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3D" w:rsidRPr="00432C3D" w:rsidRDefault="00432C3D" w:rsidP="00432C3D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</w:pPr>
      <w:r w:rsidRPr="00432C3D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Руслан Кравченко: ДПС </w:t>
      </w:r>
      <w:proofErr w:type="spellStart"/>
      <w:r w:rsidRPr="00432C3D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викрила</w:t>
      </w:r>
      <w:proofErr w:type="spellEnd"/>
      <w:r w:rsidRPr="00432C3D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масштабну</w:t>
      </w:r>
      <w:proofErr w:type="spellEnd"/>
      <w:r w:rsidRPr="00432C3D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схему </w:t>
      </w:r>
      <w:proofErr w:type="spellStart"/>
      <w:r w:rsidRPr="00432C3D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ухилення</w:t>
      </w:r>
      <w:proofErr w:type="spellEnd"/>
      <w:r w:rsidRPr="00432C3D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від</w:t>
      </w:r>
      <w:proofErr w:type="spellEnd"/>
      <w:r w:rsidRPr="00432C3D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сплати</w:t>
      </w:r>
      <w:proofErr w:type="spellEnd"/>
      <w:r w:rsidRPr="00432C3D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ПДВ на 286 </w:t>
      </w:r>
      <w:proofErr w:type="spellStart"/>
      <w:proofErr w:type="gramStart"/>
      <w:r w:rsidRPr="00432C3D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млн</w:t>
      </w:r>
      <w:proofErr w:type="spellEnd"/>
      <w:proofErr w:type="gramEnd"/>
      <w:r w:rsidRPr="00432C3D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грн</w:t>
      </w:r>
      <w:proofErr w:type="spellEnd"/>
      <w:r w:rsidRPr="00432C3D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у </w:t>
      </w:r>
      <w:proofErr w:type="spellStart"/>
      <w:r w:rsidRPr="00432C3D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двох</w:t>
      </w:r>
      <w:proofErr w:type="spellEnd"/>
      <w:r w:rsidRPr="00432C3D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відомих</w:t>
      </w:r>
      <w:proofErr w:type="spellEnd"/>
      <w:r w:rsidRPr="00432C3D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 xml:space="preserve"> мережах </w:t>
      </w:r>
      <w:proofErr w:type="spellStart"/>
      <w:r w:rsidRPr="00432C3D"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ru-RU"/>
        </w:rPr>
        <w:t>електроніки</w:t>
      </w:r>
      <w:proofErr w:type="spellEnd"/>
    </w:p>
    <w:p w:rsidR="00432C3D" w:rsidRPr="00432C3D" w:rsidRDefault="00432C3D" w:rsidP="00432C3D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6D727C"/>
          <w:sz w:val="28"/>
          <w:szCs w:val="28"/>
          <w:lang w:eastAsia="ru-RU"/>
        </w:rPr>
      </w:pPr>
      <w:proofErr w:type="spellStart"/>
      <w:r w:rsidRPr="00432C3D">
        <w:rPr>
          <w:rFonts w:ascii="Times New Roman" w:eastAsia="Times New Roman" w:hAnsi="Times New Roman" w:cs="Times New Roman"/>
          <w:color w:val="6D727C"/>
          <w:sz w:val="28"/>
          <w:szCs w:val="28"/>
          <w:lang w:eastAsia="ru-RU"/>
        </w:rPr>
        <w:t>Пресслужба</w:t>
      </w:r>
      <w:proofErr w:type="spellEnd"/>
      <w:proofErr w:type="gramStart"/>
      <w:r w:rsidRPr="00432C3D">
        <w:rPr>
          <w:rFonts w:ascii="Times New Roman" w:eastAsia="Times New Roman" w:hAnsi="Times New Roman" w:cs="Times New Roman"/>
          <w:color w:val="6D727C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6D727C"/>
          <w:sz w:val="28"/>
          <w:szCs w:val="28"/>
          <w:lang w:eastAsia="ru-RU"/>
        </w:rPr>
        <w:t>Д</w:t>
      </w:r>
      <w:proofErr w:type="gramEnd"/>
      <w:r w:rsidRPr="00432C3D">
        <w:rPr>
          <w:rFonts w:ascii="Times New Roman" w:eastAsia="Times New Roman" w:hAnsi="Times New Roman" w:cs="Times New Roman"/>
          <w:color w:val="6D727C"/>
          <w:sz w:val="28"/>
          <w:szCs w:val="28"/>
          <w:lang w:eastAsia="ru-RU"/>
        </w:rPr>
        <w:t>ержавної</w:t>
      </w:r>
      <w:proofErr w:type="spellEnd"/>
      <w:r w:rsidRPr="00432C3D">
        <w:rPr>
          <w:rFonts w:ascii="Times New Roman" w:eastAsia="Times New Roman" w:hAnsi="Times New Roman" w:cs="Times New Roman"/>
          <w:color w:val="6D727C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6D727C"/>
          <w:sz w:val="28"/>
          <w:szCs w:val="28"/>
          <w:lang w:eastAsia="ru-RU"/>
        </w:rPr>
        <w:t>податкової</w:t>
      </w:r>
      <w:proofErr w:type="spellEnd"/>
      <w:r w:rsidRPr="00432C3D">
        <w:rPr>
          <w:rFonts w:ascii="Times New Roman" w:eastAsia="Times New Roman" w:hAnsi="Times New Roman" w:cs="Times New Roman"/>
          <w:color w:val="6D727C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6D727C"/>
          <w:sz w:val="28"/>
          <w:szCs w:val="28"/>
          <w:lang w:eastAsia="ru-RU"/>
        </w:rPr>
        <w:t>служби</w:t>
      </w:r>
      <w:proofErr w:type="spellEnd"/>
      <w:r w:rsidRPr="00432C3D">
        <w:rPr>
          <w:rFonts w:ascii="Times New Roman" w:eastAsia="Times New Roman" w:hAnsi="Times New Roman" w:cs="Times New Roman"/>
          <w:color w:val="6D727C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6D727C"/>
          <w:sz w:val="28"/>
          <w:szCs w:val="28"/>
          <w:lang w:eastAsia="ru-RU"/>
        </w:rPr>
        <w:t>України</w:t>
      </w:r>
      <w:proofErr w:type="spellEnd"/>
      <w:r w:rsidRPr="00432C3D">
        <w:rPr>
          <w:rFonts w:ascii="Times New Roman" w:eastAsia="Times New Roman" w:hAnsi="Times New Roman" w:cs="Times New Roman"/>
          <w:color w:val="6D727C"/>
          <w:sz w:val="28"/>
          <w:szCs w:val="28"/>
          <w:lang w:eastAsia="ru-RU"/>
        </w:rPr>
        <w:t xml:space="preserve">, </w:t>
      </w:r>
      <w:proofErr w:type="spellStart"/>
      <w:r w:rsidRPr="00432C3D">
        <w:rPr>
          <w:rFonts w:ascii="Times New Roman" w:eastAsia="Times New Roman" w:hAnsi="Times New Roman" w:cs="Times New Roman"/>
          <w:color w:val="6D727C"/>
          <w:sz w:val="28"/>
          <w:szCs w:val="28"/>
          <w:lang w:eastAsia="ru-RU"/>
        </w:rPr>
        <w:t>опубліковано</w:t>
      </w:r>
      <w:proofErr w:type="spellEnd"/>
      <w:r w:rsidRPr="00432C3D">
        <w:rPr>
          <w:rFonts w:ascii="Times New Roman" w:eastAsia="Times New Roman" w:hAnsi="Times New Roman" w:cs="Times New Roman"/>
          <w:color w:val="6D727C"/>
          <w:sz w:val="28"/>
          <w:szCs w:val="28"/>
          <w:lang w:eastAsia="ru-RU"/>
        </w:rPr>
        <w:t xml:space="preserve"> 25 </w:t>
      </w:r>
      <w:proofErr w:type="spellStart"/>
      <w:r w:rsidRPr="00432C3D">
        <w:rPr>
          <w:rFonts w:ascii="Times New Roman" w:eastAsia="Times New Roman" w:hAnsi="Times New Roman" w:cs="Times New Roman"/>
          <w:color w:val="6D727C"/>
          <w:sz w:val="28"/>
          <w:szCs w:val="28"/>
          <w:lang w:eastAsia="ru-RU"/>
        </w:rPr>
        <w:t>березня</w:t>
      </w:r>
      <w:proofErr w:type="spellEnd"/>
      <w:r w:rsidRPr="00432C3D">
        <w:rPr>
          <w:rFonts w:ascii="Times New Roman" w:eastAsia="Times New Roman" w:hAnsi="Times New Roman" w:cs="Times New Roman"/>
          <w:color w:val="6D727C"/>
          <w:sz w:val="28"/>
          <w:szCs w:val="28"/>
          <w:lang w:eastAsia="ru-RU"/>
        </w:rPr>
        <w:t xml:space="preserve"> 2025 о 12:17</w:t>
      </w:r>
    </w:p>
    <w:p w:rsidR="00432C3D" w:rsidRPr="00432C3D" w:rsidRDefault="00432C3D" w:rsidP="00432C3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C3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33975" cy="3148838"/>
            <wp:effectExtent l="19050" t="0" r="9525" b="0"/>
            <wp:docPr id="1" name="Рисунок 1" descr="https://tax.gov.ua/data/material/000/752/882022/67e282daded1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x.gov.ua/data/material/000/752/882022/67e282daded1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148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C3D" w:rsidRPr="00432C3D" w:rsidRDefault="00432C3D" w:rsidP="00432C3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ДПС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викрила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схему «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дроблення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бізнесу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у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двох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відомих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мережах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електроніки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призвела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ухилення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сплати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ПДВ на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286 </w:t>
      </w:r>
      <w:proofErr w:type="spellStart"/>
      <w:proofErr w:type="gram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proofErr w:type="gram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proofErr w:type="gram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порушення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передані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Бюро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економічної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своїй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"https://www.facebook.com/RuslanKravchenkoKyiv/posts/pfbid0eN9ruBDUCKP9KZrQGR58gonVybt2MJm8uutgoCnoq7z1YPRDLiCcerfd35YK5eukl" </w:instrText>
      </w:r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432C3D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>сторінці</w:t>
      </w:r>
      <w:proofErr w:type="spellEnd"/>
      <w:r w:rsidRPr="00432C3D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 xml:space="preserve"> у </w:t>
      </w:r>
      <w:proofErr w:type="spellStart"/>
      <w:r w:rsidRPr="00432C3D">
        <w:rPr>
          <w:rFonts w:ascii="Times New Roman" w:eastAsia="Times New Roman" w:hAnsi="Times New Roman" w:cs="Times New Roman"/>
          <w:color w:val="2D5CA6"/>
          <w:sz w:val="28"/>
          <w:szCs w:val="28"/>
          <w:lang w:eastAsia="ru-RU"/>
        </w:rPr>
        <w:t>Facebook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повідомив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Голова</w:t>
      </w:r>
      <w:proofErr w:type="gram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ержавної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податкової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Руслан Кравченко.</w:t>
      </w:r>
    </w:p>
    <w:p w:rsidR="00432C3D" w:rsidRPr="00432C3D" w:rsidRDefault="00432C3D" w:rsidP="00432C3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proofErr w:type="gram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мережі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продажу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техніки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бренду «APPLE»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160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магазинів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перевірок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співробітники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податкової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виявили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них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масові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продажів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застосування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РРО/ПРРО, а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відсутність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обліку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товарів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походження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техніки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–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зазначив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2C3D" w:rsidRPr="00432C3D" w:rsidRDefault="00432C3D" w:rsidP="00432C3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вихідні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майже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150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контрольних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закупівель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мережах,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податківці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виявили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22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видачі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нефіскальних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розрахункових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ідробних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папірців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імітують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чеки. </w:t>
      </w:r>
    </w:p>
    <w:p w:rsidR="00432C3D" w:rsidRPr="00432C3D" w:rsidRDefault="00432C3D" w:rsidP="00432C3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Хронометраж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виторгів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показав,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постійна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присутність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податківців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стимулювала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виторгів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магазинах в рази. </w:t>
      </w:r>
    </w:p>
    <w:p w:rsidR="00432C3D" w:rsidRPr="00432C3D" w:rsidRDefault="00432C3D" w:rsidP="00432C3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результатами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400 таких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перевірок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платники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податків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оштрафовані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суму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85 </w:t>
      </w:r>
      <w:proofErr w:type="spellStart"/>
      <w:proofErr w:type="gram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spellEnd"/>
      <w:proofErr w:type="gram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гривень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2C3D" w:rsidRPr="00432C3D" w:rsidRDefault="00432C3D" w:rsidP="00432C3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Руслан Кравченко </w:t>
      </w:r>
      <w:proofErr w:type="spellStart"/>
      <w:proofErr w:type="gram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ідкреслив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ДПС передала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правоохоронцям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штучного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поділу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продажів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цими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мережами: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юрособи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залучали до 300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пов’язаних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ФОПів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спрощеній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ідентифіковано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170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підприємців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залучених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маніпуляцій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Їхній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загальний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обсяг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доходів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1,72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грн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2C3D" w:rsidRPr="00432C3D" w:rsidRDefault="00432C3D" w:rsidP="00432C3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перевіркам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ДПС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наразі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мережі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припинили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платників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єдиного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податку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працюють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товариств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обмеженою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відповідальністю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перебувають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загальній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оподаткування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платниками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ПДВ.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виторги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зросли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gram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432C3D" w:rsidRPr="00432C3D" w:rsidRDefault="00432C3D" w:rsidP="00432C3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«Початок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покладено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черзі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податкові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ухилянти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Продовжуємо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викривати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тіньові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ухилення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сплати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податкі</w:t>
      </w:r>
      <w:proofErr w:type="gram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ринку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електроніки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побутової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техніки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Податківці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наразі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здійснюють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активний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Впевнений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оперативній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реакції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правоохоронців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розраховуємо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ідтримку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самих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споживачів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звертайте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увагу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оригінальність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упаковки,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гарантії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чеків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продажу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електроніки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побутової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техніки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фіскальний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касових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чеків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прошу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інформувати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ДПС», – </w:t>
      </w:r>
      <w:proofErr w:type="spellStart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наголосив</w:t>
      </w:r>
      <w:proofErr w:type="spellEnd"/>
      <w:r w:rsidRPr="004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Руслан Кравченко.</w:t>
      </w:r>
    </w:p>
    <w:p w:rsidR="00BD5E8D" w:rsidRPr="00432C3D" w:rsidRDefault="00BD5E8D" w:rsidP="00432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D5E8D" w:rsidRPr="00432C3D" w:rsidSect="00BD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C3D"/>
    <w:rsid w:val="00432C3D"/>
    <w:rsid w:val="009A3B50"/>
    <w:rsid w:val="00BD5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E8D"/>
  </w:style>
  <w:style w:type="paragraph" w:styleId="1">
    <w:name w:val="heading 1"/>
    <w:basedOn w:val="a"/>
    <w:link w:val="10"/>
    <w:uiPriority w:val="9"/>
    <w:qFormat/>
    <w:rsid w:val="00432C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C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32C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1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1916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188836954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332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d34990</dc:creator>
  <cp:lastModifiedBy>d34990</cp:lastModifiedBy>
  <cp:revision>2</cp:revision>
  <dcterms:created xsi:type="dcterms:W3CDTF">2025-03-25T11:00:00Z</dcterms:created>
  <dcterms:modified xsi:type="dcterms:W3CDTF">2025-03-25T11:04:00Z</dcterms:modified>
</cp:coreProperties>
</file>