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BA6" w:rsidRPr="008C03D9" w:rsidRDefault="00B82700" w:rsidP="008C03D9">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8C03D9">
        <w:rPr>
          <w:rFonts w:ascii="Times New Roman" w:eastAsia="Times New Roman" w:hAnsi="Times New Roman" w:cs="Times New Roman"/>
          <w:b/>
          <w:color w:val="1D1D1B"/>
          <w:kern w:val="36"/>
          <w:sz w:val="20"/>
          <w:szCs w:val="20"/>
          <w:lang w:eastAsia="ru-RU"/>
        </w:rPr>
        <w:t>Комунікаційна податкова платформа – зручний механізм оперативної взаємодії з платниками</w:t>
      </w:r>
    </w:p>
    <w:p w:rsidR="00D56BA6" w:rsidRPr="008C03D9" w:rsidRDefault="00B82700"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Необхідно вирішити питання у сфері оподаткування оперативно? </w:t>
      </w:r>
    </w:p>
    <w:p w:rsidR="00D56BA6" w:rsidRPr="008C03D9" w:rsidRDefault="00B82700"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Ефективний і результативний діалог з податковою службою Дніпропетровщини забезпечить Комунікаційна податкова платформа (КПП)!</w:t>
      </w:r>
      <w:bookmarkStart w:id="0" w:name="_GoBack"/>
    </w:p>
    <w:p w:rsidR="00D56BA6" w:rsidRPr="008C03D9" w:rsidRDefault="00B82700"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КПП – це:</w:t>
      </w:r>
    </w:p>
    <w:bookmarkEnd w:id="0"/>
    <w:p w:rsidR="00D56BA6" w:rsidRPr="008C03D9" w:rsidRDefault="00B82700"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можливість отримати фахові консультації з питань оподаткування;</w:t>
      </w:r>
    </w:p>
    <w:p w:rsidR="00D56BA6" w:rsidRPr="008C03D9" w:rsidRDefault="00B82700"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 розгляд конкретних ситуацій </w:t>
      </w:r>
      <w:proofErr w:type="gramStart"/>
      <w:r w:rsidRPr="008C03D9">
        <w:rPr>
          <w:rFonts w:ascii="Times New Roman" w:eastAsia="Times New Roman" w:hAnsi="Times New Roman" w:cs="Times New Roman"/>
          <w:color w:val="000000"/>
          <w:sz w:val="20"/>
          <w:szCs w:val="20"/>
          <w:lang w:eastAsia="ru-RU"/>
        </w:rPr>
        <w:t>у</w:t>
      </w:r>
      <w:proofErr w:type="gramEnd"/>
      <w:r w:rsidRPr="008C03D9">
        <w:rPr>
          <w:rFonts w:ascii="Times New Roman" w:eastAsia="Times New Roman" w:hAnsi="Times New Roman" w:cs="Times New Roman"/>
          <w:color w:val="000000"/>
          <w:sz w:val="20"/>
          <w:szCs w:val="20"/>
          <w:lang w:eastAsia="ru-RU"/>
        </w:rPr>
        <w:t xml:space="preserve"> контексті податкового законодавства;</w:t>
      </w:r>
    </w:p>
    <w:p w:rsidR="00D56BA6" w:rsidRPr="008C03D9" w:rsidRDefault="00B82700"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оперативний зворотний зв’язок від податківців.</w:t>
      </w:r>
    </w:p>
    <w:p w:rsidR="00D56BA6" w:rsidRPr="008C03D9" w:rsidRDefault="00B82700"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 Надішліть звернення на електронну скриньку </w:t>
      </w:r>
      <w:hyperlink r:id="rId8" w:history="1">
        <w:r w:rsidRPr="008C03D9">
          <w:rPr>
            <w:rStyle w:val="a5"/>
            <w:rFonts w:ascii="Times New Roman" w:eastAsia="Times New Roman" w:hAnsi="Times New Roman" w:cs="Times New Roman"/>
            <w:sz w:val="20"/>
            <w:szCs w:val="20"/>
            <w:lang w:eastAsia="ru-RU"/>
          </w:rPr>
          <w:t>dp.ikc@tax.gov.ua</w:t>
        </w:r>
      </w:hyperlink>
      <w:r w:rsidRPr="008C03D9">
        <w:rPr>
          <w:rFonts w:ascii="Times New Roman" w:eastAsia="Times New Roman" w:hAnsi="Times New Roman" w:cs="Times New Roman"/>
          <w:color w:val="000000"/>
          <w:sz w:val="20"/>
          <w:szCs w:val="20"/>
          <w:lang w:eastAsia="ru-RU"/>
        </w:rPr>
        <w:t>. </w:t>
      </w:r>
    </w:p>
    <w:p w:rsidR="00D56BA6" w:rsidRPr="008C03D9" w:rsidRDefault="00B82700"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Комунікатори в </w:t>
      </w:r>
      <w:proofErr w:type="gramStart"/>
      <w:r w:rsidRPr="008C03D9">
        <w:rPr>
          <w:rFonts w:ascii="Times New Roman" w:eastAsia="Times New Roman" w:hAnsi="Times New Roman" w:cs="Times New Roman"/>
          <w:color w:val="000000"/>
          <w:sz w:val="20"/>
          <w:szCs w:val="20"/>
          <w:lang w:eastAsia="ru-RU"/>
        </w:rPr>
        <w:t>оперативному</w:t>
      </w:r>
      <w:proofErr w:type="gramEnd"/>
      <w:r w:rsidRPr="008C03D9">
        <w:rPr>
          <w:rFonts w:ascii="Times New Roman" w:eastAsia="Times New Roman" w:hAnsi="Times New Roman" w:cs="Times New Roman"/>
          <w:color w:val="000000"/>
          <w:sz w:val="20"/>
          <w:szCs w:val="20"/>
          <w:lang w:eastAsia="ru-RU"/>
        </w:rPr>
        <w:t xml:space="preserve"> режимі його опрацюють та нададуть відповідь.</w:t>
      </w:r>
    </w:p>
    <w:p w:rsidR="00D56BA6" w:rsidRPr="008C03D9" w:rsidRDefault="00B82700"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Звертайтесь та отримуйте необхідну інформацію у зручному форматі!</w:t>
      </w:r>
    </w:p>
    <w:p w:rsidR="00062377" w:rsidRPr="00E23CF1" w:rsidRDefault="00062377" w:rsidP="00062377">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8A38E2" w:rsidRPr="00062377" w:rsidRDefault="008A38E2" w:rsidP="00062377">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062377">
        <w:rPr>
          <w:rFonts w:ascii="Times New Roman" w:eastAsia="Times New Roman" w:hAnsi="Times New Roman" w:cs="Times New Roman"/>
          <w:b/>
          <w:color w:val="1D1D1B"/>
          <w:kern w:val="36"/>
          <w:sz w:val="20"/>
          <w:szCs w:val="20"/>
          <w:lang w:eastAsia="ru-RU"/>
        </w:rPr>
        <w:t>Деклараційна кампанія 2025: потрібна консультація – звертайтесь за номерами телефонів «гарячих ліній»!</w:t>
      </w:r>
    </w:p>
    <w:p w:rsidR="008A38E2" w:rsidRPr="008A38E2" w:rsidRDefault="008A38E2" w:rsidP="008A38E2">
      <w:pPr>
        <w:shd w:val="clear" w:color="auto" w:fill="FFFFFF"/>
        <w:spacing w:after="450" w:line="240" w:lineRule="auto"/>
        <w:jc w:val="both"/>
        <w:textAlignment w:val="baseline"/>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5359995" cy="3789277"/>
            <wp:effectExtent l="19050" t="0" r="0" b="0"/>
            <wp:docPr id="1" name="Рисунок 1" descr="https://dp.tax.gov.ua/data/material/000/746/875797/67c7f843292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p.tax.gov.ua/data/material/000/746/875797/67c7f843292cd.jpg"/>
                    <pic:cNvPicPr>
                      <a:picLocks noChangeAspect="1" noChangeArrowheads="1"/>
                    </pic:cNvPicPr>
                  </pic:nvPicPr>
                  <pic:blipFill>
                    <a:blip r:embed="rId9" cstate="print"/>
                    <a:srcRect/>
                    <a:stretch>
                      <a:fillRect/>
                    </a:stretch>
                  </pic:blipFill>
                  <pic:spPr bwMode="auto">
                    <a:xfrm>
                      <a:off x="0" y="0"/>
                      <a:ext cx="5364086" cy="3792169"/>
                    </a:xfrm>
                    <a:prstGeom prst="rect">
                      <a:avLst/>
                    </a:prstGeom>
                    <a:noFill/>
                    <a:ln w="9525">
                      <a:noFill/>
                      <a:miter lim="800000"/>
                      <a:headEnd/>
                      <a:tailEnd/>
                    </a:ln>
                  </pic:spPr>
                </pic:pic>
              </a:graphicData>
            </a:graphic>
          </wp:inline>
        </w:drawing>
      </w:r>
    </w:p>
    <w:p w:rsidR="008A38E2" w:rsidRPr="00062377"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62377">
        <w:rPr>
          <w:rFonts w:ascii="Times New Roman" w:eastAsia="Times New Roman" w:hAnsi="Times New Roman" w:cs="Times New Roman"/>
          <w:color w:val="000000"/>
          <w:sz w:val="20"/>
          <w:szCs w:val="20"/>
          <w:lang w:eastAsia="ru-RU"/>
        </w:rPr>
        <w:t>Головне управління ДПС у Дніпропетровській області нагаду</w:t>
      </w:r>
      <w:proofErr w:type="gramStart"/>
      <w:r w:rsidRPr="00062377">
        <w:rPr>
          <w:rFonts w:ascii="Times New Roman" w:eastAsia="Times New Roman" w:hAnsi="Times New Roman" w:cs="Times New Roman"/>
          <w:color w:val="000000"/>
          <w:sz w:val="20"/>
          <w:szCs w:val="20"/>
          <w:lang w:eastAsia="ru-RU"/>
        </w:rPr>
        <w:t>є,</w:t>
      </w:r>
      <w:proofErr w:type="gramEnd"/>
      <w:r w:rsidRPr="00062377">
        <w:rPr>
          <w:rFonts w:ascii="Times New Roman" w:eastAsia="Times New Roman" w:hAnsi="Times New Roman" w:cs="Times New Roman"/>
          <w:color w:val="000000"/>
          <w:sz w:val="20"/>
          <w:szCs w:val="20"/>
          <w:lang w:eastAsia="ru-RU"/>
        </w:rPr>
        <w:t xml:space="preserve"> що триває кампанія декларування доходів, отриманих фізичними особами у 2024 році. </w:t>
      </w:r>
    </w:p>
    <w:p w:rsidR="008A38E2" w:rsidRPr="00062377"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62377">
        <w:rPr>
          <w:rFonts w:ascii="Times New Roman" w:eastAsia="Times New Roman" w:hAnsi="Times New Roman" w:cs="Times New Roman"/>
          <w:color w:val="000000"/>
          <w:sz w:val="20"/>
          <w:szCs w:val="20"/>
          <w:lang w:eastAsia="ru-RU"/>
        </w:rPr>
        <w:t>За номерами телефонів «гарячих ліній», які розміщені на субсайті «Головне управління ДПС у Дніпропетровській області» (</w:t>
      </w:r>
      <w:hyperlink r:id="rId10" w:history="1">
        <w:r w:rsidRPr="00062377">
          <w:rPr>
            <w:rStyle w:val="a5"/>
            <w:rFonts w:ascii="Times New Roman" w:eastAsia="Times New Roman" w:hAnsi="Times New Roman" w:cs="Times New Roman"/>
            <w:sz w:val="20"/>
            <w:szCs w:val="20"/>
            <w:lang w:eastAsia="ru-RU"/>
          </w:rPr>
          <w:t>https://dp.tax.gov.ua/okremi-storinki/informatsiya--scho-oprilyudnyuetsya-rozporya/746766.html</w:t>
        </w:r>
      </w:hyperlink>
      <w:r w:rsidRPr="00062377">
        <w:rPr>
          <w:rFonts w:ascii="Times New Roman" w:eastAsia="Times New Roman" w:hAnsi="Times New Roman" w:cs="Times New Roman"/>
          <w:color w:val="000000"/>
          <w:sz w:val="20"/>
          <w:szCs w:val="20"/>
          <w:lang w:eastAsia="ru-RU"/>
        </w:rPr>
        <w:t>), можна отримати необхідну інформацію стосовно декларування громадянами та самозайнятими особами отриманих доході</w:t>
      </w:r>
      <w:proofErr w:type="gramStart"/>
      <w:r w:rsidRPr="00062377">
        <w:rPr>
          <w:rFonts w:ascii="Times New Roman" w:eastAsia="Times New Roman" w:hAnsi="Times New Roman" w:cs="Times New Roman"/>
          <w:color w:val="000000"/>
          <w:sz w:val="20"/>
          <w:szCs w:val="20"/>
          <w:lang w:eastAsia="ru-RU"/>
        </w:rPr>
        <w:t>в</w:t>
      </w:r>
      <w:proofErr w:type="gramEnd"/>
      <w:r w:rsidRPr="00062377">
        <w:rPr>
          <w:rFonts w:ascii="Times New Roman" w:eastAsia="Times New Roman" w:hAnsi="Times New Roman" w:cs="Times New Roman"/>
          <w:color w:val="000000"/>
          <w:sz w:val="20"/>
          <w:szCs w:val="20"/>
          <w:lang w:eastAsia="ru-RU"/>
        </w:rPr>
        <w:t>. </w:t>
      </w:r>
    </w:p>
    <w:p w:rsidR="008A38E2" w:rsidRPr="00062377"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62377">
        <w:rPr>
          <w:rFonts w:ascii="Times New Roman" w:eastAsia="Times New Roman" w:hAnsi="Times New Roman" w:cs="Times New Roman"/>
          <w:color w:val="000000"/>
          <w:sz w:val="20"/>
          <w:szCs w:val="20"/>
          <w:lang w:eastAsia="ru-RU"/>
        </w:rPr>
        <w:t>Фахівці податкової служби проконсультують та нададуть відповіді на питання, які виникають у платників, за такими номерами телефоні</w:t>
      </w:r>
      <w:proofErr w:type="gramStart"/>
      <w:r w:rsidRPr="00062377">
        <w:rPr>
          <w:rFonts w:ascii="Times New Roman" w:eastAsia="Times New Roman" w:hAnsi="Times New Roman" w:cs="Times New Roman"/>
          <w:color w:val="000000"/>
          <w:sz w:val="20"/>
          <w:szCs w:val="20"/>
          <w:lang w:eastAsia="ru-RU"/>
        </w:rPr>
        <w:t>в</w:t>
      </w:r>
      <w:proofErr w:type="gramEnd"/>
      <w:r w:rsidRPr="00062377">
        <w:rPr>
          <w:rFonts w:ascii="Times New Roman" w:eastAsia="Times New Roman" w:hAnsi="Times New Roman" w:cs="Times New Roman"/>
          <w:color w:val="000000"/>
          <w:sz w:val="20"/>
          <w:szCs w:val="20"/>
          <w:lang w:eastAsia="ru-RU"/>
        </w:rPr>
        <w:t>:</w:t>
      </w:r>
    </w:p>
    <w:p w:rsidR="008A38E2" w:rsidRPr="00062377"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62377">
        <w:rPr>
          <w:rFonts w:ascii="Times New Roman" w:eastAsia="Times New Roman" w:hAnsi="Times New Roman" w:cs="Times New Roman"/>
          <w:color w:val="000000"/>
          <w:sz w:val="20"/>
          <w:szCs w:val="20"/>
          <w:lang w:eastAsia="ru-RU"/>
        </w:rPr>
        <w:t>(098) 2943371;</w:t>
      </w:r>
    </w:p>
    <w:p w:rsidR="008A38E2" w:rsidRPr="00062377"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62377">
        <w:rPr>
          <w:rFonts w:ascii="Times New Roman" w:eastAsia="Times New Roman" w:hAnsi="Times New Roman" w:cs="Times New Roman"/>
          <w:color w:val="000000"/>
          <w:sz w:val="20"/>
          <w:szCs w:val="20"/>
          <w:lang w:eastAsia="ru-RU"/>
        </w:rPr>
        <w:t>(093) 7726847; </w:t>
      </w:r>
    </w:p>
    <w:p w:rsidR="008A38E2" w:rsidRPr="00062377"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62377">
        <w:rPr>
          <w:rFonts w:ascii="Times New Roman" w:eastAsia="Times New Roman" w:hAnsi="Times New Roman" w:cs="Times New Roman"/>
          <w:color w:val="000000"/>
          <w:sz w:val="20"/>
          <w:szCs w:val="20"/>
          <w:lang w:eastAsia="ru-RU"/>
        </w:rPr>
        <w:t>(066) 5740733; </w:t>
      </w:r>
    </w:p>
    <w:p w:rsidR="008A38E2" w:rsidRPr="00062377"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62377">
        <w:rPr>
          <w:rFonts w:ascii="Times New Roman" w:eastAsia="Times New Roman" w:hAnsi="Times New Roman" w:cs="Times New Roman"/>
          <w:color w:val="000000"/>
          <w:sz w:val="20"/>
          <w:szCs w:val="20"/>
          <w:lang w:eastAsia="ru-RU"/>
        </w:rPr>
        <w:lastRenderedPageBreak/>
        <w:t>(093) 7412413; </w:t>
      </w:r>
    </w:p>
    <w:p w:rsidR="008A38E2" w:rsidRPr="00062377"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62377">
        <w:rPr>
          <w:rFonts w:ascii="Times New Roman" w:eastAsia="Times New Roman" w:hAnsi="Times New Roman" w:cs="Times New Roman"/>
          <w:color w:val="000000"/>
          <w:sz w:val="20"/>
          <w:szCs w:val="20"/>
          <w:lang w:eastAsia="ru-RU"/>
        </w:rPr>
        <w:t>(068) 5591246;</w:t>
      </w:r>
    </w:p>
    <w:p w:rsidR="008A38E2" w:rsidRPr="00062377"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62377">
        <w:rPr>
          <w:rFonts w:ascii="Times New Roman" w:eastAsia="Times New Roman" w:hAnsi="Times New Roman" w:cs="Times New Roman"/>
          <w:color w:val="000000"/>
          <w:sz w:val="20"/>
          <w:szCs w:val="20"/>
          <w:lang w:eastAsia="ru-RU"/>
        </w:rPr>
        <w:t>(066) 9699749; </w:t>
      </w:r>
    </w:p>
    <w:p w:rsidR="008A38E2" w:rsidRPr="00062377"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62377">
        <w:rPr>
          <w:rFonts w:ascii="Times New Roman" w:eastAsia="Times New Roman" w:hAnsi="Times New Roman" w:cs="Times New Roman"/>
          <w:color w:val="000000"/>
          <w:sz w:val="20"/>
          <w:szCs w:val="20"/>
          <w:lang w:eastAsia="ru-RU"/>
        </w:rPr>
        <w:t>(063) 7947983; </w:t>
      </w:r>
    </w:p>
    <w:p w:rsidR="008A38E2" w:rsidRPr="00062377"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62377">
        <w:rPr>
          <w:rFonts w:ascii="Times New Roman" w:eastAsia="Times New Roman" w:hAnsi="Times New Roman" w:cs="Times New Roman"/>
          <w:color w:val="000000"/>
          <w:sz w:val="20"/>
          <w:szCs w:val="20"/>
          <w:lang w:eastAsia="ru-RU"/>
        </w:rPr>
        <w:t>(099) 1806182; </w:t>
      </w:r>
    </w:p>
    <w:p w:rsidR="008A38E2" w:rsidRPr="00062377"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62377">
        <w:rPr>
          <w:rFonts w:ascii="Times New Roman" w:eastAsia="Times New Roman" w:hAnsi="Times New Roman" w:cs="Times New Roman"/>
          <w:color w:val="000000"/>
          <w:sz w:val="20"/>
          <w:szCs w:val="20"/>
          <w:lang w:eastAsia="ru-RU"/>
        </w:rPr>
        <w:t>(096) 8761059</w:t>
      </w:r>
    </w:p>
    <w:p w:rsidR="008A38E2" w:rsidRPr="00062377"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62377">
        <w:rPr>
          <w:rFonts w:ascii="Times New Roman" w:eastAsia="Times New Roman" w:hAnsi="Times New Roman" w:cs="Times New Roman"/>
          <w:color w:val="000000"/>
          <w:sz w:val="20"/>
          <w:szCs w:val="20"/>
          <w:lang w:eastAsia="ru-RU"/>
        </w:rPr>
        <w:t>Є питання – звертайтесь!</w:t>
      </w:r>
    </w:p>
    <w:p w:rsidR="00062377" w:rsidRDefault="00062377" w:rsidP="00062377">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en-US" w:eastAsia="ru-RU"/>
        </w:rPr>
      </w:pPr>
    </w:p>
    <w:p w:rsidR="008A38E2" w:rsidRPr="00E23CF1" w:rsidRDefault="008A38E2" w:rsidP="00062377">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en-US" w:eastAsia="ru-RU"/>
        </w:rPr>
      </w:pPr>
      <w:r w:rsidRPr="00062377">
        <w:rPr>
          <w:rFonts w:ascii="Times New Roman" w:eastAsia="Times New Roman" w:hAnsi="Times New Roman" w:cs="Times New Roman"/>
          <w:b/>
          <w:color w:val="1D1D1B"/>
          <w:kern w:val="36"/>
          <w:sz w:val="20"/>
          <w:szCs w:val="20"/>
          <w:lang w:eastAsia="ru-RU"/>
        </w:rPr>
        <w:t>Можливості</w:t>
      </w:r>
      <w:r w:rsidRPr="00E23CF1">
        <w:rPr>
          <w:rFonts w:ascii="Times New Roman" w:eastAsia="Times New Roman" w:hAnsi="Times New Roman" w:cs="Times New Roman"/>
          <w:b/>
          <w:color w:val="1D1D1B"/>
          <w:kern w:val="36"/>
          <w:sz w:val="20"/>
          <w:szCs w:val="20"/>
          <w:lang w:val="en-US" w:eastAsia="ru-RU"/>
        </w:rPr>
        <w:t xml:space="preserve"> </w:t>
      </w:r>
      <w:r w:rsidRPr="00062377">
        <w:rPr>
          <w:rFonts w:ascii="Times New Roman" w:eastAsia="Times New Roman" w:hAnsi="Times New Roman" w:cs="Times New Roman"/>
          <w:b/>
          <w:color w:val="1D1D1B"/>
          <w:kern w:val="36"/>
          <w:sz w:val="20"/>
          <w:szCs w:val="20"/>
          <w:lang w:eastAsia="ru-RU"/>
        </w:rPr>
        <w:t>Електронного</w:t>
      </w:r>
      <w:r w:rsidRPr="00E23CF1">
        <w:rPr>
          <w:rFonts w:ascii="Times New Roman" w:eastAsia="Times New Roman" w:hAnsi="Times New Roman" w:cs="Times New Roman"/>
          <w:b/>
          <w:color w:val="1D1D1B"/>
          <w:kern w:val="36"/>
          <w:sz w:val="20"/>
          <w:szCs w:val="20"/>
          <w:lang w:val="en-US" w:eastAsia="ru-RU"/>
        </w:rPr>
        <w:t xml:space="preserve"> </w:t>
      </w:r>
      <w:r w:rsidRPr="00062377">
        <w:rPr>
          <w:rFonts w:ascii="Times New Roman" w:eastAsia="Times New Roman" w:hAnsi="Times New Roman" w:cs="Times New Roman"/>
          <w:b/>
          <w:color w:val="1D1D1B"/>
          <w:kern w:val="36"/>
          <w:sz w:val="20"/>
          <w:szCs w:val="20"/>
          <w:lang w:eastAsia="ru-RU"/>
        </w:rPr>
        <w:t>кабі</w:t>
      </w:r>
      <w:proofErr w:type="gramStart"/>
      <w:r w:rsidRPr="00062377">
        <w:rPr>
          <w:rFonts w:ascii="Times New Roman" w:eastAsia="Times New Roman" w:hAnsi="Times New Roman" w:cs="Times New Roman"/>
          <w:b/>
          <w:color w:val="1D1D1B"/>
          <w:kern w:val="36"/>
          <w:sz w:val="20"/>
          <w:szCs w:val="20"/>
          <w:lang w:eastAsia="ru-RU"/>
        </w:rPr>
        <w:t>нету</w:t>
      </w:r>
      <w:proofErr w:type="gramEnd"/>
      <w:r w:rsidRPr="00E23CF1">
        <w:rPr>
          <w:rFonts w:ascii="Times New Roman" w:eastAsia="Times New Roman" w:hAnsi="Times New Roman" w:cs="Times New Roman"/>
          <w:b/>
          <w:color w:val="1D1D1B"/>
          <w:kern w:val="36"/>
          <w:sz w:val="20"/>
          <w:szCs w:val="20"/>
          <w:lang w:val="en-US" w:eastAsia="ru-RU"/>
        </w:rPr>
        <w:t xml:space="preserve"> </w:t>
      </w:r>
      <w:r w:rsidRPr="00062377">
        <w:rPr>
          <w:rFonts w:ascii="Times New Roman" w:eastAsia="Times New Roman" w:hAnsi="Times New Roman" w:cs="Times New Roman"/>
          <w:b/>
          <w:color w:val="1D1D1B"/>
          <w:kern w:val="36"/>
          <w:sz w:val="20"/>
          <w:szCs w:val="20"/>
          <w:lang w:eastAsia="ru-RU"/>
        </w:rPr>
        <w:t>для</w:t>
      </w:r>
      <w:r w:rsidRPr="00E23CF1">
        <w:rPr>
          <w:rFonts w:ascii="Times New Roman" w:eastAsia="Times New Roman" w:hAnsi="Times New Roman" w:cs="Times New Roman"/>
          <w:b/>
          <w:color w:val="1D1D1B"/>
          <w:kern w:val="36"/>
          <w:sz w:val="20"/>
          <w:szCs w:val="20"/>
          <w:lang w:val="en-US" w:eastAsia="ru-RU"/>
        </w:rPr>
        <w:t xml:space="preserve"> </w:t>
      </w:r>
      <w:r w:rsidRPr="00062377">
        <w:rPr>
          <w:rFonts w:ascii="Times New Roman" w:eastAsia="Times New Roman" w:hAnsi="Times New Roman" w:cs="Times New Roman"/>
          <w:b/>
          <w:color w:val="1D1D1B"/>
          <w:kern w:val="36"/>
          <w:sz w:val="20"/>
          <w:szCs w:val="20"/>
          <w:lang w:eastAsia="ru-RU"/>
        </w:rPr>
        <w:t>громадян</w:t>
      </w:r>
    </w:p>
    <w:p w:rsidR="008A38E2" w:rsidRPr="00E23CF1" w:rsidRDefault="00062377"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val="en-US" w:eastAsia="ru-RU"/>
        </w:rPr>
      </w:pPr>
      <w:proofErr w:type="gramStart"/>
      <w:r w:rsidRPr="00E23CF1">
        <w:rPr>
          <w:rFonts w:ascii="Times New Roman" w:hAnsi="Times New Roman" w:cs="Times New Roman"/>
          <w:sz w:val="20"/>
          <w:szCs w:val="20"/>
        </w:rPr>
        <w:t>Відділ</w:t>
      </w:r>
      <w:r w:rsidRPr="00E23CF1">
        <w:rPr>
          <w:rFonts w:ascii="Times New Roman" w:hAnsi="Times New Roman" w:cs="Times New Roman"/>
          <w:sz w:val="20"/>
          <w:szCs w:val="20"/>
          <w:lang w:val="en-US"/>
        </w:rPr>
        <w:t xml:space="preserve"> </w:t>
      </w:r>
      <w:r w:rsidRPr="00E23CF1">
        <w:rPr>
          <w:rFonts w:ascii="Times New Roman" w:hAnsi="Times New Roman" w:cs="Times New Roman"/>
          <w:sz w:val="20"/>
          <w:szCs w:val="20"/>
        </w:rPr>
        <w:t>комунікацій</w:t>
      </w:r>
      <w:r w:rsidRPr="00E23CF1">
        <w:rPr>
          <w:rFonts w:ascii="Times New Roman" w:hAnsi="Times New Roman" w:cs="Times New Roman"/>
          <w:sz w:val="20"/>
          <w:szCs w:val="20"/>
          <w:lang w:val="en-US"/>
        </w:rPr>
        <w:t xml:space="preserve"> </w:t>
      </w:r>
      <w:r w:rsidRPr="00E23CF1">
        <w:rPr>
          <w:rFonts w:ascii="Times New Roman" w:hAnsi="Times New Roman" w:cs="Times New Roman"/>
          <w:sz w:val="20"/>
          <w:szCs w:val="20"/>
        </w:rPr>
        <w:t>з</w:t>
      </w:r>
      <w:r w:rsidRPr="00E23CF1">
        <w:rPr>
          <w:rFonts w:ascii="Times New Roman" w:hAnsi="Times New Roman" w:cs="Times New Roman"/>
          <w:sz w:val="20"/>
          <w:szCs w:val="20"/>
          <w:lang w:val="en-US"/>
        </w:rPr>
        <w:t xml:space="preserve"> </w:t>
      </w:r>
      <w:r w:rsidRPr="00E23CF1">
        <w:rPr>
          <w:rFonts w:ascii="Times New Roman" w:hAnsi="Times New Roman" w:cs="Times New Roman"/>
          <w:sz w:val="20"/>
          <w:szCs w:val="20"/>
        </w:rPr>
        <w:t>громадськістю</w:t>
      </w:r>
      <w:r w:rsidRPr="00E23CF1">
        <w:rPr>
          <w:rFonts w:ascii="Times New Roman" w:hAnsi="Times New Roman" w:cs="Times New Roman"/>
          <w:sz w:val="20"/>
          <w:szCs w:val="20"/>
          <w:lang w:val="en-US"/>
        </w:rPr>
        <w:t xml:space="preserve"> </w:t>
      </w:r>
      <w:r w:rsidRPr="00E23CF1">
        <w:rPr>
          <w:rFonts w:ascii="Times New Roman" w:hAnsi="Times New Roman" w:cs="Times New Roman"/>
          <w:sz w:val="20"/>
          <w:szCs w:val="20"/>
        </w:rPr>
        <w:t>управління</w:t>
      </w:r>
      <w:r w:rsidRPr="00E23CF1">
        <w:rPr>
          <w:rFonts w:ascii="Times New Roman" w:hAnsi="Times New Roman" w:cs="Times New Roman"/>
          <w:sz w:val="20"/>
          <w:szCs w:val="20"/>
          <w:lang w:val="en-US"/>
        </w:rPr>
        <w:t xml:space="preserve"> </w:t>
      </w:r>
      <w:r w:rsidRPr="00E23CF1">
        <w:rPr>
          <w:rFonts w:ascii="Times New Roman" w:hAnsi="Times New Roman" w:cs="Times New Roman"/>
          <w:sz w:val="20"/>
          <w:szCs w:val="20"/>
        </w:rPr>
        <w:t>інформаційної</w:t>
      </w:r>
      <w:r w:rsidRPr="00E23CF1">
        <w:rPr>
          <w:rFonts w:ascii="Times New Roman" w:hAnsi="Times New Roman" w:cs="Times New Roman"/>
          <w:sz w:val="20"/>
          <w:szCs w:val="20"/>
          <w:lang w:val="en-US"/>
        </w:rPr>
        <w:t xml:space="preserve"> </w:t>
      </w:r>
      <w:r w:rsidRPr="00E23CF1">
        <w:rPr>
          <w:rFonts w:ascii="Times New Roman" w:hAnsi="Times New Roman" w:cs="Times New Roman"/>
          <w:sz w:val="20"/>
          <w:szCs w:val="20"/>
        </w:rPr>
        <w:t>взаємодії</w:t>
      </w:r>
      <w:r w:rsidRPr="00E23CF1">
        <w:rPr>
          <w:rFonts w:ascii="Times New Roman" w:hAnsi="Times New Roman" w:cs="Times New Roman"/>
          <w:sz w:val="20"/>
          <w:szCs w:val="20"/>
          <w:lang w:val="en-US"/>
        </w:rPr>
        <w:t xml:space="preserve"> </w:t>
      </w:r>
      <w:r w:rsidRPr="00E23CF1">
        <w:rPr>
          <w:rFonts w:ascii="Times New Roman" w:hAnsi="Times New Roman" w:cs="Times New Roman"/>
          <w:sz w:val="20"/>
          <w:szCs w:val="20"/>
        </w:rPr>
        <w:t>Головного</w:t>
      </w:r>
      <w:r w:rsidRPr="00E23CF1">
        <w:rPr>
          <w:rFonts w:ascii="Times New Roman" w:hAnsi="Times New Roman" w:cs="Times New Roman"/>
          <w:sz w:val="20"/>
          <w:szCs w:val="20"/>
          <w:lang w:val="en-US"/>
        </w:rPr>
        <w:t xml:space="preserve"> </w:t>
      </w:r>
      <w:r w:rsidRPr="00E23CF1">
        <w:rPr>
          <w:rFonts w:ascii="Times New Roman" w:hAnsi="Times New Roman" w:cs="Times New Roman"/>
          <w:sz w:val="20"/>
          <w:szCs w:val="20"/>
        </w:rPr>
        <w:t>управління</w:t>
      </w:r>
      <w:r w:rsidRPr="00E23CF1">
        <w:rPr>
          <w:rFonts w:ascii="Times New Roman" w:hAnsi="Times New Roman" w:cs="Times New Roman"/>
          <w:sz w:val="20"/>
          <w:szCs w:val="20"/>
          <w:lang w:val="en-US"/>
        </w:rPr>
        <w:t xml:space="preserve"> </w:t>
      </w:r>
      <w:r w:rsidRPr="00E23CF1">
        <w:rPr>
          <w:rFonts w:ascii="Times New Roman" w:hAnsi="Times New Roman" w:cs="Times New Roman"/>
          <w:sz w:val="20"/>
          <w:szCs w:val="20"/>
        </w:rPr>
        <w:t>ДПС</w:t>
      </w:r>
      <w:r w:rsidRPr="00E23CF1">
        <w:rPr>
          <w:rFonts w:ascii="Times New Roman" w:hAnsi="Times New Roman" w:cs="Times New Roman"/>
          <w:sz w:val="20"/>
          <w:szCs w:val="20"/>
          <w:lang w:val="en-US"/>
        </w:rPr>
        <w:t xml:space="preserve"> </w:t>
      </w:r>
      <w:r w:rsidRPr="00E23CF1">
        <w:rPr>
          <w:rFonts w:ascii="Times New Roman" w:hAnsi="Times New Roman" w:cs="Times New Roman"/>
          <w:sz w:val="20"/>
          <w:szCs w:val="20"/>
        </w:rPr>
        <w:t>у</w:t>
      </w:r>
      <w:r w:rsidRPr="00E23CF1">
        <w:rPr>
          <w:rFonts w:ascii="Times New Roman" w:hAnsi="Times New Roman" w:cs="Times New Roman"/>
          <w:sz w:val="20"/>
          <w:szCs w:val="20"/>
          <w:lang w:val="en-US"/>
        </w:rPr>
        <w:t xml:space="preserve"> </w:t>
      </w:r>
      <w:r w:rsidRPr="00E23CF1">
        <w:rPr>
          <w:rFonts w:ascii="Times New Roman" w:hAnsi="Times New Roman" w:cs="Times New Roman"/>
          <w:sz w:val="20"/>
          <w:szCs w:val="20"/>
        </w:rPr>
        <w:t>Дніпропетровській</w:t>
      </w:r>
      <w:r w:rsidRPr="00E23CF1">
        <w:rPr>
          <w:rFonts w:ascii="Times New Roman" w:hAnsi="Times New Roman" w:cs="Times New Roman"/>
          <w:sz w:val="20"/>
          <w:szCs w:val="20"/>
          <w:lang w:val="en-US"/>
        </w:rPr>
        <w:t xml:space="preserve"> </w:t>
      </w:r>
      <w:r w:rsidRPr="00E23CF1">
        <w:rPr>
          <w:rFonts w:ascii="Times New Roman" w:hAnsi="Times New Roman" w:cs="Times New Roman"/>
          <w:sz w:val="20"/>
          <w:szCs w:val="20"/>
        </w:rPr>
        <w:t>області</w:t>
      </w:r>
      <w:r w:rsidRPr="00E23CF1">
        <w:rPr>
          <w:rFonts w:ascii="Times New Roman" w:hAnsi="Times New Roman" w:cs="Times New Roman"/>
          <w:sz w:val="20"/>
          <w:szCs w:val="20"/>
          <w:lang w:val="en-US"/>
        </w:rPr>
        <w:t xml:space="preserve"> (</w:t>
      </w:r>
      <w:r w:rsidRPr="00E23CF1">
        <w:rPr>
          <w:rFonts w:ascii="Times New Roman" w:hAnsi="Times New Roman" w:cs="Times New Roman"/>
          <w:sz w:val="20"/>
          <w:szCs w:val="20"/>
        </w:rPr>
        <w:t>територія</w:t>
      </w:r>
      <w:r w:rsidRPr="00E23CF1">
        <w:rPr>
          <w:rFonts w:ascii="Times New Roman" w:hAnsi="Times New Roman" w:cs="Times New Roman"/>
          <w:sz w:val="20"/>
          <w:szCs w:val="20"/>
          <w:lang w:val="en-US"/>
        </w:rPr>
        <w:t xml:space="preserve"> </w:t>
      </w:r>
      <w:r w:rsidRPr="00E23CF1">
        <w:rPr>
          <w:rFonts w:ascii="Times New Roman" w:hAnsi="Times New Roman" w:cs="Times New Roman"/>
          <w:sz w:val="20"/>
          <w:szCs w:val="20"/>
        </w:rPr>
        <w:t>обслуговування</w:t>
      </w:r>
      <w:r w:rsidRPr="00E23CF1">
        <w:rPr>
          <w:rFonts w:ascii="Times New Roman" w:hAnsi="Times New Roman" w:cs="Times New Roman"/>
          <w:sz w:val="20"/>
          <w:szCs w:val="20"/>
          <w:lang w:val="en-US"/>
        </w:rPr>
        <w:t>:</w:t>
      </w:r>
      <w:proofErr w:type="gramEnd"/>
      <w:r w:rsidRPr="00E23CF1">
        <w:rPr>
          <w:rFonts w:ascii="Times New Roman" w:hAnsi="Times New Roman" w:cs="Times New Roman"/>
          <w:sz w:val="20"/>
          <w:szCs w:val="20"/>
          <w:lang w:val="en-US"/>
        </w:rPr>
        <w:t xml:space="preserve"> </w:t>
      </w:r>
      <w:r w:rsidRPr="00E23CF1">
        <w:rPr>
          <w:rFonts w:ascii="Times New Roman" w:hAnsi="Times New Roman" w:cs="Times New Roman"/>
          <w:sz w:val="20"/>
          <w:szCs w:val="20"/>
        </w:rPr>
        <w:t>Нікопольський</w:t>
      </w:r>
      <w:r w:rsidRPr="00E23CF1">
        <w:rPr>
          <w:rFonts w:ascii="Times New Roman" w:hAnsi="Times New Roman" w:cs="Times New Roman"/>
          <w:sz w:val="20"/>
          <w:szCs w:val="20"/>
          <w:lang w:val="en-US"/>
        </w:rPr>
        <w:t xml:space="preserve"> </w:t>
      </w:r>
      <w:r w:rsidRPr="00E23CF1">
        <w:rPr>
          <w:rFonts w:ascii="Times New Roman" w:hAnsi="Times New Roman" w:cs="Times New Roman"/>
          <w:sz w:val="20"/>
          <w:szCs w:val="20"/>
        </w:rPr>
        <w:t>р</w:t>
      </w:r>
      <w:r w:rsidRPr="00E23CF1">
        <w:rPr>
          <w:rFonts w:ascii="Times New Roman" w:hAnsi="Times New Roman" w:cs="Times New Roman"/>
          <w:sz w:val="20"/>
          <w:szCs w:val="20"/>
          <w:lang w:val="uk-UA"/>
        </w:rPr>
        <w:t>ай</w:t>
      </w:r>
      <w:r w:rsidRPr="00E23CF1">
        <w:rPr>
          <w:rFonts w:ascii="Times New Roman" w:hAnsi="Times New Roman" w:cs="Times New Roman"/>
          <w:sz w:val="20"/>
          <w:szCs w:val="20"/>
        </w:rPr>
        <w:t>он</w:t>
      </w:r>
      <w:r w:rsidRPr="00E23CF1">
        <w:rPr>
          <w:rFonts w:ascii="Times New Roman" w:hAnsi="Times New Roman" w:cs="Times New Roman"/>
          <w:sz w:val="20"/>
          <w:szCs w:val="20"/>
          <w:lang w:val="en-US"/>
        </w:rPr>
        <w:t xml:space="preserve">) </w:t>
      </w:r>
      <w:r w:rsidR="008A38E2" w:rsidRPr="00E23CF1">
        <w:rPr>
          <w:rFonts w:ascii="Times New Roman" w:eastAsia="Times New Roman" w:hAnsi="Times New Roman" w:cs="Times New Roman"/>
          <w:color w:val="000000"/>
          <w:sz w:val="20"/>
          <w:szCs w:val="20"/>
          <w:lang w:eastAsia="ru-RU"/>
        </w:rPr>
        <w:t>нагаду</w:t>
      </w:r>
      <w:proofErr w:type="gramStart"/>
      <w:r w:rsidR="008A38E2" w:rsidRPr="00E23CF1">
        <w:rPr>
          <w:rFonts w:ascii="Times New Roman" w:eastAsia="Times New Roman" w:hAnsi="Times New Roman" w:cs="Times New Roman"/>
          <w:color w:val="000000"/>
          <w:sz w:val="20"/>
          <w:szCs w:val="20"/>
          <w:lang w:eastAsia="ru-RU"/>
        </w:rPr>
        <w:t>є</w:t>
      </w:r>
      <w:r w:rsidR="008A38E2" w:rsidRPr="00E23CF1">
        <w:rPr>
          <w:rFonts w:ascii="Times New Roman" w:eastAsia="Times New Roman" w:hAnsi="Times New Roman" w:cs="Times New Roman"/>
          <w:color w:val="000000"/>
          <w:sz w:val="20"/>
          <w:szCs w:val="20"/>
          <w:lang w:val="en-US" w:eastAsia="ru-RU"/>
        </w:rPr>
        <w:t>,</w:t>
      </w:r>
      <w:proofErr w:type="gramEnd"/>
      <w:r w:rsidR="008A38E2" w:rsidRPr="00E23CF1">
        <w:rPr>
          <w:rFonts w:ascii="Times New Roman" w:eastAsia="Times New Roman" w:hAnsi="Times New Roman" w:cs="Times New Roman"/>
          <w:color w:val="000000"/>
          <w:sz w:val="20"/>
          <w:szCs w:val="20"/>
          <w:lang w:val="en-US" w:eastAsia="ru-RU"/>
        </w:rPr>
        <w:t xml:space="preserve"> </w:t>
      </w:r>
      <w:r w:rsidR="008A38E2" w:rsidRPr="00E23CF1">
        <w:rPr>
          <w:rFonts w:ascii="Times New Roman" w:eastAsia="Times New Roman" w:hAnsi="Times New Roman" w:cs="Times New Roman"/>
          <w:color w:val="000000"/>
          <w:sz w:val="20"/>
          <w:szCs w:val="20"/>
          <w:lang w:eastAsia="ru-RU"/>
        </w:rPr>
        <w:t>що</w:t>
      </w:r>
      <w:r w:rsidR="008A38E2" w:rsidRPr="00E23CF1">
        <w:rPr>
          <w:rFonts w:ascii="Times New Roman" w:eastAsia="Times New Roman" w:hAnsi="Times New Roman" w:cs="Times New Roman"/>
          <w:color w:val="000000"/>
          <w:sz w:val="20"/>
          <w:szCs w:val="20"/>
          <w:lang w:val="en-US" w:eastAsia="ru-RU"/>
        </w:rPr>
        <w:t xml:space="preserve"> </w:t>
      </w:r>
      <w:r w:rsidR="008A38E2" w:rsidRPr="00E23CF1">
        <w:rPr>
          <w:rFonts w:ascii="Times New Roman" w:eastAsia="Times New Roman" w:hAnsi="Times New Roman" w:cs="Times New Roman"/>
          <w:color w:val="000000"/>
          <w:sz w:val="20"/>
          <w:szCs w:val="20"/>
          <w:lang w:eastAsia="ru-RU"/>
        </w:rPr>
        <w:t>отримати</w:t>
      </w:r>
      <w:r w:rsidR="008A38E2" w:rsidRPr="00E23CF1">
        <w:rPr>
          <w:rFonts w:ascii="Times New Roman" w:eastAsia="Times New Roman" w:hAnsi="Times New Roman" w:cs="Times New Roman"/>
          <w:color w:val="000000"/>
          <w:sz w:val="20"/>
          <w:szCs w:val="20"/>
          <w:lang w:val="en-US" w:eastAsia="ru-RU"/>
        </w:rPr>
        <w:t xml:space="preserve"> </w:t>
      </w:r>
      <w:r w:rsidR="008A38E2" w:rsidRPr="00E23CF1">
        <w:rPr>
          <w:rFonts w:ascii="Times New Roman" w:eastAsia="Times New Roman" w:hAnsi="Times New Roman" w:cs="Times New Roman"/>
          <w:color w:val="000000"/>
          <w:sz w:val="20"/>
          <w:szCs w:val="20"/>
          <w:lang w:eastAsia="ru-RU"/>
        </w:rPr>
        <w:t>низку</w:t>
      </w:r>
      <w:r w:rsidR="008A38E2" w:rsidRPr="00E23CF1">
        <w:rPr>
          <w:rFonts w:ascii="Times New Roman" w:eastAsia="Times New Roman" w:hAnsi="Times New Roman" w:cs="Times New Roman"/>
          <w:color w:val="000000"/>
          <w:sz w:val="20"/>
          <w:szCs w:val="20"/>
          <w:lang w:val="en-US" w:eastAsia="ru-RU"/>
        </w:rPr>
        <w:t xml:space="preserve"> </w:t>
      </w:r>
      <w:r w:rsidR="008A38E2" w:rsidRPr="00E23CF1">
        <w:rPr>
          <w:rFonts w:ascii="Times New Roman" w:eastAsia="Times New Roman" w:hAnsi="Times New Roman" w:cs="Times New Roman"/>
          <w:color w:val="000000"/>
          <w:sz w:val="20"/>
          <w:szCs w:val="20"/>
          <w:lang w:eastAsia="ru-RU"/>
        </w:rPr>
        <w:t>адміністративних</w:t>
      </w:r>
      <w:r w:rsidR="008A38E2" w:rsidRPr="00E23CF1">
        <w:rPr>
          <w:rFonts w:ascii="Times New Roman" w:eastAsia="Times New Roman" w:hAnsi="Times New Roman" w:cs="Times New Roman"/>
          <w:color w:val="000000"/>
          <w:sz w:val="20"/>
          <w:szCs w:val="20"/>
          <w:lang w:val="en-US" w:eastAsia="ru-RU"/>
        </w:rPr>
        <w:t xml:space="preserve"> </w:t>
      </w:r>
      <w:r w:rsidR="008A38E2" w:rsidRPr="00E23CF1">
        <w:rPr>
          <w:rFonts w:ascii="Times New Roman" w:eastAsia="Times New Roman" w:hAnsi="Times New Roman" w:cs="Times New Roman"/>
          <w:color w:val="000000"/>
          <w:sz w:val="20"/>
          <w:szCs w:val="20"/>
          <w:lang w:eastAsia="ru-RU"/>
        </w:rPr>
        <w:t>послуг</w:t>
      </w:r>
      <w:r w:rsidR="008A38E2" w:rsidRPr="00E23CF1">
        <w:rPr>
          <w:rFonts w:ascii="Times New Roman" w:eastAsia="Times New Roman" w:hAnsi="Times New Roman" w:cs="Times New Roman"/>
          <w:color w:val="000000"/>
          <w:sz w:val="20"/>
          <w:szCs w:val="20"/>
          <w:lang w:val="en-US" w:eastAsia="ru-RU"/>
        </w:rPr>
        <w:t xml:space="preserve"> </w:t>
      </w:r>
      <w:r w:rsidR="008A38E2" w:rsidRPr="00E23CF1">
        <w:rPr>
          <w:rFonts w:ascii="Times New Roman" w:eastAsia="Times New Roman" w:hAnsi="Times New Roman" w:cs="Times New Roman"/>
          <w:color w:val="000000"/>
          <w:sz w:val="20"/>
          <w:szCs w:val="20"/>
          <w:lang w:eastAsia="ru-RU"/>
        </w:rPr>
        <w:t>платники</w:t>
      </w:r>
      <w:r w:rsidR="008A38E2" w:rsidRPr="00E23CF1">
        <w:rPr>
          <w:rFonts w:ascii="Times New Roman" w:eastAsia="Times New Roman" w:hAnsi="Times New Roman" w:cs="Times New Roman"/>
          <w:color w:val="000000"/>
          <w:sz w:val="20"/>
          <w:szCs w:val="20"/>
          <w:lang w:val="en-US" w:eastAsia="ru-RU"/>
        </w:rPr>
        <w:t xml:space="preserve"> </w:t>
      </w:r>
      <w:r w:rsidR="008A38E2" w:rsidRPr="00E23CF1">
        <w:rPr>
          <w:rFonts w:ascii="Times New Roman" w:eastAsia="Times New Roman" w:hAnsi="Times New Roman" w:cs="Times New Roman"/>
          <w:color w:val="000000"/>
          <w:sz w:val="20"/>
          <w:szCs w:val="20"/>
          <w:lang w:eastAsia="ru-RU"/>
        </w:rPr>
        <w:t>можуть</w:t>
      </w:r>
      <w:r w:rsidR="008A38E2" w:rsidRPr="00E23CF1">
        <w:rPr>
          <w:rFonts w:ascii="Times New Roman" w:eastAsia="Times New Roman" w:hAnsi="Times New Roman" w:cs="Times New Roman"/>
          <w:color w:val="000000"/>
          <w:sz w:val="20"/>
          <w:szCs w:val="20"/>
          <w:lang w:val="en-US" w:eastAsia="ru-RU"/>
        </w:rPr>
        <w:t xml:space="preserve"> </w:t>
      </w:r>
      <w:r w:rsidR="008A38E2" w:rsidRPr="00E23CF1">
        <w:rPr>
          <w:rFonts w:ascii="Times New Roman" w:eastAsia="Times New Roman" w:hAnsi="Times New Roman" w:cs="Times New Roman"/>
          <w:color w:val="000000"/>
          <w:sz w:val="20"/>
          <w:szCs w:val="20"/>
          <w:lang w:eastAsia="ru-RU"/>
        </w:rPr>
        <w:t>отримати</w:t>
      </w:r>
      <w:r w:rsidR="008A38E2" w:rsidRPr="00E23CF1">
        <w:rPr>
          <w:rFonts w:ascii="Times New Roman" w:eastAsia="Times New Roman" w:hAnsi="Times New Roman" w:cs="Times New Roman"/>
          <w:color w:val="000000"/>
          <w:sz w:val="20"/>
          <w:szCs w:val="20"/>
          <w:lang w:val="en-US" w:eastAsia="ru-RU"/>
        </w:rPr>
        <w:t xml:space="preserve"> </w:t>
      </w:r>
      <w:r w:rsidR="008A38E2" w:rsidRPr="00E23CF1">
        <w:rPr>
          <w:rFonts w:ascii="Times New Roman" w:eastAsia="Times New Roman" w:hAnsi="Times New Roman" w:cs="Times New Roman"/>
          <w:color w:val="000000"/>
          <w:sz w:val="20"/>
          <w:szCs w:val="20"/>
          <w:lang w:eastAsia="ru-RU"/>
        </w:rPr>
        <w:t>за</w:t>
      </w:r>
      <w:r w:rsidR="008A38E2" w:rsidRPr="00E23CF1">
        <w:rPr>
          <w:rFonts w:ascii="Times New Roman" w:eastAsia="Times New Roman" w:hAnsi="Times New Roman" w:cs="Times New Roman"/>
          <w:color w:val="000000"/>
          <w:sz w:val="20"/>
          <w:szCs w:val="20"/>
          <w:lang w:val="en-US" w:eastAsia="ru-RU"/>
        </w:rPr>
        <w:t xml:space="preserve"> </w:t>
      </w:r>
      <w:r w:rsidR="008A38E2" w:rsidRPr="00E23CF1">
        <w:rPr>
          <w:rFonts w:ascii="Times New Roman" w:eastAsia="Times New Roman" w:hAnsi="Times New Roman" w:cs="Times New Roman"/>
          <w:color w:val="000000"/>
          <w:sz w:val="20"/>
          <w:szCs w:val="20"/>
          <w:lang w:eastAsia="ru-RU"/>
        </w:rPr>
        <w:t>допомогою</w:t>
      </w:r>
      <w:r w:rsidR="008A38E2" w:rsidRPr="00E23CF1">
        <w:rPr>
          <w:rFonts w:ascii="Times New Roman" w:eastAsia="Times New Roman" w:hAnsi="Times New Roman" w:cs="Times New Roman"/>
          <w:color w:val="000000"/>
          <w:sz w:val="20"/>
          <w:szCs w:val="20"/>
          <w:lang w:val="en-US" w:eastAsia="ru-RU"/>
        </w:rPr>
        <w:t xml:space="preserve"> </w:t>
      </w:r>
      <w:r w:rsidR="008A38E2" w:rsidRPr="00E23CF1">
        <w:rPr>
          <w:rFonts w:ascii="Times New Roman" w:eastAsia="Times New Roman" w:hAnsi="Times New Roman" w:cs="Times New Roman"/>
          <w:color w:val="000000"/>
          <w:sz w:val="20"/>
          <w:szCs w:val="20"/>
          <w:lang w:eastAsia="ru-RU"/>
        </w:rPr>
        <w:t>сучасного</w:t>
      </w:r>
      <w:r w:rsidR="008A38E2" w:rsidRPr="00E23CF1">
        <w:rPr>
          <w:rFonts w:ascii="Times New Roman" w:eastAsia="Times New Roman" w:hAnsi="Times New Roman" w:cs="Times New Roman"/>
          <w:color w:val="000000"/>
          <w:sz w:val="20"/>
          <w:szCs w:val="20"/>
          <w:lang w:val="en-US" w:eastAsia="ru-RU"/>
        </w:rPr>
        <w:t xml:space="preserve"> </w:t>
      </w:r>
      <w:r w:rsidR="008A38E2" w:rsidRPr="00E23CF1">
        <w:rPr>
          <w:rFonts w:ascii="Times New Roman" w:eastAsia="Times New Roman" w:hAnsi="Times New Roman" w:cs="Times New Roman"/>
          <w:color w:val="000000"/>
          <w:sz w:val="20"/>
          <w:szCs w:val="20"/>
          <w:lang w:eastAsia="ru-RU"/>
        </w:rPr>
        <w:t>сервісу</w:t>
      </w:r>
      <w:r w:rsidR="008A38E2" w:rsidRPr="00E23CF1">
        <w:rPr>
          <w:rFonts w:ascii="Times New Roman" w:eastAsia="Times New Roman" w:hAnsi="Times New Roman" w:cs="Times New Roman"/>
          <w:color w:val="000000"/>
          <w:sz w:val="20"/>
          <w:szCs w:val="20"/>
          <w:lang w:val="en-US" w:eastAsia="ru-RU"/>
        </w:rPr>
        <w:t xml:space="preserve"> </w:t>
      </w:r>
      <w:r w:rsidR="008A38E2" w:rsidRPr="00E23CF1">
        <w:rPr>
          <w:rFonts w:ascii="Times New Roman" w:eastAsia="Times New Roman" w:hAnsi="Times New Roman" w:cs="Times New Roman"/>
          <w:color w:val="000000"/>
          <w:sz w:val="20"/>
          <w:szCs w:val="20"/>
          <w:lang w:eastAsia="ru-RU"/>
        </w:rPr>
        <w:t>від</w:t>
      </w:r>
      <w:r w:rsidR="008A38E2" w:rsidRPr="00E23CF1">
        <w:rPr>
          <w:rFonts w:ascii="Times New Roman" w:eastAsia="Times New Roman" w:hAnsi="Times New Roman" w:cs="Times New Roman"/>
          <w:color w:val="000000"/>
          <w:sz w:val="20"/>
          <w:szCs w:val="20"/>
          <w:lang w:val="en-US" w:eastAsia="ru-RU"/>
        </w:rPr>
        <w:t xml:space="preserve"> </w:t>
      </w:r>
      <w:r w:rsidR="008A38E2" w:rsidRPr="00E23CF1">
        <w:rPr>
          <w:rFonts w:ascii="Times New Roman" w:eastAsia="Times New Roman" w:hAnsi="Times New Roman" w:cs="Times New Roman"/>
          <w:color w:val="000000"/>
          <w:sz w:val="20"/>
          <w:szCs w:val="20"/>
          <w:lang w:eastAsia="ru-RU"/>
        </w:rPr>
        <w:t>ДПС</w:t>
      </w:r>
      <w:r w:rsidR="008A38E2" w:rsidRPr="00E23CF1">
        <w:rPr>
          <w:rFonts w:ascii="Times New Roman" w:eastAsia="Times New Roman" w:hAnsi="Times New Roman" w:cs="Times New Roman"/>
          <w:color w:val="000000"/>
          <w:sz w:val="20"/>
          <w:szCs w:val="20"/>
          <w:lang w:val="en-US" w:eastAsia="ru-RU"/>
        </w:rPr>
        <w:t xml:space="preserve"> – </w:t>
      </w:r>
      <w:r w:rsidR="008A38E2" w:rsidRPr="00E23CF1">
        <w:rPr>
          <w:rFonts w:ascii="Times New Roman" w:eastAsia="Times New Roman" w:hAnsi="Times New Roman" w:cs="Times New Roman"/>
          <w:color w:val="000000"/>
          <w:sz w:val="20"/>
          <w:szCs w:val="20"/>
          <w:lang w:eastAsia="ru-RU"/>
        </w:rPr>
        <w:t>Електронного</w:t>
      </w:r>
      <w:r w:rsidR="008A38E2" w:rsidRPr="00E23CF1">
        <w:rPr>
          <w:rFonts w:ascii="Times New Roman" w:eastAsia="Times New Roman" w:hAnsi="Times New Roman" w:cs="Times New Roman"/>
          <w:color w:val="000000"/>
          <w:sz w:val="20"/>
          <w:szCs w:val="20"/>
          <w:lang w:val="en-US" w:eastAsia="ru-RU"/>
        </w:rPr>
        <w:t xml:space="preserve"> </w:t>
      </w:r>
      <w:r w:rsidR="008A38E2" w:rsidRPr="00E23CF1">
        <w:rPr>
          <w:rFonts w:ascii="Times New Roman" w:eastAsia="Times New Roman" w:hAnsi="Times New Roman" w:cs="Times New Roman"/>
          <w:color w:val="000000"/>
          <w:sz w:val="20"/>
          <w:szCs w:val="20"/>
          <w:lang w:eastAsia="ru-RU"/>
        </w:rPr>
        <w:t>кабінету</w:t>
      </w:r>
      <w:r w:rsidR="008A38E2" w:rsidRPr="00E23CF1">
        <w:rPr>
          <w:rFonts w:ascii="Times New Roman" w:eastAsia="Times New Roman" w:hAnsi="Times New Roman" w:cs="Times New Roman"/>
          <w:color w:val="000000"/>
          <w:sz w:val="20"/>
          <w:szCs w:val="20"/>
          <w:lang w:val="en-US" w:eastAsia="ru-RU"/>
        </w:rPr>
        <w:t>.</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Сервіси для фізичних </w:t>
      </w:r>
      <w:proofErr w:type="gramStart"/>
      <w:r w:rsidRPr="00E23CF1">
        <w:rPr>
          <w:rFonts w:ascii="Times New Roman" w:eastAsia="Times New Roman" w:hAnsi="Times New Roman" w:cs="Times New Roman"/>
          <w:color w:val="000000"/>
          <w:sz w:val="20"/>
          <w:szCs w:val="20"/>
          <w:lang w:eastAsia="ru-RU"/>
        </w:rPr>
        <w:t>осіб</w:t>
      </w:r>
      <w:proofErr w:type="gramEnd"/>
      <w:r w:rsidRPr="00E23CF1">
        <w:rPr>
          <w:rFonts w:ascii="Times New Roman" w:eastAsia="Times New Roman" w:hAnsi="Times New Roman" w:cs="Times New Roman"/>
          <w:color w:val="000000"/>
          <w:sz w:val="20"/>
          <w:szCs w:val="20"/>
          <w:lang w:eastAsia="ru-RU"/>
        </w:rPr>
        <w:t xml:space="preserve"> об’єднані в окремому меню – ЕК для громадян, який надає можливість:</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доступу до реєстраційних даних та даних про об’єкти оподаткування (рухоме та нерухоме майно, відомості про які надходять до ДПС з відповідних реє</w:t>
      </w:r>
      <w:proofErr w:type="gramStart"/>
      <w:r w:rsidRPr="00E23CF1">
        <w:rPr>
          <w:rFonts w:ascii="Times New Roman" w:eastAsia="Times New Roman" w:hAnsi="Times New Roman" w:cs="Times New Roman"/>
          <w:color w:val="000000"/>
          <w:sz w:val="20"/>
          <w:szCs w:val="20"/>
          <w:lang w:eastAsia="ru-RU"/>
        </w:rPr>
        <w:t>стр</w:t>
      </w:r>
      <w:proofErr w:type="gramEnd"/>
      <w:r w:rsidRPr="00E23CF1">
        <w:rPr>
          <w:rFonts w:ascii="Times New Roman" w:eastAsia="Times New Roman" w:hAnsi="Times New Roman" w:cs="Times New Roman"/>
          <w:color w:val="000000"/>
          <w:sz w:val="20"/>
          <w:szCs w:val="20"/>
          <w:lang w:eastAsia="ru-RU"/>
        </w:rPr>
        <w:t>ів інших державних органів);</w:t>
      </w:r>
    </w:p>
    <w:p w:rsidR="008A38E2" w:rsidRPr="00062377"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доступу до сформованих податкових повідомлень-рішень щодо сум нарахованих податкових зобов’язань з податку на нерухоме майно, відмінне від земельної ділянки, транспортного податку та плати за землю;</w:t>
      </w:r>
    </w:p>
    <w:p w:rsidR="008A38E2" w:rsidRPr="00062377"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62377">
        <w:rPr>
          <w:rFonts w:ascii="Times New Roman" w:eastAsia="Times New Roman" w:hAnsi="Times New Roman" w:cs="Times New Roman"/>
          <w:color w:val="000000"/>
          <w:sz w:val="20"/>
          <w:szCs w:val="20"/>
          <w:lang w:eastAsia="ru-RU"/>
        </w:rPr>
        <w:t>- подання податкової декларації про майновий стан і доходи;</w:t>
      </w:r>
    </w:p>
    <w:p w:rsidR="008A38E2" w:rsidRPr="00062377"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62377">
        <w:rPr>
          <w:rFonts w:ascii="Times New Roman" w:eastAsia="Times New Roman" w:hAnsi="Times New Roman" w:cs="Times New Roman"/>
          <w:color w:val="000000"/>
          <w:sz w:val="20"/>
          <w:szCs w:val="20"/>
          <w:lang w:eastAsia="ru-RU"/>
        </w:rPr>
        <w:t>- отримання відомостей про суми виплачених доходів та утриманих податків з Державного реєстру фізичних осіб – платників податкі</w:t>
      </w:r>
      <w:proofErr w:type="gramStart"/>
      <w:r w:rsidRPr="00062377">
        <w:rPr>
          <w:rFonts w:ascii="Times New Roman" w:eastAsia="Times New Roman" w:hAnsi="Times New Roman" w:cs="Times New Roman"/>
          <w:color w:val="000000"/>
          <w:sz w:val="20"/>
          <w:szCs w:val="20"/>
          <w:lang w:eastAsia="ru-RU"/>
        </w:rPr>
        <w:t>в</w:t>
      </w:r>
      <w:proofErr w:type="gramEnd"/>
      <w:r w:rsidRPr="00062377">
        <w:rPr>
          <w:rFonts w:ascii="Times New Roman" w:eastAsia="Times New Roman" w:hAnsi="Times New Roman" w:cs="Times New Roman"/>
          <w:color w:val="000000"/>
          <w:sz w:val="20"/>
          <w:szCs w:val="20"/>
          <w:lang w:eastAsia="ru-RU"/>
        </w:rPr>
        <w:t>;</w:t>
      </w:r>
    </w:p>
    <w:p w:rsidR="008A38E2" w:rsidRPr="00062377"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62377">
        <w:rPr>
          <w:rFonts w:ascii="Times New Roman" w:eastAsia="Times New Roman" w:hAnsi="Times New Roman" w:cs="Times New Roman"/>
          <w:color w:val="000000"/>
          <w:sz w:val="20"/>
          <w:szCs w:val="20"/>
          <w:lang w:eastAsia="ru-RU"/>
        </w:rPr>
        <w:t xml:space="preserve">- подання </w:t>
      </w:r>
      <w:proofErr w:type="gramStart"/>
      <w:r w:rsidRPr="00062377">
        <w:rPr>
          <w:rFonts w:ascii="Times New Roman" w:eastAsia="Times New Roman" w:hAnsi="Times New Roman" w:cs="Times New Roman"/>
          <w:color w:val="000000"/>
          <w:sz w:val="20"/>
          <w:szCs w:val="20"/>
          <w:lang w:eastAsia="ru-RU"/>
        </w:rPr>
        <w:t>обл</w:t>
      </w:r>
      <w:proofErr w:type="gramEnd"/>
      <w:r w:rsidRPr="00062377">
        <w:rPr>
          <w:rFonts w:ascii="Times New Roman" w:eastAsia="Times New Roman" w:hAnsi="Times New Roman" w:cs="Times New Roman"/>
          <w:color w:val="000000"/>
          <w:sz w:val="20"/>
          <w:szCs w:val="20"/>
          <w:lang w:eastAsia="ru-RU"/>
        </w:rPr>
        <w:t>ікової картки фізичної особи – платника податків для реєстрації у Державному реєстрі фізичних осіб – платників податків (ф. № 1ДР);</w:t>
      </w:r>
    </w:p>
    <w:p w:rsidR="008A38E2" w:rsidRPr="00062377"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62377">
        <w:rPr>
          <w:rFonts w:ascii="Times New Roman" w:eastAsia="Times New Roman" w:hAnsi="Times New Roman" w:cs="Times New Roman"/>
          <w:color w:val="000000"/>
          <w:sz w:val="20"/>
          <w:szCs w:val="20"/>
          <w:lang w:eastAsia="ru-RU"/>
        </w:rPr>
        <w:t>- подання заяви про внесення змі</w:t>
      </w:r>
      <w:proofErr w:type="gramStart"/>
      <w:r w:rsidRPr="00062377">
        <w:rPr>
          <w:rFonts w:ascii="Times New Roman" w:eastAsia="Times New Roman" w:hAnsi="Times New Roman" w:cs="Times New Roman"/>
          <w:color w:val="000000"/>
          <w:sz w:val="20"/>
          <w:szCs w:val="20"/>
          <w:lang w:eastAsia="ru-RU"/>
        </w:rPr>
        <w:t>н</w:t>
      </w:r>
      <w:proofErr w:type="gramEnd"/>
      <w:r w:rsidRPr="00062377">
        <w:rPr>
          <w:rFonts w:ascii="Times New Roman" w:eastAsia="Times New Roman" w:hAnsi="Times New Roman" w:cs="Times New Roman"/>
          <w:color w:val="000000"/>
          <w:sz w:val="20"/>
          <w:szCs w:val="20"/>
          <w:lang w:eastAsia="ru-RU"/>
        </w:rPr>
        <w:t xml:space="preserve"> </w:t>
      </w:r>
      <w:proofErr w:type="gramStart"/>
      <w:r w:rsidRPr="00062377">
        <w:rPr>
          <w:rFonts w:ascii="Times New Roman" w:eastAsia="Times New Roman" w:hAnsi="Times New Roman" w:cs="Times New Roman"/>
          <w:color w:val="000000"/>
          <w:sz w:val="20"/>
          <w:szCs w:val="20"/>
          <w:lang w:eastAsia="ru-RU"/>
        </w:rPr>
        <w:t>до</w:t>
      </w:r>
      <w:proofErr w:type="gramEnd"/>
      <w:r w:rsidRPr="00062377">
        <w:rPr>
          <w:rFonts w:ascii="Times New Roman" w:eastAsia="Times New Roman" w:hAnsi="Times New Roman" w:cs="Times New Roman"/>
          <w:color w:val="000000"/>
          <w:sz w:val="20"/>
          <w:szCs w:val="20"/>
          <w:lang w:eastAsia="ru-RU"/>
        </w:rPr>
        <w:t xml:space="preserve"> Державного реєстру фізичних осіб – платників податків (ф. № 5ДР);</w:t>
      </w:r>
    </w:p>
    <w:p w:rsidR="008A38E2" w:rsidRPr="00062377"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62377">
        <w:rPr>
          <w:rFonts w:ascii="Times New Roman" w:eastAsia="Times New Roman" w:hAnsi="Times New Roman" w:cs="Times New Roman"/>
          <w:color w:val="000000"/>
          <w:sz w:val="20"/>
          <w:szCs w:val="20"/>
          <w:lang w:eastAsia="ru-RU"/>
        </w:rPr>
        <w:t>- листування з органами ДПС;</w:t>
      </w:r>
    </w:p>
    <w:p w:rsidR="008A38E2" w:rsidRPr="00062377"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62377">
        <w:rPr>
          <w:rFonts w:ascii="Times New Roman" w:eastAsia="Times New Roman" w:hAnsi="Times New Roman" w:cs="Times New Roman"/>
          <w:color w:val="000000"/>
          <w:sz w:val="20"/>
          <w:szCs w:val="20"/>
          <w:lang w:eastAsia="ru-RU"/>
        </w:rPr>
        <w:t>- сплати податків, зборів, платежі</w:t>
      </w:r>
      <w:proofErr w:type="gramStart"/>
      <w:r w:rsidRPr="00062377">
        <w:rPr>
          <w:rFonts w:ascii="Times New Roman" w:eastAsia="Times New Roman" w:hAnsi="Times New Roman" w:cs="Times New Roman"/>
          <w:color w:val="000000"/>
          <w:sz w:val="20"/>
          <w:szCs w:val="20"/>
          <w:lang w:eastAsia="ru-RU"/>
        </w:rPr>
        <w:t>в</w:t>
      </w:r>
      <w:proofErr w:type="gramEnd"/>
      <w:r w:rsidRPr="00062377">
        <w:rPr>
          <w:rFonts w:ascii="Times New Roman" w:eastAsia="Times New Roman" w:hAnsi="Times New Roman" w:cs="Times New Roman"/>
          <w:color w:val="000000"/>
          <w:sz w:val="20"/>
          <w:szCs w:val="20"/>
          <w:lang w:eastAsia="ru-RU"/>
        </w:rPr>
        <w:t xml:space="preserve"> </w:t>
      </w:r>
      <w:proofErr w:type="gramStart"/>
      <w:r w:rsidRPr="00062377">
        <w:rPr>
          <w:rFonts w:ascii="Times New Roman" w:eastAsia="Times New Roman" w:hAnsi="Times New Roman" w:cs="Times New Roman"/>
          <w:color w:val="000000"/>
          <w:sz w:val="20"/>
          <w:szCs w:val="20"/>
          <w:lang w:eastAsia="ru-RU"/>
        </w:rPr>
        <w:t>через</w:t>
      </w:r>
      <w:proofErr w:type="gramEnd"/>
      <w:r w:rsidRPr="00062377">
        <w:rPr>
          <w:rFonts w:ascii="Times New Roman" w:eastAsia="Times New Roman" w:hAnsi="Times New Roman" w:cs="Times New Roman"/>
          <w:color w:val="000000"/>
          <w:sz w:val="20"/>
          <w:szCs w:val="20"/>
          <w:lang w:eastAsia="ru-RU"/>
        </w:rPr>
        <w:t xml:space="preserve"> режим «Стан розрахунків з бюджетом».</w:t>
      </w:r>
    </w:p>
    <w:p w:rsidR="008A38E2" w:rsidRPr="00062377"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62377">
        <w:rPr>
          <w:rFonts w:ascii="Times New Roman" w:eastAsia="Times New Roman" w:hAnsi="Times New Roman" w:cs="Times New Roman"/>
          <w:color w:val="000000"/>
          <w:sz w:val="20"/>
          <w:szCs w:val="20"/>
          <w:lang w:eastAsia="ru-RU"/>
        </w:rPr>
        <w:t xml:space="preserve">Звертаємо увагу, що у зв’язку зі зміною структури ДПС в областях та м. Києві з 01.01.2025 проведена зміна ДПІ або коду ДПІ обслуговування платників. </w:t>
      </w:r>
      <w:proofErr w:type="gramStart"/>
      <w:r w:rsidRPr="00062377">
        <w:rPr>
          <w:rFonts w:ascii="Times New Roman" w:eastAsia="Times New Roman" w:hAnsi="Times New Roman" w:cs="Times New Roman"/>
          <w:color w:val="000000"/>
          <w:sz w:val="20"/>
          <w:szCs w:val="20"/>
          <w:lang w:eastAsia="ru-RU"/>
        </w:rPr>
        <w:t>П</w:t>
      </w:r>
      <w:proofErr w:type="gramEnd"/>
      <w:r w:rsidRPr="00062377">
        <w:rPr>
          <w:rFonts w:ascii="Times New Roman" w:eastAsia="Times New Roman" w:hAnsi="Times New Roman" w:cs="Times New Roman"/>
          <w:color w:val="000000"/>
          <w:sz w:val="20"/>
          <w:szCs w:val="20"/>
          <w:lang w:eastAsia="ru-RU"/>
        </w:rPr>
        <w:t>ід час користування сервісами ЕК для громадян Електронного кабінету необхідно враховувати зазначену інформацію.</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Якщо при створенні та поданні електронних документів виникає помилка «Невірний регіон», рекомендуємо перевірити дані про ДПІ. Для цього необхідно зайти у розділ «Налаштування» та обрати із довідника код контролюючого органу, </w:t>
      </w:r>
      <w:proofErr w:type="gramStart"/>
      <w:r w:rsidRPr="00E23CF1">
        <w:rPr>
          <w:rFonts w:ascii="Times New Roman" w:eastAsia="Times New Roman" w:hAnsi="Times New Roman" w:cs="Times New Roman"/>
          <w:color w:val="000000"/>
          <w:sz w:val="20"/>
          <w:szCs w:val="20"/>
          <w:lang w:eastAsia="ru-RU"/>
        </w:rPr>
        <w:t>до</w:t>
      </w:r>
      <w:proofErr w:type="gramEnd"/>
      <w:r w:rsidRPr="00E23CF1">
        <w:rPr>
          <w:rFonts w:ascii="Times New Roman" w:eastAsia="Times New Roman" w:hAnsi="Times New Roman" w:cs="Times New Roman"/>
          <w:color w:val="000000"/>
          <w:sz w:val="20"/>
          <w:szCs w:val="20"/>
          <w:lang w:eastAsia="ru-RU"/>
        </w:rPr>
        <w:t xml:space="preserve"> якого направляються документи.</w:t>
      </w:r>
    </w:p>
    <w:p w:rsidR="00062377" w:rsidRPr="00E23CF1" w:rsidRDefault="00062377" w:rsidP="00062377">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8A38E2" w:rsidRPr="00E23CF1" w:rsidRDefault="008A38E2" w:rsidP="00062377">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E23CF1">
        <w:rPr>
          <w:rFonts w:ascii="Times New Roman" w:eastAsia="Times New Roman" w:hAnsi="Times New Roman" w:cs="Times New Roman"/>
          <w:b/>
          <w:color w:val="1D1D1B"/>
          <w:kern w:val="36"/>
          <w:sz w:val="20"/>
          <w:szCs w:val="20"/>
          <w:lang w:eastAsia="ru-RU"/>
        </w:rPr>
        <w:t>Юридичні особи – платники єдиного податку сплачують військовий збі</w:t>
      </w:r>
      <w:proofErr w:type="gramStart"/>
      <w:r w:rsidRPr="00E23CF1">
        <w:rPr>
          <w:rFonts w:ascii="Times New Roman" w:eastAsia="Times New Roman" w:hAnsi="Times New Roman" w:cs="Times New Roman"/>
          <w:b/>
          <w:color w:val="1D1D1B"/>
          <w:kern w:val="36"/>
          <w:sz w:val="20"/>
          <w:szCs w:val="20"/>
          <w:lang w:eastAsia="ru-RU"/>
        </w:rPr>
        <w:t>р</w:t>
      </w:r>
      <w:proofErr w:type="gramEnd"/>
      <w:r w:rsidRPr="00E23CF1">
        <w:rPr>
          <w:rFonts w:ascii="Times New Roman" w:eastAsia="Times New Roman" w:hAnsi="Times New Roman" w:cs="Times New Roman"/>
          <w:b/>
          <w:color w:val="1D1D1B"/>
          <w:kern w:val="36"/>
          <w:sz w:val="20"/>
          <w:szCs w:val="20"/>
          <w:lang w:eastAsia="ru-RU"/>
        </w:rPr>
        <w:t xml:space="preserve"> протягом 10 календарних днів після граничного строку подання податкової декларації платника єдиного податку за І квартал 2025 року</w:t>
      </w:r>
    </w:p>
    <w:p w:rsidR="008A38E2" w:rsidRPr="00E23CF1" w:rsidRDefault="00062377"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hAnsi="Times New Roman" w:cs="Times New Roman"/>
          <w:sz w:val="20"/>
          <w:szCs w:val="2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23CF1">
        <w:rPr>
          <w:rFonts w:ascii="Times New Roman" w:hAnsi="Times New Roman" w:cs="Times New Roman"/>
          <w:sz w:val="20"/>
          <w:szCs w:val="20"/>
        </w:rPr>
        <w:t xml:space="preserve"> Нікопольський р</w:t>
      </w:r>
      <w:r w:rsidRPr="00E23CF1">
        <w:rPr>
          <w:rFonts w:ascii="Times New Roman" w:hAnsi="Times New Roman" w:cs="Times New Roman"/>
          <w:sz w:val="20"/>
          <w:szCs w:val="20"/>
          <w:lang w:val="uk-UA"/>
        </w:rPr>
        <w:t>ай</w:t>
      </w:r>
      <w:r w:rsidRPr="00E23CF1">
        <w:rPr>
          <w:rFonts w:ascii="Times New Roman" w:hAnsi="Times New Roman" w:cs="Times New Roman"/>
          <w:sz w:val="20"/>
          <w:szCs w:val="20"/>
        </w:rPr>
        <w:t xml:space="preserve">он) </w:t>
      </w:r>
      <w:r w:rsidR="008A38E2" w:rsidRPr="00E23CF1">
        <w:rPr>
          <w:rFonts w:ascii="Times New Roman" w:eastAsia="Times New Roman" w:hAnsi="Times New Roman" w:cs="Times New Roman"/>
          <w:color w:val="000000"/>
          <w:sz w:val="20"/>
          <w:szCs w:val="20"/>
          <w:lang w:eastAsia="ru-RU"/>
        </w:rPr>
        <w:t>звертає увагу, що з 01.01.2025 військовий збі</w:t>
      </w:r>
      <w:proofErr w:type="gramStart"/>
      <w:r w:rsidR="008A38E2" w:rsidRPr="00E23CF1">
        <w:rPr>
          <w:rFonts w:ascii="Times New Roman" w:eastAsia="Times New Roman" w:hAnsi="Times New Roman" w:cs="Times New Roman"/>
          <w:color w:val="000000"/>
          <w:sz w:val="20"/>
          <w:szCs w:val="20"/>
          <w:lang w:eastAsia="ru-RU"/>
        </w:rPr>
        <w:t>р</w:t>
      </w:r>
      <w:proofErr w:type="gramEnd"/>
      <w:r w:rsidR="008A38E2" w:rsidRPr="00E23CF1">
        <w:rPr>
          <w:rFonts w:ascii="Times New Roman" w:eastAsia="Times New Roman" w:hAnsi="Times New Roman" w:cs="Times New Roman"/>
          <w:color w:val="000000"/>
          <w:sz w:val="20"/>
          <w:szCs w:val="20"/>
          <w:lang w:eastAsia="ru-RU"/>
        </w:rPr>
        <w:t>, зокрема, для юридичних осіб – платників єдиного податку третьої групи, встановлюється у розмірі 1 відсоток від доходу, визначеного згідно із ст. 292 Податкового кодексу України (Кодекс), з 1 січня 2025 року по 31 грудня року, у якому буде припинено або скасовано воєнний стан.</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Тобто, платники єдиного податку третьої групи (юридичні особи) вперше будуть відображати суми військового збору </w:t>
      </w:r>
      <w:proofErr w:type="gramStart"/>
      <w:r w:rsidRPr="00E23CF1">
        <w:rPr>
          <w:rFonts w:ascii="Times New Roman" w:eastAsia="Times New Roman" w:hAnsi="Times New Roman" w:cs="Times New Roman"/>
          <w:color w:val="000000"/>
          <w:sz w:val="20"/>
          <w:szCs w:val="20"/>
          <w:lang w:eastAsia="ru-RU"/>
        </w:rPr>
        <w:t>у</w:t>
      </w:r>
      <w:proofErr w:type="gramEnd"/>
      <w:r w:rsidRPr="00E23CF1">
        <w:rPr>
          <w:rFonts w:ascii="Times New Roman" w:eastAsia="Times New Roman" w:hAnsi="Times New Roman" w:cs="Times New Roman"/>
          <w:color w:val="000000"/>
          <w:sz w:val="20"/>
          <w:szCs w:val="20"/>
          <w:lang w:eastAsia="ru-RU"/>
        </w:rPr>
        <w:t xml:space="preserve"> складі податкової декларації платника єдиного податку за І квартал 2025 року. Сплачуються суми військового збору зазначеними платниками протягом 10 календарних днів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ісля граничного строку подання податкової декларації платника єдиного податку за І квартал 2025 року.</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Вказані зміни посилюють відповідальність платників єдиного податку щодо обов’язку самостійної сплати податкових зобов’язань в рамках використання спрощеної системи оподаткування.</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eastAsia="Times New Roman" w:hAnsi="Times New Roman" w:cs="Times New Roman"/>
          <w:color w:val="000000"/>
          <w:sz w:val="20"/>
          <w:szCs w:val="20"/>
          <w:lang w:eastAsia="ru-RU"/>
        </w:rPr>
        <w:lastRenderedPageBreak/>
        <w:t>Довідково: 01 січня 2025 року набрав чинності Закон України від 04 грудня 2024 року № 4113-ІХ «Про внесення змін до Податкового кодексу України та інших законів України щодо стимулювання розвитку цифрової економіки в Україні» зі змінами та доповненнями (далі – Закон № 4113), окрім змін до пунктів 161</w:t>
      </w:r>
      <w:proofErr w:type="gramEnd"/>
      <w:r w:rsidRPr="00E23CF1">
        <w:rPr>
          <w:rFonts w:ascii="Times New Roman" w:eastAsia="Times New Roman" w:hAnsi="Times New Roman" w:cs="Times New Roman"/>
          <w:color w:val="000000"/>
          <w:sz w:val="20"/>
          <w:szCs w:val="20"/>
          <w:lang w:eastAsia="ru-RU"/>
        </w:rPr>
        <w:t xml:space="preserve"> і 25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ідрозділу 10 розділу ХХ «Перехідні положення» Кодексу, які застосовуються з дня набрання чинності Законом України від 10 жовтня 2024 року № 4015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(01 грудня 2024 року).</w:t>
      </w:r>
    </w:p>
    <w:p w:rsidR="00062377" w:rsidRPr="00E23CF1" w:rsidRDefault="00062377" w:rsidP="00062377">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8A38E2" w:rsidRPr="00E23CF1" w:rsidRDefault="008A38E2" w:rsidP="00062377">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E23CF1">
        <w:rPr>
          <w:rFonts w:ascii="Times New Roman" w:eastAsia="Times New Roman" w:hAnsi="Times New Roman" w:cs="Times New Roman"/>
          <w:b/>
          <w:color w:val="1D1D1B"/>
          <w:kern w:val="36"/>
          <w:sz w:val="20"/>
          <w:szCs w:val="20"/>
          <w:lang w:eastAsia="ru-RU"/>
        </w:rPr>
        <w:t>Звітування про</w:t>
      </w:r>
      <w:proofErr w:type="gramStart"/>
      <w:r w:rsidRPr="00E23CF1">
        <w:rPr>
          <w:rFonts w:ascii="Times New Roman" w:eastAsia="Times New Roman" w:hAnsi="Times New Roman" w:cs="Times New Roman"/>
          <w:b/>
          <w:color w:val="1D1D1B"/>
          <w:kern w:val="36"/>
          <w:sz w:val="20"/>
          <w:szCs w:val="20"/>
          <w:lang w:eastAsia="ru-RU"/>
        </w:rPr>
        <w:t xml:space="preserve"> К</w:t>
      </w:r>
      <w:proofErr w:type="gramEnd"/>
      <w:r w:rsidRPr="00E23CF1">
        <w:rPr>
          <w:rFonts w:ascii="Times New Roman" w:eastAsia="Times New Roman" w:hAnsi="Times New Roman" w:cs="Times New Roman"/>
          <w:b/>
          <w:color w:val="1D1D1B"/>
          <w:kern w:val="36"/>
          <w:sz w:val="20"/>
          <w:szCs w:val="20"/>
          <w:lang w:eastAsia="ru-RU"/>
        </w:rPr>
        <w:t>ІК – оптимізація податкових зобов’язань</w:t>
      </w:r>
    </w:p>
    <w:p w:rsidR="008A38E2" w:rsidRPr="00E23CF1" w:rsidRDefault="00062377"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hAnsi="Times New Roman" w:cs="Times New Roman"/>
          <w:sz w:val="20"/>
          <w:szCs w:val="2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23CF1">
        <w:rPr>
          <w:rFonts w:ascii="Times New Roman" w:hAnsi="Times New Roman" w:cs="Times New Roman"/>
          <w:sz w:val="20"/>
          <w:szCs w:val="20"/>
        </w:rPr>
        <w:t xml:space="preserve"> Нікопольський р</w:t>
      </w:r>
      <w:r w:rsidRPr="00E23CF1">
        <w:rPr>
          <w:rFonts w:ascii="Times New Roman" w:hAnsi="Times New Roman" w:cs="Times New Roman"/>
          <w:sz w:val="20"/>
          <w:szCs w:val="20"/>
          <w:lang w:val="uk-UA"/>
        </w:rPr>
        <w:t>ай</w:t>
      </w:r>
      <w:r w:rsidRPr="00E23CF1">
        <w:rPr>
          <w:rFonts w:ascii="Times New Roman" w:hAnsi="Times New Roman" w:cs="Times New Roman"/>
          <w:sz w:val="20"/>
          <w:szCs w:val="20"/>
        </w:rPr>
        <w:t xml:space="preserve">он) </w:t>
      </w:r>
      <w:r w:rsidRPr="00E23CF1">
        <w:rPr>
          <w:rFonts w:ascii="Times New Roman" w:eastAsia="Times New Roman" w:hAnsi="Times New Roman" w:cs="Times New Roman"/>
          <w:color w:val="000000"/>
          <w:sz w:val="20"/>
          <w:szCs w:val="20"/>
          <w:lang w:eastAsia="ru-RU"/>
        </w:rPr>
        <w:t xml:space="preserve"> </w:t>
      </w:r>
      <w:r w:rsidR="008A38E2" w:rsidRPr="00E23CF1">
        <w:rPr>
          <w:rFonts w:ascii="Times New Roman" w:eastAsia="Times New Roman" w:hAnsi="Times New Roman" w:cs="Times New Roman"/>
          <w:color w:val="000000"/>
          <w:sz w:val="20"/>
          <w:szCs w:val="20"/>
          <w:lang w:eastAsia="ru-RU"/>
        </w:rPr>
        <w:t>повідомля</w:t>
      </w:r>
      <w:proofErr w:type="gramStart"/>
      <w:r w:rsidR="008A38E2" w:rsidRPr="00E23CF1">
        <w:rPr>
          <w:rFonts w:ascii="Times New Roman" w:eastAsia="Times New Roman" w:hAnsi="Times New Roman" w:cs="Times New Roman"/>
          <w:color w:val="000000"/>
          <w:sz w:val="20"/>
          <w:szCs w:val="20"/>
          <w:lang w:eastAsia="ru-RU"/>
        </w:rPr>
        <w:t>є.</w:t>
      </w:r>
      <w:proofErr w:type="gramEnd"/>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Впровадження системи звітування про</w:t>
      </w:r>
      <w:proofErr w:type="gramStart"/>
      <w:r w:rsidRPr="00E23CF1">
        <w:rPr>
          <w:rFonts w:ascii="Times New Roman" w:eastAsia="Times New Roman" w:hAnsi="Times New Roman" w:cs="Times New Roman"/>
          <w:color w:val="000000"/>
          <w:sz w:val="20"/>
          <w:szCs w:val="20"/>
          <w:lang w:eastAsia="ru-RU"/>
        </w:rPr>
        <w:t xml:space="preserve"> К</w:t>
      </w:r>
      <w:proofErr w:type="gramEnd"/>
      <w:r w:rsidRPr="00E23CF1">
        <w:rPr>
          <w:rFonts w:ascii="Times New Roman" w:eastAsia="Times New Roman" w:hAnsi="Times New Roman" w:cs="Times New Roman"/>
          <w:color w:val="000000"/>
          <w:sz w:val="20"/>
          <w:szCs w:val="20"/>
          <w:lang w:eastAsia="ru-RU"/>
        </w:rPr>
        <w:t>ІК сприяє боротьбі з ухилянням від сплати податків та є оптимізацією податкових зобов’язань. Крім того, ця система дозволяє отримати більш повну картину міжнародних фінансових потокі</w:t>
      </w:r>
      <w:proofErr w:type="gramStart"/>
      <w:r w:rsidRPr="00E23CF1">
        <w:rPr>
          <w:rFonts w:ascii="Times New Roman" w:eastAsia="Times New Roman" w:hAnsi="Times New Roman" w:cs="Times New Roman"/>
          <w:color w:val="000000"/>
          <w:sz w:val="20"/>
          <w:szCs w:val="20"/>
          <w:lang w:eastAsia="ru-RU"/>
        </w:rPr>
        <w:t>в</w:t>
      </w:r>
      <w:proofErr w:type="gramEnd"/>
      <w:r w:rsidRPr="00E23CF1">
        <w:rPr>
          <w:rFonts w:ascii="Times New Roman" w:eastAsia="Times New Roman" w:hAnsi="Times New Roman" w:cs="Times New Roman"/>
          <w:color w:val="000000"/>
          <w:sz w:val="20"/>
          <w:szCs w:val="20"/>
          <w:lang w:eastAsia="ru-RU"/>
        </w:rPr>
        <w:t xml:space="preserve"> та їх впливу на українську економіку.</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Отримана інформація дозволить податковій </w:t>
      </w:r>
      <w:proofErr w:type="gramStart"/>
      <w:r w:rsidRPr="00E23CF1">
        <w:rPr>
          <w:rFonts w:ascii="Times New Roman" w:eastAsia="Times New Roman" w:hAnsi="Times New Roman" w:cs="Times New Roman"/>
          <w:color w:val="000000"/>
          <w:sz w:val="20"/>
          <w:szCs w:val="20"/>
          <w:lang w:eastAsia="ru-RU"/>
        </w:rPr>
        <w:t>службі б</w:t>
      </w:r>
      <w:proofErr w:type="gramEnd"/>
      <w:r w:rsidRPr="00E23CF1">
        <w:rPr>
          <w:rFonts w:ascii="Times New Roman" w:eastAsia="Times New Roman" w:hAnsi="Times New Roman" w:cs="Times New Roman"/>
          <w:color w:val="000000"/>
          <w:sz w:val="20"/>
          <w:szCs w:val="20"/>
          <w:lang w:eastAsia="ru-RU"/>
        </w:rPr>
        <w:t>ільш ефективно контролювати виконання податкового законодавства та виявляти можливі порушення. Наступним кроком стане детальний аналіз поданих Звітів та проведення податкових перевірок у разі виявлення ознак порушень та виявлення контролерів, які не виконали обов`язки звітування про</w:t>
      </w:r>
      <w:proofErr w:type="gramStart"/>
      <w:r w:rsidRPr="00E23CF1">
        <w:rPr>
          <w:rFonts w:ascii="Times New Roman" w:eastAsia="Times New Roman" w:hAnsi="Times New Roman" w:cs="Times New Roman"/>
          <w:color w:val="000000"/>
          <w:sz w:val="20"/>
          <w:szCs w:val="20"/>
          <w:lang w:eastAsia="ru-RU"/>
        </w:rPr>
        <w:t xml:space="preserve"> К</w:t>
      </w:r>
      <w:proofErr w:type="gramEnd"/>
      <w:r w:rsidRPr="00E23CF1">
        <w:rPr>
          <w:rFonts w:ascii="Times New Roman" w:eastAsia="Times New Roman" w:hAnsi="Times New Roman" w:cs="Times New Roman"/>
          <w:color w:val="000000"/>
          <w:sz w:val="20"/>
          <w:szCs w:val="20"/>
          <w:lang w:eastAsia="ru-RU"/>
        </w:rPr>
        <w:t>ІК.</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Водночас, згідно з чинним законодавством, платники податків, які самостійно виправляють помилки, що призвели до заниження податкового зобов’язання, звільняються від штрафних санкцій та пені до кінця воєнного стану (п.п. 69.38 п. 69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ідрозділу 10 розділу ХХ «Перехідні положення» Податкового кодексу України (далі – Кодекс)).</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eastAsia="Times New Roman" w:hAnsi="Times New Roman" w:cs="Times New Roman"/>
          <w:color w:val="000000"/>
          <w:sz w:val="20"/>
          <w:szCs w:val="20"/>
          <w:lang w:eastAsia="ru-RU"/>
        </w:rPr>
        <w:t>Нагадуємо, що відповідно до змін (Закон України від 04 грудня 2024 року № 4113-ІХ)  до контролюючої особи не будуть застосовані штрафні санкції за порушення, вчинені у період з 1 січня 2022 року та протягом дії воєнного стану в Україні по останній календарний день (включно) календарного місяця, в якому</w:t>
      </w:r>
      <w:proofErr w:type="gramEnd"/>
      <w:r w:rsidRPr="00E23CF1">
        <w:rPr>
          <w:rFonts w:ascii="Times New Roman" w:eastAsia="Times New Roman" w:hAnsi="Times New Roman" w:cs="Times New Roman"/>
          <w:color w:val="000000"/>
          <w:sz w:val="20"/>
          <w:szCs w:val="20"/>
          <w:lang w:eastAsia="ru-RU"/>
        </w:rPr>
        <w:t xml:space="preserve"> воєнний стан буде припинено або скасовано, за умови виконання контролюючою особою обов’язків, передбачених статтею 392  Кодексу, протягом шести місяців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ісля припинення або скасування воєнного стану.</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З огляду на зазначене, ДПС наголошує на необхідності виконання контролюючими особами правил</w:t>
      </w:r>
      <w:proofErr w:type="gramStart"/>
      <w:r w:rsidRPr="00E23CF1">
        <w:rPr>
          <w:rFonts w:ascii="Times New Roman" w:eastAsia="Times New Roman" w:hAnsi="Times New Roman" w:cs="Times New Roman"/>
          <w:color w:val="000000"/>
          <w:sz w:val="20"/>
          <w:szCs w:val="20"/>
          <w:lang w:eastAsia="ru-RU"/>
        </w:rPr>
        <w:t xml:space="preserve"> К</w:t>
      </w:r>
      <w:proofErr w:type="gramEnd"/>
      <w:r w:rsidRPr="00E23CF1">
        <w:rPr>
          <w:rFonts w:ascii="Times New Roman" w:eastAsia="Times New Roman" w:hAnsi="Times New Roman" w:cs="Times New Roman"/>
          <w:color w:val="000000"/>
          <w:sz w:val="20"/>
          <w:szCs w:val="20"/>
          <w:lang w:eastAsia="ru-RU"/>
        </w:rPr>
        <w:t>ІК, які регламентує ст. 392 Кодексу.</w:t>
      </w:r>
    </w:p>
    <w:p w:rsidR="00062377" w:rsidRPr="00E23CF1" w:rsidRDefault="00062377" w:rsidP="00062377">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8A38E2" w:rsidRPr="00E23CF1" w:rsidRDefault="008A38E2" w:rsidP="00062377">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roofErr w:type="gramStart"/>
      <w:r w:rsidRPr="00E23CF1">
        <w:rPr>
          <w:rFonts w:ascii="Times New Roman" w:eastAsia="Times New Roman" w:hAnsi="Times New Roman" w:cs="Times New Roman"/>
          <w:b/>
          <w:color w:val="1D1D1B"/>
          <w:kern w:val="36"/>
          <w:sz w:val="20"/>
          <w:szCs w:val="20"/>
          <w:lang w:eastAsia="ru-RU"/>
        </w:rPr>
        <w:t>З</w:t>
      </w:r>
      <w:proofErr w:type="gramEnd"/>
      <w:r w:rsidRPr="00E23CF1">
        <w:rPr>
          <w:rFonts w:ascii="Times New Roman" w:eastAsia="Times New Roman" w:hAnsi="Times New Roman" w:cs="Times New Roman"/>
          <w:b/>
          <w:color w:val="1D1D1B"/>
          <w:kern w:val="36"/>
          <w:sz w:val="20"/>
          <w:szCs w:val="20"/>
          <w:lang w:eastAsia="ru-RU"/>
        </w:rPr>
        <w:t xml:space="preserve"> 1 січня 2025 року розширено коло суб’єктів господарювання, які в обов’язковому порядку мають забезпечити можливість здійснення безготівкових розрахунків</w:t>
      </w:r>
    </w:p>
    <w:p w:rsidR="008A38E2" w:rsidRPr="00E23CF1" w:rsidRDefault="00062377"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hAnsi="Times New Roman" w:cs="Times New Roman"/>
          <w:sz w:val="20"/>
          <w:szCs w:val="2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23CF1">
        <w:rPr>
          <w:rFonts w:ascii="Times New Roman" w:hAnsi="Times New Roman" w:cs="Times New Roman"/>
          <w:sz w:val="20"/>
          <w:szCs w:val="20"/>
        </w:rPr>
        <w:t xml:space="preserve"> Нікопольський р</w:t>
      </w:r>
      <w:r w:rsidRPr="00E23CF1">
        <w:rPr>
          <w:rFonts w:ascii="Times New Roman" w:hAnsi="Times New Roman" w:cs="Times New Roman"/>
          <w:sz w:val="20"/>
          <w:szCs w:val="20"/>
          <w:lang w:val="uk-UA"/>
        </w:rPr>
        <w:t>ай</w:t>
      </w:r>
      <w:r w:rsidRPr="00E23CF1">
        <w:rPr>
          <w:rFonts w:ascii="Times New Roman" w:hAnsi="Times New Roman" w:cs="Times New Roman"/>
          <w:sz w:val="20"/>
          <w:szCs w:val="20"/>
        </w:rPr>
        <w:t xml:space="preserve">он) </w:t>
      </w:r>
      <w:r w:rsidRPr="00E23CF1">
        <w:rPr>
          <w:rFonts w:ascii="Times New Roman" w:eastAsia="Times New Roman" w:hAnsi="Times New Roman" w:cs="Times New Roman"/>
          <w:color w:val="000000"/>
          <w:sz w:val="20"/>
          <w:szCs w:val="20"/>
          <w:lang w:eastAsia="ru-RU"/>
        </w:rPr>
        <w:t xml:space="preserve"> </w:t>
      </w:r>
      <w:r w:rsidR="008A38E2" w:rsidRPr="00E23CF1">
        <w:rPr>
          <w:rFonts w:ascii="Times New Roman" w:eastAsia="Times New Roman" w:hAnsi="Times New Roman" w:cs="Times New Roman"/>
          <w:color w:val="000000"/>
          <w:sz w:val="20"/>
          <w:szCs w:val="20"/>
          <w:lang w:eastAsia="ru-RU"/>
        </w:rPr>
        <w:t>інформу</w:t>
      </w:r>
      <w:proofErr w:type="gramStart"/>
      <w:r w:rsidR="008A38E2" w:rsidRPr="00E23CF1">
        <w:rPr>
          <w:rFonts w:ascii="Times New Roman" w:eastAsia="Times New Roman" w:hAnsi="Times New Roman" w:cs="Times New Roman"/>
          <w:color w:val="000000"/>
          <w:sz w:val="20"/>
          <w:szCs w:val="20"/>
          <w:lang w:eastAsia="ru-RU"/>
        </w:rPr>
        <w:t>є.</w:t>
      </w:r>
      <w:proofErr w:type="gramEnd"/>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eastAsia="Times New Roman" w:hAnsi="Times New Roman" w:cs="Times New Roman"/>
          <w:color w:val="000000"/>
          <w:sz w:val="20"/>
          <w:szCs w:val="20"/>
          <w:lang w:eastAsia="ru-RU"/>
        </w:rPr>
        <w:t>З</w:t>
      </w:r>
      <w:proofErr w:type="gramEnd"/>
      <w:r w:rsidRPr="00E23CF1">
        <w:rPr>
          <w:rFonts w:ascii="Times New Roman" w:eastAsia="Times New Roman" w:hAnsi="Times New Roman" w:cs="Times New Roman"/>
          <w:color w:val="000000"/>
          <w:sz w:val="20"/>
          <w:szCs w:val="20"/>
          <w:lang w:eastAsia="ru-RU"/>
        </w:rPr>
        <w:t xml:space="preserve"> 1 січня 2025 року розширено коло суб’єктів господарювання, які в обов’язковому порядку мають забезпечити можливість здійснення безготівкових розрахунків за продані ними товари (надані послуги).</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Це передбачено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 xml:space="preserve">ідпунктом 3 пункту 1 Постанови Кабінету Міністрів України від 29 липня 2022 року № 894 «Про встановлення строків, до настання яких торговці повинні забезпечити можливість здійснення безготівкових розрахунків (у тому числі з використанням електронних платіжних засобів, платіжних застосунків або платіжних пристроїв) за </w:t>
      </w:r>
      <w:proofErr w:type="gramStart"/>
      <w:r w:rsidRPr="00E23CF1">
        <w:rPr>
          <w:rFonts w:ascii="Times New Roman" w:eastAsia="Times New Roman" w:hAnsi="Times New Roman" w:cs="Times New Roman"/>
          <w:color w:val="000000"/>
          <w:sz w:val="20"/>
          <w:szCs w:val="20"/>
          <w:lang w:eastAsia="ru-RU"/>
        </w:rPr>
        <w:t>продан</w:t>
      </w:r>
      <w:proofErr w:type="gramEnd"/>
      <w:r w:rsidRPr="00E23CF1">
        <w:rPr>
          <w:rFonts w:ascii="Times New Roman" w:eastAsia="Times New Roman" w:hAnsi="Times New Roman" w:cs="Times New Roman"/>
          <w:color w:val="000000"/>
          <w:sz w:val="20"/>
          <w:szCs w:val="20"/>
          <w:lang w:eastAsia="ru-RU"/>
        </w:rPr>
        <w:t>і ними товари (надані послуги)» (далі – Постанова № 894), який вступив у дію з 01.01.2025.</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eastAsia="Times New Roman" w:hAnsi="Times New Roman" w:cs="Times New Roman"/>
          <w:color w:val="000000"/>
          <w:sz w:val="20"/>
          <w:szCs w:val="20"/>
          <w:lang w:eastAsia="ru-RU"/>
        </w:rPr>
        <w:t>Постановою № 894 передбачено поступове запровадження обов’язку торговців забезпечити можливість здійснення безготівкових розрахунків (у тому числі з використанням електронних платіжних засобів, платіжних застосунків або платіжних пристроїв) за продані ними товари (надані послуги).</w:t>
      </w:r>
      <w:proofErr w:type="gramEnd"/>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На сьогодні такий обов’язок уже встановлено для торговців, які провадять господарську діяльність у населених пунктах з чисельністю населення менше ніж 5 тисяч жителів, а з 1 січня 2026 року – платіжні термінали (POS-термінали) будуть необхідні торговцям – фізичним особам –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ідприємцям – платникам єдиного податку першої групи, торговцям, які здійснюють торгівлю з використанням торгових автоматів, виїзну (виносну) торгівлю, продаж власноручно вирощеної або відгодованої продукції.</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lastRenderedPageBreak/>
        <w:t xml:space="preserve">Примітка: запровадження з 1 січня 2025 року обов’язку відповідно до кількості населення не стосується торговців – фізичних осіб –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ідприємців – платників єдиного податку першої групи та торговців, які здійснюють торгівлю з використанням торгових автоматів, виїзну (виносну) торгівлю, продаж власноручно вирощеної або відгодованої продукції, які повинні будуть встановити POS-термінали з 1 січня 2026 року, незалежно від кількості населення.</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Наголошуємо, що відповідно до частини двадцять дев’ятої статті 38 Закону України від 30 червня 2021 року № 1591-IX «Про платіжні послуги» торговцям забороняється:</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1) у будь-який спосіб обмежувати право держателя електронного платіжного засобу обирати для здійснення розрахунків будь-який електронний платіжний засіб платіжних систем відповідно </w:t>
      </w:r>
      <w:proofErr w:type="gramStart"/>
      <w:r w:rsidRPr="00E23CF1">
        <w:rPr>
          <w:rFonts w:ascii="Times New Roman" w:eastAsia="Times New Roman" w:hAnsi="Times New Roman" w:cs="Times New Roman"/>
          <w:color w:val="000000"/>
          <w:sz w:val="20"/>
          <w:szCs w:val="20"/>
          <w:lang w:eastAsia="ru-RU"/>
        </w:rPr>
        <w:t>до</w:t>
      </w:r>
      <w:proofErr w:type="gramEnd"/>
      <w:r w:rsidRPr="00E23CF1">
        <w:rPr>
          <w:rFonts w:ascii="Times New Roman" w:eastAsia="Times New Roman" w:hAnsi="Times New Roman" w:cs="Times New Roman"/>
          <w:color w:val="000000"/>
          <w:sz w:val="20"/>
          <w:szCs w:val="20"/>
          <w:lang w:eastAsia="ru-RU"/>
        </w:rPr>
        <w:t xml:space="preserve"> абзацу першого частини двадцять восьмої цієї статті;</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2) встановлювати будь-яку додаткову (супровідну) плату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ід час здійснення оплати за продані ними товари (надані послуги) з використанням електронних платіжних засобів, платіжних застосунків або платіжних пристроїв, у тому числі плату за використання певного електронного платіжного засобу, платіжного застосунку або платіжного пристрою;</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3) встановлювати </w:t>
      </w:r>
      <w:proofErr w:type="gramStart"/>
      <w:r w:rsidRPr="00E23CF1">
        <w:rPr>
          <w:rFonts w:ascii="Times New Roman" w:eastAsia="Times New Roman" w:hAnsi="Times New Roman" w:cs="Times New Roman"/>
          <w:color w:val="000000"/>
          <w:sz w:val="20"/>
          <w:szCs w:val="20"/>
          <w:lang w:eastAsia="ru-RU"/>
        </w:rPr>
        <w:t>р</w:t>
      </w:r>
      <w:proofErr w:type="gramEnd"/>
      <w:r w:rsidRPr="00E23CF1">
        <w:rPr>
          <w:rFonts w:ascii="Times New Roman" w:eastAsia="Times New Roman" w:hAnsi="Times New Roman" w:cs="Times New Roman"/>
          <w:color w:val="000000"/>
          <w:sz w:val="20"/>
          <w:szCs w:val="20"/>
          <w:lang w:eastAsia="ru-RU"/>
        </w:rPr>
        <w:t>ізні ціни на ті самі товари чи послуги у разі здійснення розрахунку за них у безготівковій формі порівняно з розрахунком готівковими коштами.</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Водночас торговці мають право заохочувати покупця до використання певного електронного платіжного засобу для здійснення розрахункі</w:t>
      </w:r>
      <w:proofErr w:type="gramStart"/>
      <w:r w:rsidRPr="00E23CF1">
        <w:rPr>
          <w:rFonts w:ascii="Times New Roman" w:eastAsia="Times New Roman" w:hAnsi="Times New Roman" w:cs="Times New Roman"/>
          <w:color w:val="000000"/>
          <w:sz w:val="20"/>
          <w:szCs w:val="20"/>
          <w:lang w:eastAsia="ru-RU"/>
        </w:rPr>
        <w:t>в</w:t>
      </w:r>
      <w:proofErr w:type="gramEnd"/>
      <w:r w:rsidRPr="00E23CF1">
        <w:rPr>
          <w:rFonts w:ascii="Times New Roman" w:eastAsia="Times New Roman" w:hAnsi="Times New Roman" w:cs="Times New Roman"/>
          <w:color w:val="000000"/>
          <w:sz w:val="20"/>
          <w:szCs w:val="20"/>
          <w:lang w:eastAsia="ru-RU"/>
        </w:rPr>
        <w:t>.</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Довідково: на виконання вимог частини двадцять дев’ятої ст. 38 Закону України від 30 червня 2021 року № 1591-IX «Про платіжні послуги» Кабінетом Міні</w:t>
      </w:r>
      <w:proofErr w:type="gramStart"/>
      <w:r w:rsidRPr="00E23CF1">
        <w:rPr>
          <w:rFonts w:ascii="Times New Roman" w:eastAsia="Times New Roman" w:hAnsi="Times New Roman" w:cs="Times New Roman"/>
          <w:color w:val="000000"/>
          <w:sz w:val="20"/>
          <w:szCs w:val="20"/>
          <w:lang w:eastAsia="ru-RU"/>
        </w:rPr>
        <w:t>стр</w:t>
      </w:r>
      <w:proofErr w:type="gramEnd"/>
      <w:r w:rsidRPr="00E23CF1">
        <w:rPr>
          <w:rFonts w:ascii="Times New Roman" w:eastAsia="Times New Roman" w:hAnsi="Times New Roman" w:cs="Times New Roman"/>
          <w:color w:val="000000"/>
          <w:sz w:val="20"/>
          <w:szCs w:val="20"/>
          <w:lang w:eastAsia="ru-RU"/>
        </w:rPr>
        <w:t>ів України прийнято постанову від 29 липня 2022 року № 894 «Про встановлення строків, до настання яких торговці повинні забезпечити можливість здійснення безготівкових розрахунків (</w:t>
      </w:r>
      <w:proofErr w:type="gramStart"/>
      <w:r w:rsidRPr="00E23CF1">
        <w:rPr>
          <w:rFonts w:ascii="Times New Roman" w:eastAsia="Times New Roman" w:hAnsi="Times New Roman" w:cs="Times New Roman"/>
          <w:color w:val="000000"/>
          <w:sz w:val="20"/>
          <w:szCs w:val="20"/>
          <w:lang w:eastAsia="ru-RU"/>
        </w:rPr>
        <w:t>у тому числі з використанням електронних платіжних засобів, платіжних застосунків або платіжних пристроїв) за продані ними товари (надані послуги)».</w:t>
      </w:r>
      <w:proofErr w:type="gramEnd"/>
    </w:p>
    <w:p w:rsidR="00062377" w:rsidRPr="00E23CF1" w:rsidRDefault="00062377" w:rsidP="00062377">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8A38E2" w:rsidRPr="00E23CF1" w:rsidRDefault="008A38E2" w:rsidP="00062377">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E23CF1">
        <w:rPr>
          <w:rFonts w:ascii="Times New Roman" w:eastAsia="Times New Roman" w:hAnsi="Times New Roman" w:cs="Times New Roman"/>
          <w:b/>
          <w:color w:val="1D1D1B"/>
          <w:kern w:val="36"/>
          <w:sz w:val="20"/>
          <w:szCs w:val="20"/>
          <w:lang w:eastAsia="ru-RU"/>
        </w:rPr>
        <w:t>Податок на нерухоме майно: маєте «надмірну» площу – скільки необхідно сплатити у 2025 році?</w:t>
      </w:r>
    </w:p>
    <w:p w:rsidR="008A38E2" w:rsidRPr="00E23CF1" w:rsidRDefault="00062377"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hAnsi="Times New Roman" w:cs="Times New Roman"/>
          <w:sz w:val="20"/>
          <w:szCs w:val="2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23CF1">
        <w:rPr>
          <w:rFonts w:ascii="Times New Roman" w:hAnsi="Times New Roman" w:cs="Times New Roman"/>
          <w:sz w:val="20"/>
          <w:szCs w:val="20"/>
        </w:rPr>
        <w:t xml:space="preserve"> Нікопольський р</w:t>
      </w:r>
      <w:r w:rsidRPr="00E23CF1">
        <w:rPr>
          <w:rFonts w:ascii="Times New Roman" w:hAnsi="Times New Roman" w:cs="Times New Roman"/>
          <w:sz w:val="20"/>
          <w:szCs w:val="20"/>
          <w:lang w:val="uk-UA"/>
        </w:rPr>
        <w:t>ай</w:t>
      </w:r>
      <w:r w:rsidRPr="00E23CF1">
        <w:rPr>
          <w:rFonts w:ascii="Times New Roman" w:hAnsi="Times New Roman" w:cs="Times New Roman"/>
          <w:sz w:val="20"/>
          <w:szCs w:val="20"/>
        </w:rPr>
        <w:t xml:space="preserve">он) </w:t>
      </w:r>
      <w:r w:rsidRPr="00E23CF1">
        <w:rPr>
          <w:rFonts w:ascii="Times New Roman" w:eastAsia="Times New Roman" w:hAnsi="Times New Roman" w:cs="Times New Roman"/>
          <w:color w:val="000000"/>
          <w:sz w:val="20"/>
          <w:szCs w:val="20"/>
          <w:lang w:eastAsia="ru-RU"/>
        </w:rPr>
        <w:t xml:space="preserve"> </w:t>
      </w:r>
      <w:r w:rsidR="008A38E2" w:rsidRPr="00E23CF1">
        <w:rPr>
          <w:rFonts w:ascii="Times New Roman" w:eastAsia="Times New Roman" w:hAnsi="Times New Roman" w:cs="Times New Roman"/>
          <w:color w:val="000000"/>
          <w:sz w:val="20"/>
          <w:szCs w:val="20"/>
          <w:lang w:eastAsia="ru-RU"/>
        </w:rPr>
        <w:t>нагаду</w:t>
      </w:r>
      <w:proofErr w:type="gramStart"/>
      <w:r w:rsidR="008A38E2" w:rsidRPr="00E23CF1">
        <w:rPr>
          <w:rFonts w:ascii="Times New Roman" w:eastAsia="Times New Roman" w:hAnsi="Times New Roman" w:cs="Times New Roman"/>
          <w:color w:val="000000"/>
          <w:sz w:val="20"/>
          <w:szCs w:val="20"/>
          <w:lang w:eastAsia="ru-RU"/>
        </w:rPr>
        <w:t>є,</w:t>
      </w:r>
      <w:proofErr w:type="gramEnd"/>
      <w:r w:rsidR="008A38E2" w:rsidRPr="00E23CF1">
        <w:rPr>
          <w:rFonts w:ascii="Times New Roman" w:eastAsia="Times New Roman" w:hAnsi="Times New Roman" w:cs="Times New Roman"/>
          <w:color w:val="000000"/>
          <w:sz w:val="20"/>
          <w:szCs w:val="20"/>
          <w:lang w:eastAsia="ru-RU"/>
        </w:rPr>
        <w:t xml:space="preserve"> що всім власникам житлової нерухомості, яка перевищує визначені законом обсяги, доведеться сплатити податок на нерухоме майно, відмінне від земельної ділянки (податок).</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Цей податок будуть платити власники:</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квартир площею понад 60 кв. м;</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будинків площею понад 120 кв. м;</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 інших </w:t>
      </w:r>
      <w:proofErr w:type="gramStart"/>
      <w:r w:rsidRPr="00E23CF1">
        <w:rPr>
          <w:rFonts w:ascii="Times New Roman" w:eastAsia="Times New Roman" w:hAnsi="Times New Roman" w:cs="Times New Roman"/>
          <w:color w:val="000000"/>
          <w:sz w:val="20"/>
          <w:szCs w:val="20"/>
          <w:lang w:eastAsia="ru-RU"/>
        </w:rPr>
        <w:t>р</w:t>
      </w:r>
      <w:proofErr w:type="gramEnd"/>
      <w:r w:rsidRPr="00E23CF1">
        <w:rPr>
          <w:rFonts w:ascii="Times New Roman" w:eastAsia="Times New Roman" w:hAnsi="Times New Roman" w:cs="Times New Roman"/>
          <w:color w:val="000000"/>
          <w:sz w:val="20"/>
          <w:szCs w:val="20"/>
          <w:lang w:eastAsia="ru-RU"/>
        </w:rPr>
        <w:t>ізних типів житла, в тому числі їх часток, понад 180 кв. метрів.</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Ставка податку визначається органами </w:t>
      </w:r>
      <w:proofErr w:type="gramStart"/>
      <w:r w:rsidRPr="00E23CF1">
        <w:rPr>
          <w:rFonts w:ascii="Times New Roman" w:eastAsia="Times New Roman" w:hAnsi="Times New Roman" w:cs="Times New Roman"/>
          <w:color w:val="000000"/>
          <w:sz w:val="20"/>
          <w:szCs w:val="20"/>
          <w:lang w:eastAsia="ru-RU"/>
        </w:rPr>
        <w:t>м</w:t>
      </w:r>
      <w:proofErr w:type="gramEnd"/>
      <w:r w:rsidRPr="00E23CF1">
        <w:rPr>
          <w:rFonts w:ascii="Times New Roman" w:eastAsia="Times New Roman" w:hAnsi="Times New Roman" w:cs="Times New Roman"/>
          <w:color w:val="000000"/>
          <w:sz w:val="20"/>
          <w:szCs w:val="20"/>
          <w:lang w:eastAsia="ru-RU"/>
        </w:rPr>
        <w:t>ісцевої влади. При цьому обовʼязково має враховуватись тип житла та розташування.</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У 2025 році податок сплачується за звітний 2024 </w:t>
      </w:r>
      <w:proofErr w:type="gramStart"/>
      <w:r w:rsidRPr="00E23CF1">
        <w:rPr>
          <w:rFonts w:ascii="Times New Roman" w:eastAsia="Times New Roman" w:hAnsi="Times New Roman" w:cs="Times New Roman"/>
          <w:color w:val="000000"/>
          <w:sz w:val="20"/>
          <w:szCs w:val="20"/>
          <w:lang w:eastAsia="ru-RU"/>
        </w:rPr>
        <w:t>р</w:t>
      </w:r>
      <w:proofErr w:type="gramEnd"/>
      <w:r w:rsidRPr="00E23CF1">
        <w:rPr>
          <w:rFonts w:ascii="Times New Roman" w:eastAsia="Times New Roman" w:hAnsi="Times New Roman" w:cs="Times New Roman"/>
          <w:color w:val="000000"/>
          <w:sz w:val="20"/>
          <w:szCs w:val="20"/>
          <w:lang w:eastAsia="ru-RU"/>
        </w:rPr>
        <w:t>ік. </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Розмі</w:t>
      </w:r>
      <w:proofErr w:type="gramStart"/>
      <w:r w:rsidRPr="00E23CF1">
        <w:rPr>
          <w:rFonts w:ascii="Times New Roman" w:eastAsia="Times New Roman" w:hAnsi="Times New Roman" w:cs="Times New Roman"/>
          <w:color w:val="000000"/>
          <w:sz w:val="20"/>
          <w:szCs w:val="20"/>
          <w:lang w:eastAsia="ru-RU"/>
        </w:rPr>
        <w:t>р</w:t>
      </w:r>
      <w:proofErr w:type="gramEnd"/>
      <w:r w:rsidRPr="00E23CF1">
        <w:rPr>
          <w:rFonts w:ascii="Times New Roman" w:eastAsia="Times New Roman" w:hAnsi="Times New Roman" w:cs="Times New Roman"/>
          <w:color w:val="000000"/>
          <w:sz w:val="20"/>
          <w:szCs w:val="20"/>
          <w:lang w:eastAsia="ru-RU"/>
        </w:rPr>
        <w:t xml:space="preserve"> ставки податку не може перевищувати 1,5 % розміру мінімальної зарплати за 1 квадратний метр, яка на 1 січня 2024 року становила 7100 грн. Отже, максимальний розмі</w:t>
      </w:r>
      <w:proofErr w:type="gramStart"/>
      <w:r w:rsidRPr="00E23CF1">
        <w:rPr>
          <w:rFonts w:ascii="Times New Roman" w:eastAsia="Times New Roman" w:hAnsi="Times New Roman" w:cs="Times New Roman"/>
          <w:color w:val="000000"/>
          <w:sz w:val="20"/>
          <w:szCs w:val="20"/>
          <w:lang w:eastAsia="ru-RU"/>
        </w:rPr>
        <w:t>р</w:t>
      </w:r>
      <w:proofErr w:type="gramEnd"/>
      <w:r w:rsidRPr="00E23CF1">
        <w:rPr>
          <w:rFonts w:ascii="Times New Roman" w:eastAsia="Times New Roman" w:hAnsi="Times New Roman" w:cs="Times New Roman"/>
          <w:color w:val="000000"/>
          <w:sz w:val="20"/>
          <w:szCs w:val="20"/>
          <w:lang w:eastAsia="ru-RU"/>
        </w:rPr>
        <w:t xml:space="preserve"> ставки —  106,5 грн за 1 квадратний метр.</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До 1 липня п. р. кожен, хто має сплатити цей податок, отримає відповідне повідомлення з чіткими розрахунками або в Електронний кабінет, або рекомендованим листом.</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Аби не отримати штраф, сплачуйте цей податок вчасно! </w:t>
      </w:r>
      <w:proofErr w:type="gramStart"/>
      <w:r w:rsidRPr="00E23CF1">
        <w:rPr>
          <w:rFonts w:ascii="Times New Roman" w:eastAsia="Times New Roman" w:hAnsi="Times New Roman" w:cs="Times New Roman"/>
          <w:color w:val="000000"/>
          <w:sz w:val="20"/>
          <w:szCs w:val="20"/>
          <w:lang w:eastAsia="ru-RU"/>
        </w:rPr>
        <w:t>З</w:t>
      </w:r>
      <w:proofErr w:type="gramEnd"/>
      <w:r w:rsidRPr="00E23CF1">
        <w:rPr>
          <w:rFonts w:ascii="Times New Roman" w:eastAsia="Times New Roman" w:hAnsi="Times New Roman" w:cs="Times New Roman"/>
          <w:color w:val="000000"/>
          <w:sz w:val="20"/>
          <w:szCs w:val="20"/>
          <w:lang w:eastAsia="ru-RU"/>
        </w:rPr>
        <w:t xml:space="preserve"> моменту отримання повідомлення на це є 60 днів.</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Водночас, від сплати податку звільнені:</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власники житлової нерухомості, сумарна площа якої не перевищує встановлених норм;</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 власники, чия нерухомість знаходиться на окупованих територіях, пошкоджена чи </w:t>
      </w:r>
      <w:proofErr w:type="gramStart"/>
      <w:r w:rsidRPr="00E23CF1">
        <w:rPr>
          <w:rFonts w:ascii="Times New Roman" w:eastAsia="Times New Roman" w:hAnsi="Times New Roman" w:cs="Times New Roman"/>
          <w:color w:val="000000"/>
          <w:sz w:val="20"/>
          <w:szCs w:val="20"/>
          <w:lang w:eastAsia="ru-RU"/>
        </w:rPr>
        <w:t>в</w:t>
      </w:r>
      <w:proofErr w:type="gramEnd"/>
      <w:r w:rsidRPr="00E23CF1">
        <w:rPr>
          <w:rFonts w:ascii="Times New Roman" w:eastAsia="Times New Roman" w:hAnsi="Times New Roman" w:cs="Times New Roman"/>
          <w:color w:val="000000"/>
          <w:sz w:val="20"/>
          <w:szCs w:val="20"/>
          <w:lang w:eastAsia="ru-RU"/>
        </w:rPr>
        <w:t xml:space="preserve"> зоні активних бойових дій.</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Обʼєкти нерухомості, </w:t>
      </w:r>
      <w:proofErr w:type="gramStart"/>
      <w:r w:rsidRPr="00E23CF1">
        <w:rPr>
          <w:rFonts w:ascii="Times New Roman" w:eastAsia="Times New Roman" w:hAnsi="Times New Roman" w:cs="Times New Roman"/>
          <w:color w:val="000000"/>
          <w:sz w:val="20"/>
          <w:szCs w:val="20"/>
          <w:lang w:eastAsia="ru-RU"/>
        </w:rPr>
        <w:t>за</w:t>
      </w:r>
      <w:proofErr w:type="gramEnd"/>
      <w:r w:rsidRPr="00E23CF1">
        <w:rPr>
          <w:rFonts w:ascii="Times New Roman" w:eastAsia="Times New Roman" w:hAnsi="Times New Roman" w:cs="Times New Roman"/>
          <w:color w:val="000000"/>
          <w:sz w:val="20"/>
          <w:szCs w:val="20"/>
          <w:lang w:eastAsia="ru-RU"/>
        </w:rPr>
        <w:t xml:space="preserve"> які також не доведеться сплачувати:</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дитбудинки сімейного типу;</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 житло, яке належить дітям-сиротам, позбавленим батьківського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іклування та дітям з інвалідністю, які виховуються одинокими матерями чи батьками, але не більше одного такого об’єкта на дитину</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 житлова нерухомість – власність громадських об'єднань осіб з інвалідністю та їх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ідприємств;</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 об’єкти житлової нерухомості, які належать багатодітним або прийомним сім’ям, у яких виховується </w:t>
      </w:r>
      <w:proofErr w:type="gramStart"/>
      <w:r w:rsidRPr="00E23CF1">
        <w:rPr>
          <w:rFonts w:ascii="Times New Roman" w:eastAsia="Times New Roman" w:hAnsi="Times New Roman" w:cs="Times New Roman"/>
          <w:color w:val="000000"/>
          <w:sz w:val="20"/>
          <w:szCs w:val="20"/>
          <w:lang w:eastAsia="ru-RU"/>
        </w:rPr>
        <w:t>п’ять</w:t>
      </w:r>
      <w:proofErr w:type="gramEnd"/>
      <w:r w:rsidRPr="00E23CF1">
        <w:rPr>
          <w:rFonts w:ascii="Times New Roman" w:eastAsia="Times New Roman" w:hAnsi="Times New Roman" w:cs="Times New Roman"/>
          <w:color w:val="000000"/>
          <w:sz w:val="20"/>
          <w:szCs w:val="20"/>
          <w:lang w:eastAsia="ru-RU"/>
        </w:rPr>
        <w:t xml:space="preserve"> та більше дітей, тощо.</w:t>
      </w:r>
    </w:p>
    <w:p w:rsidR="00062377" w:rsidRPr="00E23CF1" w:rsidRDefault="00062377" w:rsidP="00062377">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8A38E2" w:rsidRPr="00E23CF1" w:rsidRDefault="008A38E2" w:rsidP="00062377">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E23CF1">
        <w:rPr>
          <w:rFonts w:ascii="Times New Roman" w:eastAsia="Times New Roman" w:hAnsi="Times New Roman" w:cs="Times New Roman"/>
          <w:b/>
          <w:color w:val="1D1D1B"/>
          <w:kern w:val="36"/>
          <w:sz w:val="20"/>
          <w:szCs w:val="20"/>
          <w:lang w:eastAsia="ru-RU"/>
        </w:rPr>
        <w:t xml:space="preserve">Про сплату за ліцензію на право виробництва алкогольних напоїв, тютюнових виробів, </w:t>
      </w:r>
      <w:proofErr w:type="gramStart"/>
      <w:r w:rsidRPr="00E23CF1">
        <w:rPr>
          <w:rFonts w:ascii="Times New Roman" w:eastAsia="Times New Roman" w:hAnsi="Times New Roman" w:cs="Times New Roman"/>
          <w:b/>
          <w:color w:val="1D1D1B"/>
          <w:kern w:val="36"/>
          <w:sz w:val="20"/>
          <w:szCs w:val="20"/>
          <w:lang w:eastAsia="ru-RU"/>
        </w:rPr>
        <w:t>р</w:t>
      </w:r>
      <w:proofErr w:type="gramEnd"/>
      <w:r w:rsidRPr="00E23CF1">
        <w:rPr>
          <w:rFonts w:ascii="Times New Roman" w:eastAsia="Times New Roman" w:hAnsi="Times New Roman" w:cs="Times New Roman"/>
          <w:b/>
          <w:color w:val="1D1D1B"/>
          <w:kern w:val="36"/>
          <w:sz w:val="20"/>
          <w:szCs w:val="20"/>
          <w:lang w:eastAsia="ru-RU"/>
        </w:rPr>
        <w:t>ідин, що використовуються в електронних сигаретах</w:t>
      </w:r>
    </w:p>
    <w:p w:rsidR="008A38E2" w:rsidRPr="00E23CF1" w:rsidRDefault="00062377"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hAnsi="Times New Roman" w:cs="Times New Roman"/>
          <w:sz w:val="20"/>
          <w:szCs w:val="2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23CF1">
        <w:rPr>
          <w:rFonts w:ascii="Times New Roman" w:hAnsi="Times New Roman" w:cs="Times New Roman"/>
          <w:sz w:val="20"/>
          <w:szCs w:val="20"/>
        </w:rPr>
        <w:t xml:space="preserve"> Нікопольський р</w:t>
      </w:r>
      <w:r w:rsidRPr="00E23CF1">
        <w:rPr>
          <w:rFonts w:ascii="Times New Roman" w:hAnsi="Times New Roman" w:cs="Times New Roman"/>
          <w:sz w:val="20"/>
          <w:szCs w:val="20"/>
          <w:lang w:val="uk-UA"/>
        </w:rPr>
        <w:t>ай</w:t>
      </w:r>
      <w:r w:rsidRPr="00E23CF1">
        <w:rPr>
          <w:rFonts w:ascii="Times New Roman" w:hAnsi="Times New Roman" w:cs="Times New Roman"/>
          <w:sz w:val="20"/>
          <w:szCs w:val="20"/>
        </w:rPr>
        <w:t xml:space="preserve">он) </w:t>
      </w:r>
      <w:r w:rsidRPr="00E23CF1">
        <w:rPr>
          <w:rFonts w:ascii="Times New Roman" w:eastAsia="Times New Roman" w:hAnsi="Times New Roman" w:cs="Times New Roman"/>
          <w:color w:val="000000"/>
          <w:sz w:val="20"/>
          <w:szCs w:val="20"/>
          <w:lang w:eastAsia="ru-RU"/>
        </w:rPr>
        <w:t xml:space="preserve"> </w:t>
      </w:r>
      <w:r w:rsidR="008A38E2" w:rsidRPr="00E23CF1">
        <w:rPr>
          <w:rFonts w:ascii="Times New Roman" w:eastAsia="Times New Roman" w:hAnsi="Times New Roman" w:cs="Times New Roman"/>
          <w:color w:val="000000"/>
          <w:sz w:val="20"/>
          <w:szCs w:val="20"/>
          <w:lang w:eastAsia="ru-RU"/>
        </w:rPr>
        <w:t xml:space="preserve">звертає увагу, що з 01 січня 2025 року розмір </w:t>
      </w:r>
      <w:proofErr w:type="gramStart"/>
      <w:r w:rsidR="008A38E2" w:rsidRPr="00E23CF1">
        <w:rPr>
          <w:rFonts w:ascii="Times New Roman" w:eastAsia="Times New Roman" w:hAnsi="Times New Roman" w:cs="Times New Roman"/>
          <w:color w:val="000000"/>
          <w:sz w:val="20"/>
          <w:szCs w:val="20"/>
          <w:lang w:eastAsia="ru-RU"/>
        </w:rPr>
        <w:t>р</w:t>
      </w:r>
      <w:proofErr w:type="gramEnd"/>
      <w:r w:rsidR="008A38E2" w:rsidRPr="00E23CF1">
        <w:rPr>
          <w:rFonts w:ascii="Times New Roman" w:eastAsia="Times New Roman" w:hAnsi="Times New Roman" w:cs="Times New Roman"/>
          <w:color w:val="000000"/>
          <w:sz w:val="20"/>
          <w:szCs w:val="20"/>
          <w:lang w:eastAsia="ru-RU"/>
        </w:rPr>
        <w:t xml:space="preserve">ічної плати за ліцензії на право виробництва алкогольних напоїв, тютюнових виробів, рідин, що використовуються в електронних сигаретах в сумі 0,15 розміру мінімальної заробітної плати, встановленої законом на 01 січня звітного (податкового) року, в якому здійснюється </w:t>
      </w:r>
      <w:proofErr w:type="gramStart"/>
      <w:r w:rsidR="008A38E2" w:rsidRPr="00E23CF1">
        <w:rPr>
          <w:rFonts w:ascii="Times New Roman" w:eastAsia="Times New Roman" w:hAnsi="Times New Roman" w:cs="Times New Roman"/>
          <w:color w:val="000000"/>
          <w:sz w:val="20"/>
          <w:szCs w:val="20"/>
          <w:lang w:eastAsia="ru-RU"/>
        </w:rPr>
        <w:t>платіж</w:t>
      </w:r>
      <w:proofErr w:type="gramEnd"/>
      <w:r w:rsidR="008A38E2" w:rsidRPr="00E23CF1">
        <w:rPr>
          <w:rFonts w:ascii="Times New Roman" w:eastAsia="Times New Roman" w:hAnsi="Times New Roman" w:cs="Times New Roman"/>
          <w:color w:val="000000"/>
          <w:sz w:val="20"/>
          <w:szCs w:val="20"/>
          <w:lang w:eastAsia="ru-RU"/>
        </w:rPr>
        <w:t>.</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Ліцензії на право виробництва спирту етилового, спиртових дистилятів, біоетанолу, алкогольних напоїв, тютюнових виробів, </w:t>
      </w:r>
      <w:proofErr w:type="gramStart"/>
      <w:r w:rsidRPr="00E23CF1">
        <w:rPr>
          <w:rFonts w:ascii="Times New Roman" w:eastAsia="Times New Roman" w:hAnsi="Times New Roman" w:cs="Times New Roman"/>
          <w:color w:val="000000"/>
          <w:sz w:val="20"/>
          <w:szCs w:val="20"/>
          <w:lang w:eastAsia="ru-RU"/>
        </w:rPr>
        <w:t>р</w:t>
      </w:r>
      <w:proofErr w:type="gramEnd"/>
      <w:r w:rsidRPr="00E23CF1">
        <w:rPr>
          <w:rFonts w:ascii="Times New Roman" w:eastAsia="Times New Roman" w:hAnsi="Times New Roman" w:cs="Times New Roman"/>
          <w:color w:val="000000"/>
          <w:sz w:val="20"/>
          <w:szCs w:val="20"/>
          <w:lang w:eastAsia="ru-RU"/>
        </w:rPr>
        <w:t>ідин, що використовуються в електронних сигаретах надаються безстроково, а плата за них справляється щорічно.</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Перший платіж за ліцензії на право виробництва спирту етилового, спиртових дистилятів, біоетанолу, алкогольних напоїв, тютюнових виробів, </w:t>
      </w:r>
      <w:proofErr w:type="gramStart"/>
      <w:r w:rsidRPr="00E23CF1">
        <w:rPr>
          <w:rFonts w:ascii="Times New Roman" w:eastAsia="Times New Roman" w:hAnsi="Times New Roman" w:cs="Times New Roman"/>
          <w:color w:val="000000"/>
          <w:sz w:val="20"/>
          <w:szCs w:val="20"/>
          <w:lang w:eastAsia="ru-RU"/>
        </w:rPr>
        <w:t>р</w:t>
      </w:r>
      <w:proofErr w:type="gramEnd"/>
      <w:r w:rsidRPr="00E23CF1">
        <w:rPr>
          <w:rFonts w:ascii="Times New Roman" w:eastAsia="Times New Roman" w:hAnsi="Times New Roman" w:cs="Times New Roman"/>
          <w:color w:val="000000"/>
          <w:sz w:val="20"/>
          <w:szCs w:val="20"/>
          <w:lang w:eastAsia="ru-RU"/>
        </w:rPr>
        <w:t>ідин, що використовуються в електронних сигаретах здійснюється до отримання ліцензії на право провадження відповідного виду господарської діяльності у розмірі, визначеному законом.</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При цьому, ліцензії на право провадження відповідного виду господарської діяльності, видані до 01 січня 2025 року, вважаються чинними та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 xml:space="preserve">ідтверджують право на провадження відповідного виду (видів) господарської діяльності до завершення строку, на який їх було видано (для ліцензій, виданих на визначений строк), або до дня припинення їхньої дії </w:t>
      </w:r>
      <w:proofErr w:type="gramStart"/>
      <w:r w:rsidRPr="00E23CF1">
        <w:rPr>
          <w:rFonts w:ascii="Times New Roman" w:eastAsia="Times New Roman" w:hAnsi="Times New Roman" w:cs="Times New Roman"/>
          <w:color w:val="000000"/>
          <w:sz w:val="20"/>
          <w:szCs w:val="20"/>
          <w:lang w:eastAsia="ru-RU"/>
        </w:rPr>
        <w:t>в</w:t>
      </w:r>
      <w:proofErr w:type="gramEnd"/>
      <w:r w:rsidRPr="00E23CF1">
        <w:rPr>
          <w:rFonts w:ascii="Times New Roman" w:eastAsia="Times New Roman" w:hAnsi="Times New Roman" w:cs="Times New Roman"/>
          <w:color w:val="000000"/>
          <w:sz w:val="20"/>
          <w:szCs w:val="20"/>
          <w:lang w:eastAsia="ru-RU"/>
        </w:rPr>
        <w:t xml:space="preserve"> порядку, визначеному законом.</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Суб’єкт господарювання зобов’язаний забезпечити сплату чергової </w:t>
      </w:r>
      <w:proofErr w:type="gramStart"/>
      <w:r w:rsidRPr="00E23CF1">
        <w:rPr>
          <w:rFonts w:ascii="Times New Roman" w:eastAsia="Times New Roman" w:hAnsi="Times New Roman" w:cs="Times New Roman"/>
          <w:color w:val="000000"/>
          <w:sz w:val="20"/>
          <w:szCs w:val="20"/>
          <w:lang w:eastAsia="ru-RU"/>
        </w:rPr>
        <w:t>р</w:t>
      </w:r>
      <w:proofErr w:type="gramEnd"/>
      <w:r w:rsidRPr="00E23CF1">
        <w:rPr>
          <w:rFonts w:ascii="Times New Roman" w:eastAsia="Times New Roman" w:hAnsi="Times New Roman" w:cs="Times New Roman"/>
          <w:color w:val="000000"/>
          <w:sz w:val="20"/>
          <w:szCs w:val="20"/>
          <w:lang w:eastAsia="ru-RU"/>
        </w:rPr>
        <w:t>ічної плати за надану ліцензію на право провадження відповідного виду господарської діяльності до початку кожного наступного річного періоду </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Враховуючи викладене, </w:t>
      </w:r>
      <w:proofErr w:type="gramStart"/>
      <w:r w:rsidRPr="00E23CF1">
        <w:rPr>
          <w:rFonts w:ascii="Times New Roman" w:eastAsia="Times New Roman" w:hAnsi="Times New Roman" w:cs="Times New Roman"/>
          <w:color w:val="000000"/>
          <w:sz w:val="20"/>
          <w:szCs w:val="20"/>
          <w:lang w:eastAsia="ru-RU"/>
        </w:rPr>
        <w:t>р</w:t>
      </w:r>
      <w:proofErr w:type="gramEnd"/>
      <w:r w:rsidRPr="00E23CF1">
        <w:rPr>
          <w:rFonts w:ascii="Times New Roman" w:eastAsia="Times New Roman" w:hAnsi="Times New Roman" w:cs="Times New Roman"/>
          <w:color w:val="000000"/>
          <w:sz w:val="20"/>
          <w:szCs w:val="20"/>
          <w:lang w:eastAsia="ru-RU"/>
        </w:rPr>
        <w:t>ічна плата за ліцензії визначається у розмірі, встановленому на 01 січня податкового року, в якому настає строк сплати наступного чергового річного платежу.</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Отже, з 01.01.2025 черговий платіж за ліцензії на право виробництва алкогольних напоїв, тютюнових виробів, </w:t>
      </w:r>
      <w:proofErr w:type="gramStart"/>
      <w:r w:rsidRPr="00E23CF1">
        <w:rPr>
          <w:rFonts w:ascii="Times New Roman" w:eastAsia="Times New Roman" w:hAnsi="Times New Roman" w:cs="Times New Roman"/>
          <w:color w:val="000000"/>
          <w:sz w:val="20"/>
          <w:szCs w:val="20"/>
          <w:lang w:eastAsia="ru-RU"/>
        </w:rPr>
        <w:t>р</w:t>
      </w:r>
      <w:proofErr w:type="gramEnd"/>
      <w:r w:rsidRPr="00E23CF1">
        <w:rPr>
          <w:rFonts w:ascii="Times New Roman" w:eastAsia="Times New Roman" w:hAnsi="Times New Roman" w:cs="Times New Roman"/>
          <w:color w:val="000000"/>
          <w:sz w:val="20"/>
          <w:szCs w:val="20"/>
          <w:lang w:eastAsia="ru-RU"/>
        </w:rPr>
        <w:t xml:space="preserve">ідин, що використовуються в електронних сигаретах, (в т.ч. за отримані до 01 січня 2025 року) сплачується щорічно, до початку кожного наступного річного періоду у сумі 0,15 розміру мінімальної заробітної плати, встановленої законом на 01 січня звітного (податкового) року, в якому здійснюється </w:t>
      </w:r>
      <w:proofErr w:type="gramStart"/>
      <w:r w:rsidRPr="00E23CF1">
        <w:rPr>
          <w:rFonts w:ascii="Times New Roman" w:eastAsia="Times New Roman" w:hAnsi="Times New Roman" w:cs="Times New Roman"/>
          <w:color w:val="000000"/>
          <w:sz w:val="20"/>
          <w:szCs w:val="20"/>
          <w:lang w:eastAsia="ru-RU"/>
        </w:rPr>
        <w:t>платіж</w:t>
      </w:r>
      <w:proofErr w:type="gramEnd"/>
      <w:r w:rsidRPr="00E23CF1">
        <w:rPr>
          <w:rFonts w:ascii="Times New Roman" w:eastAsia="Times New Roman" w:hAnsi="Times New Roman" w:cs="Times New Roman"/>
          <w:color w:val="000000"/>
          <w:sz w:val="20"/>
          <w:szCs w:val="20"/>
          <w:lang w:eastAsia="ru-RU"/>
        </w:rPr>
        <w:t>.</w:t>
      </w:r>
    </w:p>
    <w:p w:rsidR="008A38E2" w:rsidRPr="00E23CF1" w:rsidRDefault="008A38E2" w:rsidP="00062377">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Довідково: ст. 50, ст. 54 та п. 3 розд. ХІІІ «Перехідні положення» Закону України від 18 червня 2024 року № 3817-IX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w:t>
      </w:r>
      <w:proofErr w:type="gramStart"/>
      <w:r w:rsidRPr="00E23CF1">
        <w:rPr>
          <w:rFonts w:ascii="Times New Roman" w:eastAsia="Times New Roman" w:hAnsi="Times New Roman" w:cs="Times New Roman"/>
          <w:color w:val="000000"/>
          <w:sz w:val="20"/>
          <w:szCs w:val="20"/>
          <w:lang w:eastAsia="ru-RU"/>
        </w:rPr>
        <w:t>р</w:t>
      </w:r>
      <w:proofErr w:type="gramEnd"/>
      <w:r w:rsidRPr="00E23CF1">
        <w:rPr>
          <w:rFonts w:ascii="Times New Roman" w:eastAsia="Times New Roman" w:hAnsi="Times New Roman" w:cs="Times New Roman"/>
          <w:color w:val="000000"/>
          <w:sz w:val="20"/>
          <w:szCs w:val="20"/>
          <w:lang w:eastAsia="ru-RU"/>
        </w:rPr>
        <w:t>ідин, що використовуються в електронних сигаретах, та пального» (із змінами та доповненнями).</w:t>
      </w:r>
    </w:p>
    <w:p w:rsidR="008C03D9" w:rsidRPr="00E23CF1" w:rsidRDefault="008C03D9" w:rsidP="008C03D9">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8C03D9" w:rsidRPr="00E23CF1" w:rsidRDefault="008C03D9" w:rsidP="008C03D9">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E23CF1">
        <w:rPr>
          <w:rFonts w:ascii="Times New Roman" w:eastAsia="Times New Roman" w:hAnsi="Times New Roman" w:cs="Times New Roman"/>
          <w:b/>
          <w:color w:val="1D1D1B"/>
          <w:kern w:val="36"/>
          <w:sz w:val="20"/>
          <w:szCs w:val="20"/>
          <w:lang w:eastAsia="ru-RU"/>
        </w:rPr>
        <w:t>Алгоритм дій у разі отримання малолітньою дитиною (до 14 років) документа, що засвідчує реєстрацію у ДРФО – платників податкі</w:t>
      </w:r>
      <w:proofErr w:type="gramStart"/>
      <w:r w:rsidRPr="00E23CF1">
        <w:rPr>
          <w:rFonts w:ascii="Times New Roman" w:eastAsia="Times New Roman" w:hAnsi="Times New Roman" w:cs="Times New Roman"/>
          <w:b/>
          <w:color w:val="1D1D1B"/>
          <w:kern w:val="36"/>
          <w:sz w:val="20"/>
          <w:szCs w:val="20"/>
          <w:lang w:eastAsia="ru-RU"/>
        </w:rPr>
        <w:t>в</w:t>
      </w:r>
      <w:proofErr w:type="gramEnd"/>
    </w:p>
    <w:p w:rsidR="008C03D9" w:rsidRPr="00E23CF1" w:rsidRDefault="005A769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hAnsi="Times New Roman" w:cs="Times New Roman"/>
          <w:sz w:val="20"/>
          <w:szCs w:val="2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23CF1">
        <w:rPr>
          <w:rFonts w:ascii="Times New Roman" w:hAnsi="Times New Roman" w:cs="Times New Roman"/>
          <w:sz w:val="20"/>
          <w:szCs w:val="20"/>
        </w:rPr>
        <w:t xml:space="preserve"> Нікопольський р</w:t>
      </w:r>
      <w:r w:rsidRPr="00E23CF1">
        <w:rPr>
          <w:rFonts w:ascii="Times New Roman" w:hAnsi="Times New Roman" w:cs="Times New Roman"/>
          <w:sz w:val="20"/>
          <w:szCs w:val="20"/>
          <w:lang w:val="uk-UA"/>
        </w:rPr>
        <w:t>ай</w:t>
      </w:r>
      <w:r w:rsidRPr="00E23CF1">
        <w:rPr>
          <w:rFonts w:ascii="Times New Roman" w:hAnsi="Times New Roman" w:cs="Times New Roman"/>
          <w:sz w:val="20"/>
          <w:szCs w:val="20"/>
        </w:rPr>
        <w:t xml:space="preserve">он) </w:t>
      </w:r>
      <w:r w:rsidR="008C03D9" w:rsidRPr="00E23CF1">
        <w:rPr>
          <w:rFonts w:ascii="Times New Roman" w:eastAsia="Times New Roman" w:hAnsi="Times New Roman" w:cs="Times New Roman"/>
          <w:color w:val="000000"/>
          <w:sz w:val="20"/>
          <w:szCs w:val="20"/>
          <w:lang w:eastAsia="ru-RU"/>
        </w:rPr>
        <w:t xml:space="preserve"> нагаду</w:t>
      </w:r>
      <w:proofErr w:type="gramStart"/>
      <w:r w:rsidR="008C03D9" w:rsidRPr="00E23CF1">
        <w:rPr>
          <w:rFonts w:ascii="Times New Roman" w:eastAsia="Times New Roman" w:hAnsi="Times New Roman" w:cs="Times New Roman"/>
          <w:color w:val="000000"/>
          <w:sz w:val="20"/>
          <w:szCs w:val="20"/>
          <w:lang w:eastAsia="ru-RU"/>
        </w:rPr>
        <w:t>є,</w:t>
      </w:r>
      <w:proofErr w:type="gramEnd"/>
      <w:r w:rsidR="008C03D9" w:rsidRPr="00E23CF1">
        <w:rPr>
          <w:rFonts w:ascii="Times New Roman" w:eastAsia="Times New Roman" w:hAnsi="Times New Roman" w:cs="Times New Roman"/>
          <w:color w:val="000000"/>
          <w:sz w:val="20"/>
          <w:szCs w:val="20"/>
          <w:lang w:eastAsia="ru-RU"/>
        </w:rPr>
        <w:t xml:space="preserve"> що фізична особа незалежно від віку (як резидент, так і нерезидент), яка не включена до Державного реєстру фізичних осіб – платників податків (ДРФО), зобов’язана особисто або через представника подати до відповідного контролюючого органу облікову картку фізичної особи – платника податків за формою № 1ДР (далі – Облікова картка за ф. № 1ДР) (додаток 2 до Положення про реєстрацію фізичних осіб у Державному реє</w:t>
      </w:r>
      <w:proofErr w:type="gramStart"/>
      <w:r w:rsidR="008C03D9" w:rsidRPr="00E23CF1">
        <w:rPr>
          <w:rFonts w:ascii="Times New Roman" w:eastAsia="Times New Roman" w:hAnsi="Times New Roman" w:cs="Times New Roman"/>
          <w:color w:val="000000"/>
          <w:sz w:val="20"/>
          <w:szCs w:val="20"/>
          <w:lang w:eastAsia="ru-RU"/>
        </w:rPr>
        <w:t>стр</w:t>
      </w:r>
      <w:proofErr w:type="gramEnd"/>
      <w:r w:rsidR="008C03D9" w:rsidRPr="00E23CF1">
        <w:rPr>
          <w:rFonts w:ascii="Times New Roman" w:eastAsia="Times New Roman" w:hAnsi="Times New Roman" w:cs="Times New Roman"/>
          <w:color w:val="000000"/>
          <w:sz w:val="20"/>
          <w:szCs w:val="20"/>
          <w:lang w:eastAsia="ru-RU"/>
        </w:rPr>
        <w:t>і фізичних осіб – платників податків, затвердженого наказом Міністерства фінансів України від 29.09.2017 № 822 (далі – Положення № 822)), яка є водночас заявою для реєстрації у ДРФО, та пред’явити документ, що посвідчує особу, який містить необхідні для реєстрації реквізити (</w:t>
      </w:r>
      <w:proofErr w:type="gramStart"/>
      <w:r w:rsidR="008C03D9" w:rsidRPr="00E23CF1">
        <w:rPr>
          <w:rFonts w:ascii="Times New Roman" w:eastAsia="Times New Roman" w:hAnsi="Times New Roman" w:cs="Times New Roman"/>
          <w:color w:val="000000"/>
          <w:sz w:val="20"/>
          <w:szCs w:val="20"/>
          <w:lang w:eastAsia="ru-RU"/>
        </w:rPr>
        <w:t>пр</w:t>
      </w:r>
      <w:proofErr w:type="gramEnd"/>
      <w:r w:rsidR="008C03D9" w:rsidRPr="00E23CF1">
        <w:rPr>
          <w:rFonts w:ascii="Times New Roman" w:eastAsia="Times New Roman" w:hAnsi="Times New Roman" w:cs="Times New Roman"/>
          <w:color w:val="000000"/>
          <w:sz w:val="20"/>
          <w:szCs w:val="20"/>
          <w:lang w:eastAsia="ru-RU"/>
        </w:rPr>
        <w:t>ізвище, ім’я, по батькові (за наявності), дату народження, місце народження, місце проживання (за наявності), громадянство).</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eastAsia="Times New Roman" w:hAnsi="Times New Roman" w:cs="Times New Roman"/>
          <w:color w:val="000000"/>
          <w:sz w:val="20"/>
          <w:szCs w:val="20"/>
          <w:lang w:eastAsia="ru-RU"/>
        </w:rPr>
        <w:t>Обл</w:t>
      </w:r>
      <w:proofErr w:type="gramEnd"/>
      <w:r w:rsidRPr="00E23CF1">
        <w:rPr>
          <w:rFonts w:ascii="Times New Roman" w:eastAsia="Times New Roman" w:hAnsi="Times New Roman" w:cs="Times New Roman"/>
          <w:color w:val="000000"/>
          <w:sz w:val="20"/>
          <w:szCs w:val="20"/>
          <w:lang w:eastAsia="ru-RU"/>
        </w:rPr>
        <w:t xml:space="preserve">ікові картки за ф. № 1ДР малолітніх осіб (до 14 років) подаються одним із батьків (прийомних батьків, батьків-вихователів, усиновителем, опікуном) за наявності свідоцтва про народження дитини та документа, що посвідчує особу одного із батьків (прийомних батьків, батьків-вихователів, усиновителя, опікуна). Якщо </w:t>
      </w:r>
      <w:proofErr w:type="gramStart"/>
      <w:r w:rsidRPr="00E23CF1">
        <w:rPr>
          <w:rFonts w:ascii="Times New Roman" w:eastAsia="Times New Roman" w:hAnsi="Times New Roman" w:cs="Times New Roman"/>
          <w:color w:val="000000"/>
          <w:sz w:val="20"/>
          <w:szCs w:val="20"/>
          <w:lang w:eastAsia="ru-RU"/>
        </w:rPr>
        <w:t>св</w:t>
      </w:r>
      <w:proofErr w:type="gramEnd"/>
      <w:r w:rsidRPr="00E23CF1">
        <w:rPr>
          <w:rFonts w:ascii="Times New Roman" w:eastAsia="Times New Roman" w:hAnsi="Times New Roman" w:cs="Times New Roman"/>
          <w:color w:val="000000"/>
          <w:sz w:val="20"/>
          <w:szCs w:val="20"/>
          <w:lang w:eastAsia="ru-RU"/>
        </w:rPr>
        <w:t>ідоцтво про народження дитини видане не українською мовою, необхідно подати засвідчений в установленому законодавством порядку переклад такого свідоцтва українською мовою (після пред’явлення повертається) та його копію.</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lastRenderedPageBreak/>
        <w:t xml:space="preserve">У разі, коли батьки чи один із батьків малолітньої особи на дату її народження були іноземцями або особами без громадянства, для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ідтвердження факту належності такої особи до громадянства України подається довідка про реєстрацію особи громадянином України (після пред’явлення повертається).</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Для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ідтвердження інформації про задеклароване (зареєстроване) місце проживання (перебування) особа подає один з таких документів:</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витяг з реєстру територіальної громади;</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паспорт, виготовлений у формі книжечки;</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тимчасове посвідчення громадянина України.</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За потреби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ідтвердження відомостей про зареєстроване місце проживання, що внесені до паспорта у формі книжечки, перевірка таких відомостей здійснюється у порядку, визначеному Законом України «Про надання публічних (електронних публічних) послуг щодо декларування та реєстрації місця проживання в Україні».</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Для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 xml:space="preserve">ідтвердження факту внутрішнього переміщення і взяття на облік внутрішньо переміщеної особи така особа подає довідку про взяття на облік внутрішньо переміщеної особи відповідно до Порядку оформлення і видачі довідки про взяття на облік внутрішньо переміщеної особи, затвердженого постановою Кабінету Міністрів України «Про </w:t>
      </w:r>
      <w:proofErr w:type="gramStart"/>
      <w:r w:rsidRPr="00E23CF1">
        <w:rPr>
          <w:rFonts w:ascii="Times New Roman" w:eastAsia="Times New Roman" w:hAnsi="Times New Roman" w:cs="Times New Roman"/>
          <w:color w:val="000000"/>
          <w:sz w:val="20"/>
          <w:szCs w:val="20"/>
          <w:lang w:eastAsia="ru-RU"/>
        </w:rPr>
        <w:t>обл</w:t>
      </w:r>
      <w:proofErr w:type="gramEnd"/>
      <w:r w:rsidRPr="00E23CF1">
        <w:rPr>
          <w:rFonts w:ascii="Times New Roman" w:eastAsia="Times New Roman" w:hAnsi="Times New Roman" w:cs="Times New Roman"/>
          <w:color w:val="000000"/>
          <w:sz w:val="20"/>
          <w:szCs w:val="20"/>
          <w:lang w:eastAsia="ru-RU"/>
        </w:rPr>
        <w:t>ік внутрішньо переміщених осіб».</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При поданні </w:t>
      </w:r>
      <w:proofErr w:type="gramStart"/>
      <w:r w:rsidRPr="00E23CF1">
        <w:rPr>
          <w:rFonts w:ascii="Times New Roman" w:eastAsia="Times New Roman" w:hAnsi="Times New Roman" w:cs="Times New Roman"/>
          <w:color w:val="000000"/>
          <w:sz w:val="20"/>
          <w:szCs w:val="20"/>
          <w:lang w:eastAsia="ru-RU"/>
        </w:rPr>
        <w:t>Обл</w:t>
      </w:r>
      <w:proofErr w:type="gramEnd"/>
      <w:r w:rsidRPr="00E23CF1">
        <w:rPr>
          <w:rFonts w:ascii="Times New Roman" w:eastAsia="Times New Roman" w:hAnsi="Times New Roman" w:cs="Times New Roman"/>
          <w:color w:val="000000"/>
          <w:sz w:val="20"/>
          <w:szCs w:val="20"/>
          <w:lang w:eastAsia="ru-RU"/>
        </w:rPr>
        <w:t>ікової картки за ф. № 1ДР фізична особа зобов’язана подати відповідному контролюючому органу документи (оригінали після перевірки повертаються) та їх копії за переліком, визначеним Положенням № 822.</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Громадяни України для проведення, зокрема, реєстрації в ДРФО подають документи до контролюючого органу за </w:t>
      </w:r>
      <w:proofErr w:type="gramStart"/>
      <w:r w:rsidRPr="00E23CF1">
        <w:rPr>
          <w:rFonts w:ascii="Times New Roman" w:eastAsia="Times New Roman" w:hAnsi="Times New Roman" w:cs="Times New Roman"/>
          <w:color w:val="000000"/>
          <w:sz w:val="20"/>
          <w:szCs w:val="20"/>
          <w:lang w:eastAsia="ru-RU"/>
        </w:rPr>
        <w:t>своєю</w:t>
      </w:r>
      <w:proofErr w:type="gramEnd"/>
      <w:r w:rsidRPr="00E23CF1">
        <w:rPr>
          <w:rFonts w:ascii="Times New Roman" w:eastAsia="Times New Roman" w:hAnsi="Times New Roman" w:cs="Times New Roman"/>
          <w:color w:val="000000"/>
          <w:sz w:val="20"/>
          <w:szCs w:val="20"/>
          <w:lang w:eastAsia="ru-RU"/>
        </w:rPr>
        <w:t xml:space="preserve"> податковою адресою (місцем проживання) або до будь-якого контролюючого органу.</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Документ, що засвідчує реєстрацію у ДРФО малолітньої особи, </w:t>
      </w:r>
      <w:proofErr w:type="gramStart"/>
      <w:r w:rsidRPr="00E23CF1">
        <w:rPr>
          <w:rFonts w:ascii="Times New Roman" w:eastAsia="Times New Roman" w:hAnsi="Times New Roman" w:cs="Times New Roman"/>
          <w:color w:val="000000"/>
          <w:sz w:val="20"/>
          <w:szCs w:val="20"/>
          <w:lang w:eastAsia="ru-RU"/>
        </w:rPr>
        <w:t>видається</w:t>
      </w:r>
      <w:proofErr w:type="gramEnd"/>
      <w:r w:rsidRPr="00E23CF1">
        <w:rPr>
          <w:rFonts w:ascii="Times New Roman" w:eastAsia="Times New Roman" w:hAnsi="Times New Roman" w:cs="Times New Roman"/>
          <w:color w:val="000000"/>
          <w:sz w:val="20"/>
          <w:szCs w:val="20"/>
          <w:lang w:eastAsia="ru-RU"/>
        </w:rPr>
        <w:t xml:space="preserve"> одному з батьків ((прийомних батьків, батьків-вихователів, усиновителю, опікуну) в контролюючому органі у разі пред’явлення:</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 </w:t>
      </w:r>
      <w:proofErr w:type="gramStart"/>
      <w:r w:rsidRPr="00E23CF1">
        <w:rPr>
          <w:rFonts w:ascii="Times New Roman" w:eastAsia="Times New Roman" w:hAnsi="Times New Roman" w:cs="Times New Roman"/>
          <w:color w:val="000000"/>
          <w:sz w:val="20"/>
          <w:szCs w:val="20"/>
          <w:lang w:eastAsia="ru-RU"/>
        </w:rPr>
        <w:t>св</w:t>
      </w:r>
      <w:proofErr w:type="gramEnd"/>
      <w:r w:rsidRPr="00E23CF1">
        <w:rPr>
          <w:rFonts w:ascii="Times New Roman" w:eastAsia="Times New Roman" w:hAnsi="Times New Roman" w:cs="Times New Roman"/>
          <w:color w:val="000000"/>
          <w:sz w:val="20"/>
          <w:szCs w:val="20"/>
          <w:lang w:eastAsia="ru-RU"/>
        </w:rPr>
        <w:t>ідоцтва про народження дитини;</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документа, що посвідчує особу одного з батьків (прийомних батьків, батьків-вихователів, усиновителя, опікуна).</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Документ, що засвідчує реєстрацію у ДРФО (картка платника податків), надається протягом трьох робочих днів з дня звернення фізичної особи, її представника до контролюючого органу.</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Громадяни України можуть звернутися за отриманням документа, що засвідчує реєстрацію у ДРФО, до контролюючого органу за </w:t>
      </w:r>
      <w:proofErr w:type="gramStart"/>
      <w:r w:rsidRPr="00E23CF1">
        <w:rPr>
          <w:rFonts w:ascii="Times New Roman" w:eastAsia="Times New Roman" w:hAnsi="Times New Roman" w:cs="Times New Roman"/>
          <w:color w:val="000000"/>
          <w:sz w:val="20"/>
          <w:szCs w:val="20"/>
          <w:lang w:eastAsia="ru-RU"/>
        </w:rPr>
        <w:t>своєю</w:t>
      </w:r>
      <w:proofErr w:type="gramEnd"/>
      <w:r w:rsidRPr="00E23CF1">
        <w:rPr>
          <w:rFonts w:ascii="Times New Roman" w:eastAsia="Times New Roman" w:hAnsi="Times New Roman" w:cs="Times New Roman"/>
          <w:color w:val="000000"/>
          <w:sz w:val="20"/>
          <w:szCs w:val="20"/>
          <w:lang w:eastAsia="ru-RU"/>
        </w:rPr>
        <w:t xml:space="preserve"> податковою адресою (місцем проживання) або до будь-якого контролюючого органу.</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У разі виявлення недостовірних даних або помилок у поданій </w:t>
      </w:r>
      <w:proofErr w:type="gramStart"/>
      <w:r w:rsidRPr="00E23CF1">
        <w:rPr>
          <w:rFonts w:ascii="Times New Roman" w:eastAsia="Times New Roman" w:hAnsi="Times New Roman" w:cs="Times New Roman"/>
          <w:color w:val="000000"/>
          <w:sz w:val="20"/>
          <w:szCs w:val="20"/>
          <w:lang w:eastAsia="ru-RU"/>
        </w:rPr>
        <w:t>Обл</w:t>
      </w:r>
      <w:proofErr w:type="gramEnd"/>
      <w:r w:rsidRPr="00E23CF1">
        <w:rPr>
          <w:rFonts w:ascii="Times New Roman" w:eastAsia="Times New Roman" w:hAnsi="Times New Roman" w:cs="Times New Roman"/>
          <w:color w:val="000000"/>
          <w:sz w:val="20"/>
          <w:szCs w:val="20"/>
          <w:lang w:eastAsia="ru-RU"/>
        </w:rPr>
        <w:t>іковій картці за ф. № 1ДР щодо внесення прізвища, імені, по батькові, дати чи місця народження, задекларованого (зареєстрованого) місця проживання (перебування) тощо фізичній особі може бути відмовлено у реєстрації (у разі неможливості виправлення недостовірних даних або помилок у встановлений строк) або продовжено строк реєстрації до десяти робочих дні</w:t>
      </w:r>
      <w:proofErr w:type="gramStart"/>
      <w:r w:rsidRPr="00E23CF1">
        <w:rPr>
          <w:rFonts w:ascii="Times New Roman" w:eastAsia="Times New Roman" w:hAnsi="Times New Roman" w:cs="Times New Roman"/>
          <w:color w:val="000000"/>
          <w:sz w:val="20"/>
          <w:szCs w:val="20"/>
          <w:lang w:eastAsia="ru-RU"/>
        </w:rPr>
        <w:t>в</w:t>
      </w:r>
      <w:proofErr w:type="gramEnd"/>
      <w:r w:rsidRPr="00E23CF1">
        <w:rPr>
          <w:rFonts w:ascii="Times New Roman" w:eastAsia="Times New Roman" w:hAnsi="Times New Roman" w:cs="Times New Roman"/>
          <w:color w:val="000000"/>
          <w:sz w:val="20"/>
          <w:szCs w:val="20"/>
          <w:lang w:eastAsia="ru-RU"/>
        </w:rPr>
        <w:t>.</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За бажанням особи документ, що засвідчує реєстрацію у ДРФО, може бути виданий її представнику за наявності документа, що посвідчує особу такого представника, та документа, що посвідчує особу довірителя, або його ксерокопії (з чітким зображенням), а також довіреності, засвідченої у нотаріальному порядку, на видачу такого документа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ісля пред’явлення повертається) та її копії.</w:t>
      </w:r>
    </w:p>
    <w:p w:rsidR="00E23CF1" w:rsidRDefault="00E23CF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8C03D9" w:rsidRPr="00E23CF1" w:rsidRDefault="008C03D9"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E23CF1">
        <w:rPr>
          <w:rFonts w:ascii="Times New Roman" w:eastAsia="Times New Roman" w:hAnsi="Times New Roman" w:cs="Times New Roman"/>
          <w:b/>
          <w:color w:val="1D1D1B"/>
          <w:kern w:val="36"/>
          <w:sz w:val="20"/>
          <w:szCs w:val="20"/>
          <w:lang w:eastAsia="ru-RU"/>
        </w:rPr>
        <w:t>Фізичні особи – платники податку на нерухоме майно мають право звернутись до контролюючого органу для проведення звірки даних</w:t>
      </w:r>
    </w:p>
    <w:p w:rsidR="008C03D9" w:rsidRPr="00E23CF1" w:rsidRDefault="005A7698" w:rsidP="008C03D9">
      <w:pPr>
        <w:pStyle w:val="ad"/>
        <w:shd w:val="clear" w:color="auto" w:fill="FFFFFF"/>
        <w:spacing w:before="0" w:beforeAutospacing="0" w:after="0" w:afterAutospacing="0"/>
        <w:ind w:firstLine="709"/>
        <w:jc w:val="both"/>
        <w:textAlignment w:val="baseline"/>
        <w:rPr>
          <w:color w:val="000000"/>
          <w:sz w:val="20"/>
          <w:szCs w:val="20"/>
        </w:rPr>
      </w:pPr>
      <w:proofErr w:type="gramStart"/>
      <w:r w:rsidRPr="00E23CF1">
        <w:rPr>
          <w:sz w:val="20"/>
          <w:szCs w:val="2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23CF1">
        <w:rPr>
          <w:sz w:val="20"/>
          <w:szCs w:val="20"/>
        </w:rPr>
        <w:t xml:space="preserve"> Нікопольський р</w:t>
      </w:r>
      <w:r w:rsidRPr="00E23CF1">
        <w:rPr>
          <w:sz w:val="20"/>
          <w:szCs w:val="20"/>
          <w:lang w:val="uk-UA"/>
        </w:rPr>
        <w:t>ай</w:t>
      </w:r>
      <w:r w:rsidRPr="00E23CF1">
        <w:rPr>
          <w:sz w:val="20"/>
          <w:szCs w:val="20"/>
        </w:rPr>
        <w:t xml:space="preserve">он) </w:t>
      </w:r>
      <w:r w:rsidR="008C03D9" w:rsidRPr="00E23CF1">
        <w:rPr>
          <w:color w:val="000000"/>
          <w:sz w:val="20"/>
          <w:szCs w:val="20"/>
        </w:rPr>
        <w:t xml:space="preserve">звертає увагу, що фізичні особи – власники декількох об’єктів житлової та/або нежитлової нерухомості, розміщених в </w:t>
      </w:r>
      <w:proofErr w:type="gramStart"/>
      <w:r w:rsidR="008C03D9" w:rsidRPr="00E23CF1">
        <w:rPr>
          <w:color w:val="000000"/>
          <w:sz w:val="20"/>
          <w:szCs w:val="20"/>
        </w:rPr>
        <w:t>р</w:t>
      </w:r>
      <w:proofErr w:type="gramEnd"/>
      <w:r w:rsidR="008C03D9" w:rsidRPr="00E23CF1">
        <w:rPr>
          <w:color w:val="000000"/>
          <w:sz w:val="20"/>
          <w:szCs w:val="20"/>
        </w:rPr>
        <w:t>ізних населених пунктах, мають право звернутися з письмовою заявою до контролюючого органу за своєю податковою адресою для проведення звірки даних.</w:t>
      </w:r>
    </w:p>
    <w:p w:rsidR="008C03D9" w:rsidRPr="00E23CF1" w:rsidRDefault="008C03D9"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 xml:space="preserve">Крім того, фізичні особи, з використанням кваліфікованого електронного </w:t>
      </w:r>
      <w:proofErr w:type="gramStart"/>
      <w:r w:rsidRPr="00E23CF1">
        <w:rPr>
          <w:color w:val="000000"/>
          <w:sz w:val="20"/>
          <w:szCs w:val="20"/>
        </w:rPr>
        <w:t>п</w:t>
      </w:r>
      <w:proofErr w:type="gramEnd"/>
      <w:r w:rsidRPr="00E23CF1">
        <w:rPr>
          <w:color w:val="000000"/>
          <w:sz w:val="20"/>
          <w:szCs w:val="20"/>
        </w:rPr>
        <w:t xml:space="preserve">ідпису, мають можливість переглянути сформовані податкові повідомлення-рішення щодо сум нарахованих їм податкових зобов’язань з податку на нерухоме майно, відмінне від земельної ділянки, в меню «ЕК для громадян»/розділ «Загальна інформація про платника»/вкладка «Повідомлення про обов’язок сплатити суму </w:t>
      </w:r>
      <w:proofErr w:type="gramStart"/>
      <w:r w:rsidRPr="00E23CF1">
        <w:rPr>
          <w:color w:val="000000"/>
          <w:sz w:val="20"/>
          <w:szCs w:val="20"/>
        </w:rPr>
        <w:t>грошового</w:t>
      </w:r>
      <w:proofErr w:type="gramEnd"/>
      <w:r w:rsidRPr="00E23CF1">
        <w:rPr>
          <w:color w:val="000000"/>
          <w:sz w:val="20"/>
          <w:szCs w:val="20"/>
        </w:rPr>
        <w:t xml:space="preserve"> зобов’язання (ППР)» приватної частини Електронного кабінету, вхід до якого здійснюється за адресою: </w:t>
      </w:r>
      <w:hyperlink r:id="rId11" w:history="1">
        <w:r w:rsidRPr="00E23CF1">
          <w:rPr>
            <w:rStyle w:val="a5"/>
            <w:color w:val="2D5CA6"/>
            <w:sz w:val="20"/>
            <w:szCs w:val="20"/>
            <w:bdr w:val="none" w:sz="0" w:space="0" w:color="auto" w:frame="1"/>
          </w:rPr>
          <w:t>http://cabinet.tax.gov.ua</w:t>
        </w:r>
      </w:hyperlink>
      <w:r w:rsidRPr="00E23CF1">
        <w:rPr>
          <w:color w:val="000000"/>
          <w:sz w:val="20"/>
          <w:szCs w:val="20"/>
        </w:rPr>
        <w:t>, а також через вебпортал ДПС.</w:t>
      </w:r>
    </w:p>
    <w:p w:rsidR="00E23CF1" w:rsidRDefault="00E23CF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8C03D9" w:rsidRPr="00E23CF1" w:rsidRDefault="008C03D9"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E23CF1">
        <w:rPr>
          <w:rFonts w:ascii="Times New Roman" w:eastAsia="Times New Roman" w:hAnsi="Times New Roman" w:cs="Times New Roman"/>
          <w:b/>
          <w:color w:val="1D1D1B"/>
          <w:kern w:val="36"/>
          <w:sz w:val="20"/>
          <w:szCs w:val="20"/>
          <w:lang w:eastAsia="ru-RU"/>
        </w:rPr>
        <w:t>Благодійна організація здійснює виплати своїм працівникам: що зі статусом неприбутковості?</w:t>
      </w:r>
    </w:p>
    <w:p w:rsidR="008C03D9" w:rsidRPr="00E23CF1" w:rsidRDefault="005A769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hAnsi="Times New Roman" w:cs="Times New Roman"/>
          <w:sz w:val="20"/>
          <w:szCs w:val="2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23CF1">
        <w:rPr>
          <w:rFonts w:ascii="Times New Roman" w:hAnsi="Times New Roman" w:cs="Times New Roman"/>
          <w:sz w:val="20"/>
          <w:szCs w:val="20"/>
        </w:rPr>
        <w:t xml:space="preserve"> Нікопольський р</w:t>
      </w:r>
      <w:r w:rsidRPr="00E23CF1">
        <w:rPr>
          <w:rFonts w:ascii="Times New Roman" w:hAnsi="Times New Roman" w:cs="Times New Roman"/>
          <w:sz w:val="20"/>
          <w:szCs w:val="20"/>
          <w:lang w:val="uk-UA"/>
        </w:rPr>
        <w:t>ай</w:t>
      </w:r>
      <w:r w:rsidRPr="00E23CF1">
        <w:rPr>
          <w:rFonts w:ascii="Times New Roman" w:hAnsi="Times New Roman" w:cs="Times New Roman"/>
          <w:sz w:val="20"/>
          <w:szCs w:val="20"/>
        </w:rPr>
        <w:t xml:space="preserve">он) </w:t>
      </w:r>
      <w:r w:rsidR="008C03D9" w:rsidRPr="00E23CF1">
        <w:rPr>
          <w:rFonts w:ascii="Times New Roman" w:eastAsia="Times New Roman" w:hAnsi="Times New Roman" w:cs="Times New Roman"/>
          <w:color w:val="000000"/>
          <w:sz w:val="20"/>
          <w:szCs w:val="20"/>
          <w:lang w:eastAsia="ru-RU"/>
        </w:rPr>
        <w:t>нагаду</w:t>
      </w:r>
      <w:proofErr w:type="gramStart"/>
      <w:r w:rsidR="008C03D9" w:rsidRPr="00E23CF1">
        <w:rPr>
          <w:rFonts w:ascii="Times New Roman" w:eastAsia="Times New Roman" w:hAnsi="Times New Roman" w:cs="Times New Roman"/>
          <w:color w:val="000000"/>
          <w:sz w:val="20"/>
          <w:szCs w:val="20"/>
          <w:lang w:eastAsia="ru-RU"/>
        </w:rPr>
        <w:t>є,</w:t>
      </w:r>
      <w:proofErr w:type="gramEnd"/>
      <w:r w:rsidR="008C03D9" w:rsidRPr="00E23CF1">
        <w:rPr>
          <w:rFonts w:ascii="Times New Roman" w:eastAsia="Times New Roman" w:hAnsi="Times New Roman" w:cs="Times New Roman"/>
          <w:color w:val="000000"/>
          <w:sz w:val="20"/>
          <w:szCs w:val="20"/>
          <w:lang w:eastAsia="ru-RU"/>
        </w:rPr>
        <w:t xml:space="preserve"> що розширено умови перебування благодійних організацій у Реєстрі неприбуткових установ та організацій, а також доповнено перелік отримувачів допомоги від неприбуткових організацій, яких внесено до зазначеного Реєстру. </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Відповідні зміни до Податкового кодексу набули чинності 30 грудня 2024 року. </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Так, благодійні організації мають право здійснювати виплати своїм працівникам без ризику втратити статус неприбуткової організації. </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Йдеться про такі виплати:</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 компенсації та інші виплати (включаючи ті, що є додатковим благом) за умови, що такі компенсації та інші виплати </w:t>
      </w:r>
      <w:proofErr w:type="gramStart"/>
      <w:r w:rsidRPr="00E23CF1">
        <w:rPr>
          <w:rFonts w:ascii="Times New Roman" w:eastAsia="Times New Roman" w:hAnsi="Times New Roman" w:cs="Times New Roman"/>
          <w:color w:val="000000"/>
          <w:sz w:val="20"/>
          <w:szCs w:val="20"/>
          <w:lang w:eastAsia="ru-RU"/>
        </w:rPr>
        <w:t>пов’язан</w:t>
      </w:r>
      <w:proofErr w:type="gramEnd"/>
      <w:r w:rsidRPr="00E23CF1">
        <w:rPr>
          <w:rFonts w:ascii="Times New Roman" w:eastAsia="Times New Roman" w:hAnsi="Times New Roman" w:cs="Times New Roman"/>
          <w:color w:val="000000"/>
          <w:sz w:val="20"/>
          <w:szCs w:val="20"/>
          <w:lang w:eastAsia="ru-RU"/>
        </w:rPr>
        <w:t>і з діяльністю організації і передбачені її статутом та/або іншими документами та не суперечать Закону України «Про благодійну діяльність та благодійні організації»;</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 ці компенсації та інші виплати не повинні перевищувати 25 % від загальних адміністративних витрат благодійної організації за </w:t>
      </w:r>
      <w:proofErr w:type="gramStart"/>
      <w:r w:rsidRPr="00E23CF1">
        <w:rPr>
          <w:rFonts w:ascii="Times New Roman" w:eastAsia="Times New Roman" w:hAnsi="Times New Roman" w:cs="Times New Roman"/>
          <w:color w:val="000000"/>
          <w:sz w:val="20"/>
          <w:szCs w:val="20"/>
          <w:lang w:eastAsia="ru-RU"/>
        </w:rPr>
        <w:t>р</w:t>
      </w:r>
      <w:proofErr w:type="gramEnd"/>
      <w:r w:rsidRPr="00E23CF1">
        <w:rPr>
          <w:rFonts w:ascii="Times New Roman" w:eastAsia="Times New Roman" w:hAnsi="Times New Roman" w:cs="Times New Roman"/>
          <w:color w:val="000000"/>
          <w:sz w:val="20"/>
          <w:szCs w:val="20"/>
          <w:lang w:eastAsia="ru-RU"/>
        </w:rPr>
        <w:t>ік.  </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Коло  отримувачів благодійної допомоги від неприбуткових організацій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ід час воєнного або надзвичайного стану доповнено переліком з числа фізичних осіб (крім засновників, учасників неприбуткових організацій або пов’язаних з ними осіб):  </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військовослужбовці, учасники бойових дій та співробітники силових структур тощо;</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 члени родин військових </w:t>
      </w:r>
      <w:proofErr w:type="gramStart"/>
      <w:r w:rsidRPr="00E23CF1">
        <w:rPr>
          <w:rFonts w:ascii="Times New Roman" w:eastAsia="Times New Roman" w:hAnsi="Times New Roman" w:cs="Times New Roman"/>
          <w:color w:val="000000"/>
          <w:sz w:val="20"/>
          <w:szCs w:val="20"/>
          <w:lang w:eastAsia="ru-RU"/>
        </w:rPr>
        <w:t>у</w:t>
      </w:r>
      <w:proofErr w:type="gramEnd"/>
      <w:r w:rsidRPr="00E23CF1">
        <w:rPr>
          <w:rFonts w:ascii="Times New Roman" w:eastAsia="Times New Roman" w:hAnsi="Times New Roman" w:cs="Times New Roman"/>
          <w:color w:val="000000"/>
          <w:sz w:val="20"/>
          <w:szCs w:val="20"/>
          <w:lang w:eastAsia="ru-RU"/>
        </w:rPr>
        <w:t xml:space="preserve"> разі їх поранення чи загибелі;</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 працівники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ідприємств і організацій, сил цивільного захисту, які беруть або брали участь у заходах із забезпечення національної безпеки та оборони, відсічі і стримування збройної агресії російської федерації, перебуваючи безпосередньо в районах бойових дій. </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Таким чином, неприбуткові організації отримали додаткові можливості для допомоги військовим та цивільним.</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Довідково: </w:t>
      </w:r>
      <w:proofErr w:type="gramStart"/>
      <w:r w:rsidRPr="00E23CF1">
        <w:rPr>
          <w:rFonts w:ascii="Times New Roman" w:eastAsia="Times New Roman" w:hAnsi="Times New Roman" w:cs="Times New Roman"/>
          <w:color w:val="000000"/>
          <w:sz w:val="20"/>
          <w:szCs w:val="20"/>
          <w:lang w:eastAsia="ru-RU"/>
        </w:rPr>
        <w:t>Закон України від 17 грудня 2024 року № 4143-ІХ «Про внесення змін до Податкового кодексу України та інших законів України щодо звільнення від оподаткування податком на додану вартість операцій з ввезення на митну територію України окремих товарів оборонного призначення» набрав чинності 30 грудня 2024 року.</w:t>
      </w:r>
      <w:proofErr w:type="gramEnd"/>
    </w:p>
    <w:p w:rsidR="00E23CF1" w:rsidRDefault="00E23CF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8C03D9" w:rsidRPr="00E23CF1" w:rsidRDefault="008C03D9"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r w:rsidRPr="00E23CF1">
        <w:rPr>
          <w:rFonts w:ascii="Times New Roman" w:eastAsia="Times New Roman" w:hAnsi="Times New Roman" w:cs="Times New Roman"/>
          <w:b/>
          <w:color w:val="1D1D1B"/>
          <w:kern w:val="36"/>
          <w:sz w:val="20"/>
          <w:szCs w:val="20"/>
          <w:lang w:val="uk-UA" w:eastAsia="ru-RU"/>
        </w:rPr>
        <w:t>Реєстрація ФОП – платників єдиного податку першої та другої груп на територіях бойових дій або на тимчасово окупованих РФ територіях України станом на дату початку бойових дій або тимчасової окупації: чи сплачується військовий збір?</w:t>
      </w:r>
    </w:p>
    <w:p w:rsidR="008C03D9" w:rsidRPr="00E23CF1" w:rsidRDefault="005A769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hAnsi="Times New Roman" w:cs="Times New Roman"/>
          <w:sz w:val="20"/>
          <w:szCs w:val="2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23CF1">
        <w:rPr>
          <w:rFonts w:ascii="Times New Roman" w:hAnsi="Times New Roman" w:cs="Times New Roman"/>
          <w:sz w:val="20"/>
          <w:szCs w:val="20"/>
        </w:rPr>
        <w:t xml:space="preserve"> Нікопольський р</w:t>
      </w:r>
      <w:r w:rsidRPr="00E23CF1">
        <w:rPr>
          <w:rFonts w:ascii="Times New Roman" w:hAnsi="Times New Roman" w:cs="Times New Roman"/>
          <w:sz w:val="20"/>
          <w:szCs w:val="20"/>
          <w:lang w:val="uk-UA"/>
        </w:rPr>
        <w:t>ай</w:t>
      </w:r>
      <w:r w:rsidRPr="00E23CF1">
        <w:rPr>
          <w:rFonts w:ascii="Times New Roman" w:hAnsi="Times New Roman" w:cs="Times New Roman"/>
          <w:sz w:val="20"/>
          <w:szCs w:val="20"/>
        </w:rPr>
        <w:t xml:space="preserve">он) </w:t>
      </w:r>
      <w:r w:rsidR="008C03D9" w:rsidRPr="00E23CF1">
        <w:rPr>
          <w:rFonts w:ascii="Times New Roman" w:eastAsia="Times New Roman" w:hAnsi="Times New Roman" w:cs="Times New Roman"/>
          <w:color w:val="000000"/>
          <w:sz w:val="20"/>
          <w:szCs w:val="20"/>
          <w:lang w:eastAsia="ru-RU"/>
        </w:rPr>
        <w:t>повідомля</w:t>
      </w:r>
      <w:proofErr w:type="gramStart"/>
      <w:r w:rsidR="008C03D9" w:rsidRPr="00E23CF1">
        <w:rPr>
          <w:rFonts w:ascii="Times New Roman" w:eastAsia="Times New Roman" w:hAnsi="Times New Roman" w:cs="Times New Roman"/>
          <w:color w:val="000000"/>
          <w:sz w:val="20"/>
          <w:szCs w:val="20"/>
          <w:lang w:eastAsia="ru-RU"/>
        </w:rPr>
        <w:t>є.</w:t>
      </w:r>
      <w:proofErr w:type="gramEnd"/>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Фізичні особи –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ідприємці – платники єдиного податку першої та другої групи мають право не сплачувати військовий збір, якщо їх податкова адреса знаходиться на територіях бойових дій або на тимчасово окупованих рф територіях України.</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Йдеться </w:t>
      </w:r>
      <w:proofErr w:type="gramStart"/>
      <w:r w:rsidRPr="00E23CF1">
        <w:rPr>
          <w:rFonts w:ascii="Times New Roman" w:eastAsia="Times New Roman" w:hAnsi="Times New Roman" w:cs="Times New Roman"/>
          <w:color w:val="000000"/>
          <w:sz w:val="20"/>
          <w:szCs w:val="20"/>
          <w:lang w:eastAsia="ru-RU"/>
        </w:rPr>
        <w:t>про</w:t>
      </w:r>
      <w:proofErr w:type="gramEnd"/>
      <w:r w:rsidRPr="00E23CF1">
        <w:rPr>
          <w:rFonts w:ascii="Times New Roman" w:eastAsia="Times New Roman" w:hAnsi="Times New Roman" w:cs="Times New Roman"/>
          <w:color w:val="000000"/>
          <w:sz w:val="20"/>
          <w:szCs w:val="20"/>
          <w:lang w:eastAsia="ru-RU"/>
        </w:rPr>
        <w:t xml:space="preserve"> пері</w:t>
      </w:r>
      <w:proofErr w:type="gramStart"/>
      <w:r w:rsidRPr="00E23CF1">
        <w:rPr>
          <w:rFonts w:ascii="Times New Roman" w:eastAsia="Times New Roman" w:hAnsi="Times New Roman" w:cs="Times New Roman"/>
          <w:color w:val="000000"/>
          <w:sz w:val="20"/>
          <w:szCs w:val="20"/>
          <w:lang w:eastAsia="ru-RU"/>
        </w:rPr>
        <w:t>од</w:t>
      </w:r>
      <w:proofErr w:type="gramEnd"/>
      <w:r w:rsidRPr="00E23CF1">
        <w:rPr>
          <w:rFonts w:ascii="Times New Roman" w:eastAsia="Times New Roman" w:hAnsi="Times New Roman" w:cs="Times New Roman"/>
          <w:color w:val="000000"/>
          <w:sz w:val="20"/>
          <w:szCs w:val="20"/>
          <w:lang w:eastAsia="ru-RU"/>
        </w:rPr>
        <w:t xml:space="preserve"> з першого числа місяця, коли почалися бойові дії, виникла загроза бойових дій або почалася тимчасова окупація такої території. Звільнення від сплати триває до останнього числа місяця, коли бойові дії завершилися, загроза зникла або окупацію припинено.</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 Такі ФОПи не заповнюють декларацію платника єдиного податку </w:t>
      </w:r>
      <w:proofErr w:type="gramStart"/>
      <w:r w:rsidRPr="00E23CF1">
        <w:rPr>
          <w:rFonts w:ascii="Times New Roman" w:eastAsia="Times New Roman" w:hAnsi="Times New Roman" w:cs="Times New Roman"/>
          <w:color w:val="000000"/>
          <w:sz w:val="20"/>
          <w:szCs w:val="20"/>
          <w:lang w:eastAsia="ru-RU"/>
        </w:rPr>
        <w:t>за</w:t>
      </w:r>
      <w:proofErr w:type="gramEnd"/>
      <w:r w:rsidRPr="00E23CF1">
        <w:rPr>
          <w:rFonts w:ascii="Times New Roman" w:eastAsia="Times New Roman" w:hAnsi="Times New Roman" w:cs="Times New Roman"/>
          <w:color w:val="000000"/>
          <w:sz w:val="20"/>
          <w:szCs w:val="20"/>
          <w:lang w:eastAsia="ru-RU"/>
        </w:rPr>
        <w:t xml:space="preserve"> період, коли вони не сплачували єдиний податок та військовий збір.</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Якщо платники скористалися правом не сплачувати військовий збі</w:t>
      </w:r>
      <w:proofErr w:type="gramStart"/>
      <w:r w:rsidRPr="00E23CF1">
        <w:rPr>
          <w:rFonts w:ascii="Times New Roman" w:eastAsia="Times New Roman" w:hAnsi="Times New Roman" w:cs="Times New Roman"/>
          <w:color w:val="000000"/>
          <w:sz w:val="20"/>
          <w:szCs w:val="20"/>
          <w:lang w:eastAsia="ru-RU"/>
        </w:rPr>
        <w:t>р</w:t>
      </w:r>
      <w:proofErr w:type="gramEnd"/>
      <w:r w:rsidRPr="00E23CF1">
        <w:rPr>
          <w:rFonts w:ascii="Times New Roman" w:eastAsia="Times New Roman" w:hAnsi="Times New Roman" w:cs="Times New Roman"/>
          <w:color w:val="000000"/>
          <w:sz w:val="20"/>
          <w:szCs w:val="20"/>
          <w:lang w:eastAsia="ru-RU"/>
        </w:rPr>
        <w:t>, контролюючий орган не нараховує їм відповідні авансові внески.</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Податкові зобов’язання з військового збору нараховуються лише за періоди, коли збі</w:t>
      </w:r>
      <w:proofErr w:type="gramStart"/>
      <w:r w:rsidRPr="00E23CF1">
        <w:rPr>
          <w:rFonts w:ascii="Times New Roman" w:eastAsia="Times New Roman" w:hAnsi="Times New Roman" w:cs="Times New Roman"/>
          <w:color w:val="000000"/>
          <w:sz w:val="20"/>
          <w:szCs w:val="20"/>
          <w:lang w:eastAsia="ru-RU"/>
        </w:rPr>
        <w:t>р</w:t>
      </w:r>
      <w:proofErr w:type="gramEnd"/>
      <w:r w:rsidRPr="00E23CF1">
        <w:rPr>
          <w:rFonts w:ascii="Times New Roman" w:eastAsia="Times New Roman" w:hAnsi="Times New Roman" w:cs="Times New Roman"/>
          <w:color w:val="000000"/>
          <w:sz w:val="20"/>
          <w:szCs w:val="20"/>
          <w:lang w:eastAsia="ru-RU"/>
        </w:rPr>
        <w:t xml:space="preserve"> було сплачено та відображено в декларації.</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 Штрафи та пеня за несплату або неповну сплату авансових внесків з військового збору до </w:t>
      </w:r>
      <w:proofErr w:type="gramStart"/>
      <w:r w:rsidRPr="00E23CF1">
        <w:rPr>
          <w:rFonts w:ascii="Times New Roman" w:eastAsia="Times New Roman" w:hAnsi="Times New Roman" w:cs="Times New Roman"/>
          <w:color w:val="000000"/>
          <w:sz w:val="20"/>
          <w:szCs w:val="20"/>
          <w:lang w:eastAsia="ru-RU"/>
        </w:rPr>
        <w:t>таких</w:t>
      </w:r>
      <w:proofErr w:type="gramEnd"/>
      <w:r w:rsidRPr="00E23CF1">
        <w:rPr>
          <w:rFonts w:ascii="Times New Roman" w:eastAsia="Times New Roman" w:hAnsi="Times New Roman" w:cs="Times New Roman"/>
          <w:color w:val="000000"/>
          <w:sz w:val="20"/>
          <w:szCs w:val="20"/>
          <w:lang w:eastAsia="ru-RU"/>
        </w:rPr>
        <w:t xml:space="preserve"> платників не застосовуються.</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«Перелік територій, на яких ведуться (велися) бойові дії або тимчасово окупованих рф»:</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1. затверджений Міністерством з питань реінтеграції тимчасово окупованих територій України;</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lastRenderedPageBreak/>
        <w:t>2. визначає території, де тривали або тривають бойові дії чи є тимчасова окупація;</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3. </w:t>
      </w:r>
      <w:proofErr w:type="gramStart"/>
      <w:r w:rsidRPr="00E23CF1">
        <w:rPr>
          <w:rFonts w:ascii="Times New Roman" w:eastAsia="Times New Roman" w:hAnsi="Times New Roman" w:cs="Times New Roman"/>
          <w:color w:val="000000"/>
          <w:sz w:val="20"/>
          <w:szCs w:val="20"/>
          <w:lang w:eastAsia="ru-RU"/>
        </w:rPr>
        <w:t>містить</w:t>
      </w:r>
      <w:proofErr w:type="gramEnd"/>
      <w:r w:rsidRPr="00E23CF1">
        <w:rPr>
          <w:rFonts w:ascii="Times New Roman" w:eastAsia="Times New Roman" w:hAnsi="Times New Roman" w:cs="Times New Roman"/>
          <w:color w:val="000000"/>
          <w:sz w:val="20"/>
          <w:szCs w:val="20"/>
          <w:lang w:eastAsia="ru-RU"/>
        </w:rPr>
        <w:t xml:space="preserve"> дати початку та завершення бойових дій, можливості їх виникнення, а також початку і завершення окупації.</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Важливо: Якщо ФОП змінює місцезнаходження на територію, не зазначену в Переліку, вищезазначені норми не застосовуються до нього з першого числа місяця, наступного за місяцем такої зміни.</w:t>
      </w:r>
    </w:p>
    <w:p w:rsidR="00E23CF1" w:rsidRDefault="00E23CF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8C03D9" w:rsidRPr="00E23CF1" w:rsidRDefault="008C03D9"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E23CF1">
        <w:rPr>
          <w:rFonts w:ascii="Times New Roman" w:eastAsia="Times New Roman" w:hAnsi="Times New Roman" w:cs="Times New Roman"/>
          <w:b/>
          <w:color w:val="1D1D1B"/>
          <w:kern w:val="36"/>
          <w:sz w:val="20"/>
          <w:szCs w:val="20"/>
          <w:lang w:eastAsia="ru-RU"/>
        </w:rPr>
        <w:t>Правила звільнення від податкових зобов’язань для ФОПі</w:t>
      </w:r>
      <w:proofErr w:type="gramStart"/>
      <w:r w:rsidRPr="00E23CF1">
        <w:rPr>
          <w:rFonts w:ascii="Times New Roman" w:eastAsia="Times New Roman" w:hAnsi="Times New Roman" w:cs="Times New Roman"/>
          <w:b/>
          <w:color w:val="1D1D1B"/>
          <w:kern w:val="36"/>
          <w:sz w:val="20"/>
          <w:szCs w:val="20"/>
          <w:lang w:eastAsia="ru-RU"/>
        </w:rPr>
        <w:t>в</w:t>
      </w:r>
      <w:proofErr w:type="gramEnd"/>
      <w:r w:rsidRPr="00E23CF1">
        <w:rPr>
          <w:rFonts w:ascii="Times New Roman" w:eastAsia="Times New Roman" w:hAnsi="Times New Roman" w:cs="Times New Roman"/>
          <w:b/>
          <w:color w:val="1D1D1B"/>
          <w:kern w:val="36"/>
          <w:sz w:val="20"/>
          <w:szCs w:val="20"/>
          <w:lang w:eastAsia="ru-RU"/>
        </w:rPr>
        <w:t>, які мобілізовані</w:t>
      </w:r>
    </w:p>
    <w:p w:rsidR="008C03D9" w:rsidRPr="00E23CF1" w:rsidRDefault="005A769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hAnsi="Times New Roman" w:cs="Times New Roman"/>
          <w:sz w:val="20"/>
          <w:szCs w:val="2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23CF1">
        <w:rPr>
          <w:rFonts w:ascii="Times New Roman" w:hAnsi="Times New Roman" w:cs="Times New Roman"/>
          <w:sz w:val="20"/>
          <w:szCs w:val="20"/>
        </w:rPr>
        <w:t xml:space="preserve"> Нікопольський р</w:t>
      </w:r>
      <w:r w:rsidRPr="00E23CF1">
        <w:rPr>
          <w:rFonts w:ascii="Times New Roman" w:hAnsi="Times New Roman" w:cs="Times New Roman"/>
          <w:sz w:val="20"/>
          <w:szCs w:val="20"/>
          <w:lang w:val="uk-UA"/>
        </w:rPr>
        <w:t>ай</w:t>
      </w:r>
      <w:r w:rsidRPr="00E23CF1">
        <w:rPr>
          <w:rFonts w:ascii="Times New Roman" w:hAnsi="Times New Roman" w:cs="Times New Roman"/>
          <w:sz w:val="20"/>
          <w:szCs w:val="20"/>
        </w:rPr>
        <w:t xml:space="preserve">он) </w:t>
      </w:r>
      <w:r w:rsidR="008C03D9" w:rsidRPr="00E23CF1">
        <w:rPr>
          <w:rFonts w:ascii="Times New Roman" w:eastAsia="Times New Roman" w:hAnsi="Times New Roman" w:cs="Times New Roman"/>
          <w:color w:val="000000"/>
          <w:sz w:val="20"/>
          <w:szCs w:val="20"/>
          <w:lang w:eastAsia="ru-RU"/>
        </w:rPr>
        <w:t>інформу</w:t>
      </w:r>
      <w:proofErr w:type="gramStart"/>
      <w:r w:rsidR="008C03D9" w:rsidRPr="00E23CF1">
        <w:rPr>
          <w:rFonts w:ascii="Times New Roman" w:eastAsia="Times New Roman" w:hAnsi="Times New Roman" w:cs="Times New Roman"/>
          <w:color w:val="000000"/>
          <w:sz w:val="20"/>
          <w:szCs w:val="20"/>
          <w:lang w:eastAsia="ru-RU"/>
        </w:rPr>
        <w:t>є.</w:t>
      </w:r>
      <w:proofErr w:type="gramEnd"/>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eastAsia="Times New Roman" w:hAnsi="Times New Roman" w:cs="Times New Roman"/>
          <w:color w:val="000000"/>
          <w:sz w:val="20"/>
          <w:szCs w:val="20"/>
          <w:lang w:eastAsia="ru-RU"/>
        </w:rPr>
        <w:t>З</w:t>
      </w:r>
      <w:proofErr w:type="gramEnd"/>
      <w:r w:rsidRPr="00E23CF1">
        <w:rPr>
          <w:rFonts w:ascii="Times New Roman" w:eastAsia="Times New Roman" w:hAnsi="Times New Roman" w:cs="Times New Roman"/>
          <w:color w:val="000000"/>
          <w:sz w:val="20"/>
          <w:szCs w:val="20"/>
          <w:lang w:eastAsia="ru-RU"/>
        </w:rPr>
        <w:t xml:space="preserve"> 01 грудня 2024 року уточнено перелік податків і зборів, від сплати яких звільняються мобілізовані ФОПи та особи, які провадять незалежну професійну діяльність. Так, </w:t>
      </w:r>
      <w:proofErr w:type="gramStart"/>
      <w:r w:rsidRPr="00E23CF1">
        <w:rPr>
          <w:rFonts w:ascii="Times New Roman" w:eastAsia="Times New Roman" w:hAnsi="Times New Roman" w:cs="Times New Roman"/>
          <w:color w:val="000000"/>
          <w:sz w:val="20"/>
          <w:szCs w:val="20"/>
          <w:lang w:eastAsia="ru-RU"/>
        </w:rPr>
        <w:t>на</w:t>
      </w:r>
      <w:proofErr w:type="gramEnd"/>
      <w:r w:rsidRPr="00E23CF1">
        <w:rPr>
          <w:rFonts w:ascii="Times New Roman" w:eastAsia="Times New Roman" w:hAnsi="Times New Roman" w:cs="Times New Roman"/>
          <w:color w:val="000000"/>
          <w:sz w:val="20"/>
          <w:szCs w:val="20"/>
          <w:lang w:eastAsia="ru-RU"/>
        </w:rPr>
        <w:t xml:space="preserve"> пері</w:t>
      </w:r>
      <w:proofErr w:type="gramStart"/>
      <w:r w:rsidRPr="00E23CF1">
        <w:rPr>
          <w:rFonts w:ascii="Times New Roman" w:eastAsia="Times New Roman" w:hAnsi="Times New Roman" w:cs="Times New Roman"/>
          <w:color w:val="000000"/>
          <w:sz w:val="20"/>
          <w:szCs w:val="20"/>
          <w:lang w:eastAsia="ru-RU"/>
        </w:rPr>
        <w:t>од</w:t>
      </w:r>
      <w:proofErr w:type="gramEnd"/>
      <w:r w:rsidRPr="00E23CF1">
        <w:rPr>
          <w:rFonts w:ascii="Times New Roman" w:eastAsia="Times New Roman" w:hAnsi="Times New Roman" w:cs="Times New Roman"/>
          <w:color w:val="000000"/>
          <w:sz w:val="20"/>
          <w:szCs w:val="20"/>
          <w:lang w:eastAsia="ru-RU"/>
        </w:rPr>
        <w:t xml:space="preserve"> військової служби такі особи звільняються від обов’язку:</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 нарахування, сплати та подання податкової звітності з податку </w:t>
      </w:r>
      <w:proofErr w:type="gramStart"/>
      <w:r w:rsidRPr="00E23CF1">
        <w:rPr>
          <w:rFonts w:ascii="Times New Roman" w:eastAsia="Times New Roman" w:hAnsi="Times New Roman" w:cs="Times New Roman"/>
          <w:color w:val="000000"/>
          <w:sz w:val="20"/>
          <w:szCs w:val="20"/>
          <w:lang w:eastAsia="ru-RU"/>
        </w:rPr>
        <w:t>на доходи</w:t>
      </w:r>
      <w:proofErr w:type="gramEnd"/>
      <w:r w:rsidRPr="00E23CF1">
        <w:rPr>
          <w:rFonts w:ascii="Times New Roman" w:eastAsia="Times New Roman" w:hAnsi="Times New Roman" w:cs="Times New Roman"/>
          <w:color w:val="000000"/>
          <w:sz w:val="20"/>
          <w:szCs w:val="20"/>
          <w:lang w:eastAsia="ru-RU"/>
        </w:rPr>
        <w:t xml:space="preserve"> фізичних осіб;</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нарахування, сплати та подання податкової звітності з єдиного податку;</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eastAsia="Times New Roman" w:hAnsi="Times New Roman" w:cs="Times New Roman"/>
          <w:color w:val="000000"/>
          <w:sz w:val="20"/>
          <w:szCs w:val="20"/>
          <w:lang w:eastAsia="ru-RU"/>
        </w:rPr>
        <w:t>- нарахування, сплати та подання звітності з військового збору у складі податкової звітності з податку на доходи фізичних осіб або єдиного податку.</w:t>
      </w:r>
      <w:proofErr w:type="gramEnd"/>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ідставою для такого звільнення є подані за місцем податкової реєстрації наступні документи:</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заява самозайнятої особи;</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 копія військового квитка або іншого документа, що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ідтверджує призов на військову службу за призовом під час мобілізації, на особливий період.</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Наголошуємо, що зазначені документи подаються протягом 10 днів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ісля демобілізації, а у разі перебування особи на лікуванні – протягом 10 днів по його завершенню.</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Якщо мобілізована особа має найманих працівників, то </w:t>
      </w:r>
      <w:proofErr w:type="gramStart"/>
      <w:r w:rsidRPr="00E23CF1">
        <w:rPr>
          <w:rFonts w:ascii="Times New Roman" w:eastAsia="Times New Roman" w:hAnsi="Times New Roman" w:cs="Times New Roman"/>
          <w:color w:val="000000"/>
          <w:sz w:val="20"/>
          <w:szCs w:val="20"/>
          <w:lang w:eastAsia="ru-RU"/>
        </w:rPr>
        <w:t>на</w:t>
      </w:r>
      <w:proofErr w:type="gramEnd"/>
      <w:r w:rsidRPr="00E23CF1">
        <w:rPr>
          <w:rFonts w:ascii="Times New Roman" w:eastAsia="Times New Roman" w:hAnsi="Times New Roman" w:cs="Times New Roman"/>
          <w:color w:val="000000"/>
          <w:sz w:val="20"/>
          <w:szCs w:val="20"/>
          <w:lang w:eastAsia="ru-RU"/>
        </w:rPr>
        <w:t xml:space="preserve"> </w:t>
      </w:r>
      <w:proofErr w:type="gramStart"/>
      <w:r w:rsidRPr="00E23CF1">
        <w:rPr>
          <w:rFonts w:ascii="Times New Roman" w:eastAsia="Times New Roman" w:hAnsi="Times New Roman" w:cs="Times New Roman"/>
          <w:color w:val="000000"/>
          <w:sz w:val="20"/>
          <w:szCs w:val="20"/>
          <w:lang w:eastAsia="ru-RU"/>
        </w:rPr>
        <w:t>строк</w:t>
      </w:r>
      <w:proofErr w:type="gramEnd"/>
      <w:r w:rsidRPr="00E23CF1">
        <w:rPr>
          <w:rFonts w:ascii="Times New Roman" w:eastAsia="Times New Roman" w:hAnsi="Times New Roman" w:cs="Times New Roman"/>
          <w:color w:val="000000"/>
          <w:sz w:val="20"/>
          <w:szCs w:val="20"/>
          <w:lang w:eastAsia="ru-RU"/>
        </w:rPr>
        <w:t xml:space="preserve"> своєї служби вона може уповноважити іншу особу виплачувати зарплату. Уповноважена особа зобов’язана нараховувати та утримувати податки та збори з доходу у вигляді заробітної плати найманих працівників.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ісля демобілізації самозайнятої особи протягом 180 днів має сплатити ці податки та збори до бюджету. При цьому штрафи та фінансові санкції за цей період не будуть нараховані.</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b/>
          <w:bCs/>
          <w:i/>
          <w:iCs/>
          <w:color w:val="000000"/>
          <w:sz w:val="20"/>
          <w:szCs w:val="20"/>
          <w:lang w:eastAsia="ru-RU"/>
        </w:rPr>
        <w:t>Довідково:</w:t>
      </w:r>
      <w:r w:rsidRPr="00E23CF1">
        <w:rPr>
          <w:rFonts w:ascii="Times New Roman" w:eastAsia="Times New Roman" w:hAnsi="Times New Roman" w:cs="Times New Roman"/>
          <w:color w:val="000000"/>
          <w:sz w:val="20"/>
          <w:szCs w:val="20"/>
          <w:lang w:eastAsia="ru-RU"/>
        </w:rPr>
        <w:t> згідно із Законом України від 04 грудня 2024 року № 4113-IX «Про внесення змін до Податкового кодексу України та інших законів України щодо стимулювання розвитку цифрової економіки в Україні» абзац перший пункту 25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ідрозділу 10 розділу XX «Перехідні положення» Податкового кодексу України викладено у новій редакції.</w:t>
      </w:r>
    </w:p>
    <w:p w:rsidR="00094991" w:rsidRPr="00E23CF1" w:rsidRDefault="0009499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8C03D9" w:rsidRPr="00E23CF1" w:rsidRDefault="008C03D9"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E23CF1">
        <w:rPr>
          <w:rFonts w:ascii="Times New Roman" w:eastAsia="Times New Roman" w:hAnsi="Times New Roman" w:cs="Times New Roman"/>
          <w:b/>
          <w:color w:val="1D1D1B"/>
          <w:kern w:val="36"/>
          <w:sz w:val="20"/>
          <w:szCs w:val="20"/>
          <w:lang w:eastAsia="ru-RU"/>
        </w:rPr>
        <w:t>Електронний кабінет: подання заяви про повернення помилково та/або надміру сплачених сум грошових зобов’язань і пені</w:t>
      </w:r>
    </w:p>
    <w:p w:rsidR="008C03D9" w:rsidRPr="00E23CF1" w:rsidRDefault="005A7698" w:rsidP="008C03D9">
      <w:pPr>
        <w:pStyle w:val="ad"/>
        <w:shd w:val="clear" w:color="auto" w:fill="FFFFFF"/>
        <w:spacing w:before="0" w:beforeAutospacing="0" w:after="0" w:afterAutospacing="0"/>
        <w:ind w:firstLine="709"/>
        <w:jc w:val="both"/>
        <w:textAlignment w:val="baseline"/>
        <w:rPr>
          <w:color w:val="000000"/>
          <w:sz w:val="20"/>
          <w:szCs w:val="20"/>
        </w:rPr>
      </w:pPr>
      <w:proofErr w:type="gramStart"/>
      <w:r w:rsidRPr="00E23CF1">
        <w:rPr>
          <w:sz w:val="20"/>
          <w:szCs w:val="2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23CF1">
        <w:rPr>
          <w:sz w:val="20"/>
          <w:szCs w:val="20"/>
        </w:rPr>
        <w:t xml:space="preserve"> Нікопольський р</w:t>
      </w:r>
      <w:r w:rsidRPr="00E23CF1">
        <w:rPr>
          <w:sz w:val="20"/>
          <w:szCs w:val="20"/>
          <w:lang w:val="uk-UA"/>
        </w:rPr>
        <w:t>ай</w:t>
      </w:r>
      <w:r w:rsidRPr="00E23CF1">
        <w:rPr>
          <w:sz w:val="20"/>
          <w:szCs w:val="20"/>
        </w:rPr>
        <w:t xml:space="preserve">он) </w:t>
      </w:r>
      <w:r w:rsidR="008C03D9" w:rsidRPr="00E23CF1">
        <w:rPr>
          <w:color w:val="000000"/>
          <w:sz w:val="20"/>
          <w:szCs w:val="20"/>
        </w:rPr>
        <w:t>нагаду</w:t>
      </w:r>
      <w:proofErr w:type="gramStart"/>
      <w:r w:rsidR="008C03D9" w:rsidRPr="00E23CF1">
        <w:rPr>
          <w:color w:val="000000"/>
          <w:sz w:val="20"/>
          <w:szCs w:val="20"/>
        </w:rPr>
        <w:t>є,</w:t>
      </w:r>
      <w:proofErr w:type="gramEnd"/>
      <w:r w:rsidR="008C03D9" w:rsidRPr="00E23CF1">
        <w:rPr>
          <w:color w:val="000000"/>
          <w:sz w:val="20"/>
          <w:szCs w:val="20"/>
        </w:rPr>
        <w:t xml:space="preserve"> що для повернення помилково та/або надміру сплачених грошових зобов'язань платнику потрібно подати заяву про повернення помилково та/або надміру сплачених сум грошових зобов’язань і пені (далі – Заява) та здійснити наступні кроки:</w:t>
      </w:r>
    </w:p>
    <w:p w:rsidR="008C03D9" w:rsidRPr="00E23CF1" w:rsidRDefault="008C03D9"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Крок 1. Вхід до Електронного кабі</w:t>
      </w:r>
      <w:proofErr w:type="gramStart"/>
      <w:r w:rsidRPr="00E23CF1">
        <w:rPr>
          <w:color w:val="000000"/>
          <w:sz w:val="20"/>
          <w:szCs w:val="20"/>
        </w:rPr>
        <w:t>нету</w:t>
      </w:r>
      <w:proofErr w:type="gramEnd"/>
      <w:r w:rsidRPr="00E23CF1">
        <w:rPr>
          <w:color w:val="000000"/>
          <w:sz w:val="20"/>
          <w:szCs w:val="20"/>
        </w:rPr>
        <w:t xml:space="preserve"> за адресою </w:t>
      </w:r>
      <w:hyperlink r:id="rId12" w:history="1">
        <w:r w:rsidRPr="00E23CF1">
          <w:rPr>
            <w:rStyle w:val="a5"/>
            <w:color w:val="2D5CA6"/>
            <w:sz w:val="20"/>
            <w:szCs w:val="20"/>
            <w:bdr w:val="none" w:sz="0" w:space="0" w:color="auto" w:frame="1"/>
          </w:rPr>
          <w:t>http://cabinet.tax.gov.ua</w:t>
        </w:r>
      </w:hyperlink>
      <w:r w:rsidRPr="00E23CF1">
        <w:rPr>
          <w:color w:val="000000"/>
          <w:sz w:val="20"/>
          <w:szCs w:val="20"/>
        </w:rPr>
        <w:t> або через вебпортал ДПС України.</w:t>
      </w:r>
    </w:p>
    <w:p w:rsidR="008C03D9" w:rsidRPr="00E23CF1" w:rsidRDefault="008C03D9"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Крок 2. Вхід до приватної частини Електронного кабінету можливий після електронної ідентифікації користувача за допомогою кваліфікованого електронного підпису (від будь-якого надавача довірчих послуг), через систему id.gov.ua (MobileID, BankID), Дія</w:t>
      </w:r>
      <w:proofErr w:type="gramStart"/>
      <w:r w:rsidRPr="00E23CF1">
        <w:rPr>
          <w:color w:val="000000"/>
          <w:sz w:val="20"/>
          <w:szCs w:val="20"/>
        </w:rPr>
        <w:t>.П</w:t>
      </w:r>
      <w:proofErr w:type="gramEnd"/>
      <w:r w:rsidRPr="00E23CF1">
        <w:rPr>
          <w:color w:val="000000"/>
          <w:sz w:val="20"/>
          <w:szCs w:val="20"/>
        </w:rPr>
        <w:t>ідпис або «хмарного» кваліфікованого електронного підпису.</w:t>
      </w:r>
    </w:p>
    <w:p w:rsidR="008C03D9" w:rsidRPr="00E23CF1" w:rsidRDefault="008C03D9"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Крок 3. Режим «Введення звітності» в Електронному кабінеті дозволяє платникам створити та подати заяву про повернення помилково та/або надміру сплачених грошових зобов'язань і пені до територіальних органів ДПС.</w:t>
      </w:r>
    </w:p>
    <w:p w:rsidR="008C03D9" w:rsidRPr="008C03D9" w:rsidRDefault="008C03D9"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lastRenderedPageBreak/>
        <w:t>Крок 4. При створенні Заяви у режимі «Введення звітності» платник обирає параметри фільтра: «</w:t>
      </w:r>
      <w:proofErr w:type="gramStart"/>
      <w:r w:rsidRPr="00E23CF1">
        <w:rPr>
          <w:color w:val="000000"/>
          <w:sz w:val="20"/>
          <w:szCs w:val="20"/>
        </w:rPr>
        <w:t>р</w:t>
      </w:r>
      <w:proofErr w:type="gramEnd"/>
      <w:r w:rsidRPr="00E23CF1">
        <w:rPr>
          <w:color w:val="000000"/>
          <w:sz w:val="20"/>
          <w:szCs w:val="20"/>
        </w:rPr>
        <w:t>ік», «період», «тип форми» (наприклад, «J(F)13 Запити»). Зі списку електронних форм обирається потрібна форма</w:t>
      </w:r>
      <w:proofErr w:type="gramStart"/>
      <w:r w:rsidRPr="00E23CF1">
        <w:rPr>
          <w:color w:val="000000"/>
          <w:sz w:val="20"/>
          <w:szCs w:val="20"/>
        </w:rPr>
        <w:t xml:space="preserve"> З</w:t>
      </w:r>
      <w:proofErr w:type="gramEnd"/>
      <w:r w:rsidRPr="00E23CF1">
        <w:rPr>
          <w:color w:val="000000"/>
          <w:sz w:val="20"/>
          <w:szCs w:val="20"/>
        </w:rPr>
        <w:t>аяви (J/F 1302002) і вказується</w:t>
      </w:r>
      <w:r w:rsidRPr="008C03D9">
        <w:rPr>
          <w:color w:val="000000"/>
          <w:sz w:val="20"/>
          <w:szCs w:val="20"/>
        </w:rPr>
        <w:t xml:space="preserve"> відповідний територіальний орган ДПС: (за замовчуванням зазначається орган ДПС за місцем основної реєстрації).</w:t>
      </w:r>
    </w:p>
    <w:p w:rsidR="008C03D9" w:rsidRPr="008C03D9" w:rsidRDefault="008C03D9"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 xml:space="preserve">У запропонованій формі необхідно заповнити відповідні поля електронного документа, </w:t>
      </w:r>
      <w:proofErr w:type="gramStart"/>
      <w:r w:rsidRPr="008C03D9">
        <w:rPr>
          <w:color w:val="000000"/>
          <w:sz w:val="20"/>
          <w:szCs w:val="20"/>
        </w:rPr>
        <w:t>п</w:t>
      </w:r>
      <w:proofErr w:type="gramEnd"/>
      <w:r w:rsidRPr="008C03D9">
        <w:rPr>
          <w:color w:val="000000"/>
          <w:sz w:val="20"/>
          <w:szCs w:val="20"/>
        </w:rPr>
        <w:t>ідписати та надіслати Заяву, при цьому реєстраційні дані платника податків заповнюються автоматично.</w:t>
      </w:r>
    </w:p>
    <w:p w:rsidR="008C03D9" w:rsidRPr="008C03D9" w:rsidRDefault="008C03D9"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Крок 5. Для повернення кошті</w:t>
      </w:r>
      <w:proofErr w:type="gramStart"/>
      <w:r w:rsidRPr="008C03D9">
        <w:rPr>
          <w:color w:val="000000"/>
          <w:sz w:val="20"/>
          <w:szCs w:val="20"/>
        </w:rPr>
        <w:t>в</w:t>
      </w:r>
      <w:proofErr w:type="gramEnd"/>
      <w:r w:rsidRPr="008C03D9">
        <w:rPr>
          <w:color w:val="000000"/>
          <w:sz w:val="20"/>
          <w:szCs w:val="20"/>
        </w:rPr>
        <w:t xml:space="preserve"> </w:t>
      </w:r>
      <w:proofErr w:type="gramStart"/>
      <w:r w:rsidRPr="008C03D9">
        <w:rPr>
          <w:color w:val="000000"/>
          <w:sz w:val="20"/>
          <w:szCs w:val="20"/>
        </w:rPr>
        <w:t>за</w:t>
      </w:r>
      <w:proofErr w:type="gramEnd"/>
      <w:r w:rsidRPr="008C03D9">
        <w:rPr>
          <w:color w:val="000000"/>
          <w:sz w:val="20"/>
          <w:szCs w:val="20"/>
        </w:rPr>
        <w:t xml:space="preserve"> одним або кількома платіжними документами:</w:t>
      </w:r>
    </w:p>
    <w:p w:rsidR="008C03D9" w:rsidRPr="008C03D9" w:rsidRDefault="008C03D9"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а) До</w:t>
      </w:r>
      <w:proofErr w:type="gramStart"/>
      <w:r w:rsidRPr="008C03D9">
        <w:rPr>
          <w:color w:val="000000"/>
          <w:sz w:val="20"/>
          <w:szCs w:val="20"/>
        </w:rPr>
        <w:t xml:space="preserve"> З</w:t>
      </w:r>
      <w:proofErr w:type="gramEnd"/>
      <w:r w:rsidRPr="008C03D9">
        <w:rPr>
          <w:color w:val="000000"/>
          <w:sz w:val="20"/>
          <w:szCs w:val="20"/>
        </w:rPr>
        <w:t>аяви платник може додати копії </w:t>
      </w:r>
      <w:r w:rsidRPr="008C03D9">
        <w:rPr>
          <w:rStyle w:val="a6"/>
          <w:color w:val="000000"/>
          <w:sz w:val="20"/>
          <w:szCs w:val="20"/>
          <w:bdr w:val="none" w:sz="0" w:space="0" w:color="auto" w:frame="1"/>
        </w:rPr>
        <w:t>платіжних</w:t>
      </w:r>
      <w:r w:rsidRPr="008C03D9">
        <w:rPr>
          <w:color w:val="000000"/>
          <w:sz w:val="20"/>
          <w:szCs w:val="20"/>
        </w:rPr>
        <w:t> документів: у вкладці «Додатки» потрібно вибрати опцію «Додати» документ довільного формату (F/J 1360102) та заповнити обов’язкові поля форми.</w:t>
      </w:r>
    </w:p>
    <w:p w:rsidR="008C03D9" w:rsidRPr="008C03D9" w:rsidRDefault="008C03D9"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б) у полі «Дата сплати до бюджету» Заяви </w:t>
      </w:r>
      <w:r w:rsidRPr="008C03D9">
        <w:rPr>
          <w:rStyle w:val="a6"/>
          <w:color w:val="000000"/>
          <w:sz w:val="20"/>
          <w:szCs w:val="20"/>
          <w:bdr w:val="none" w:sz="0" w:space="0" w:color="auto" w:frame="1"/>
        </w:rPr>
        <w:t>платник</w:t>
      </w:r>
      <w:r w:rsidRPr="008C03D9">
        <w:rPr>
          <w:color w:val="000000"/>
          <w:sz w:val="20"/>
          <w:szCs w:val="20"/>
        </w:rPr>
        <w:t> зазначає інформацію з </w:t>
      </w:r>
      <w:r w:rsidRPr="008C03D9">
        <w:rPr>
          <w:rStyle w:val="a6"/>
          <w:color w:val="000000"/>
          <w:sz w:val="20"/>
          <w:szCs w:val="20"/>
          <w:bdr w:val="none" w:sz="0" w:space="0" w:color="auto" w:frame="1"/>
        </w:rPr>
        <w:t>платіжних документі</w:t>
      </w:r>
      <w:proofErr w:type="gramStart"/>
      <w:r w:rsidRPr="008C03D9">
        <w:rPr>
          <w:rStyle w:val="a6"/>
          <w:color w:val="000000"/>
          <w:sz w:val="20"/>
          <w:szCs w:val="20"/>
          <w:bdr w:val="none" w:sz="0" w:space="0" w:color="auto" w:frame="1"/>
        </w:rPr>
        <w:t>в</w:t>
      </w:r>
      <w:proofErr w:type="gramEnd"/>
      <w:r w:rsidRPr="008C03D9">
        <w:rPr>
          <w:color w:val="000000"/>
          <w:sz w:val="20"/>
          <w:szCs w:val="20"/>
        </w:rPr>
        <w:t>.</w:t>
      </w:r>
    </w:p>
    <w:p w:rsidR="008C03D9" w:rsidRPr="008C03D9" w:rsidRDefault="008C03D9"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rStyle w:val="a4"/>
          <w:b/>
          <w:bCs/>
          <w:color w:val="000000"/>
          <w:sz w:val="20"/>
          <w:szCs w:val="20"/>
          <w:bdr w:val="none" w:sz="0" w:space="0" w:color="auto" w:frame="1"/>
        </w:rPr>
        <w:t>Важливо:</w:t>
      </w:r>
      <w:r w:rsidRPr="008C03D9">
        <w:rPr>
          <w:color w:val="000000"/>
          <w:sz w:val="20"/>
          <w:szCs w:val="20"/>
        </w:rPr>
        <w:t xml:space="preserve"> для повернення помилково або надміру сплачених сум грошових зобов’язань та пені платник подає Заяву до територіального органу ДПС за місцем </w:t>
      </w:r>
      <w:proofErr w:type="gramStart"/>
      <w:r w:rsidRPr="008C03D9">
        <w:rPr>
          <w:color w:val="000000"/>
          <w:sz w:val="20"/>
          <w:szCs w:val="20"/>
        </w:rPr>
        <w:t>обл</w:t>
      </w:r>
      <w:proofErr w:type="gramEnd"/>
      <w:r w:rsidRPr="008C03D9">
        <w:rPr>
          <w:color w:val="000000"/>
          <w:sz w:val="20"/>
          <w:szCs w:val="20"/>
        </w:rPr>
        <w:t>іку відповідної суми.</w:t>
      </w:r>
    </w:p>
    <w:p w:rsidR="00E23CF1" w:rsidRDefault="00E23CF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8C03D9" w:rsidRPr="005A7698" w:rsidRDefault="008C03D9"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5A7698">
        <w:rPr>
          <w:rFonts w:ascii="Times New Roman" w:eastAsia="Times New Roman" w:hAnsi="Times New Roman" w:cs="Times New Roman"/>
          <w:b/>
          <w:color w:val="1D1D1B"/>
          <w:kern w:val="36"/>
          <w:sz w:val="20"/>
          <w:szCs w:val="20"/>
          <w:lang w:eastAsia="ru-RU"/>
        </w:rPr>
        <w:t>Нова форма фіскальних чеків: чи обов’язково має бути відображений рядок «решта»</w:t>
      </w:r>
    </w:p>
    <w:p w:rsidR="008C03D9" w:rsidRPr="008C03D9"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У фіскальному касовому чеку відображаються лише ті реквізити, які наявні у платника </w:t>
      </w:r>
      <w:proofErr w:type="gramStart"/>
      <w:r w:rsidRPr="008C03D9">
        <w:rPr>
          <w:rFonts w:ascii="Times New Roman" w:eastAsia="Times New Roman" w:hAnsi="Times New Roman" w:cs="Times New Roman"/>
          <w:color w:val="000000"/>
          <w:sz w:val="20"/>
          <w:szCs w:val="20"/>
          <w:lang w:eastAsia="ru-RU"/>
        </w:rPr>
        <w:t>п</w:t>
      </w:r>
      <w:proofErr w:type="gramEnd"/>
      <w:r w:rsidRPr="008C03D9">
        <w:rPr>
          <w:rFonts w:ascii="Times New Roman" w:eastAsia="Times New Roman" w:hAnsi="Times New Roman" w:cs="Times New Roman"/>
          <w:color w:val="000000"/>
          <w:sz w:val="20"/>
          <w:szCs w:val="20"/>
          <w:lang w:eastAsia="ru-RU"/>
        </w:rPr>
        <w:t>ід час формування конкретного чеку.</w:t>
      </w:r>
    </w:p>
    <w:p w:rsidR="008C03D9" w:rsidRPr="008C03D9"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Тобто рядок «решта» не заповнюється, якщо такої решти при проведенні розрахунку не було.</w:t>
      </w:r>
    </w:p>
    <w:p w:rsidR="008C03D9" w:rsidRPr="008C03D9"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Це правило стосується й інших реквізиті</w:t>
      </w:r>
      <w:proofErr w:type="gramStart"/>
      <w:r w:rsidRPr="008C03D9">
        <w:rPr>
          <w:rFonts w:ascii="Times New Roman" w:eastAsia="Times New Roman" w:hAnsi="Times New Roman" w:cs="Times New Roman"/>
          <w:color w:val="000000"/>
          <w:sz w:val="20"/>
          <w:szCs w:val="20"/>
          <w:lang w:eastAsia="ru-RU"/>
        </w:rPr>
        <w:t>в</w:t>
      </w:r>
      <w:proofErr w:type="gramEnd"/>
      <w:r w:rsidRPr="008C03D9">
        <w:rPr>
          <w:rFonts w:ascii="Times New Roman" w:eastAsia="Times New Roman" w:hAnsi="Times New Roman" w:cs="Times New Roman"/>
          <w:color w:val="000000"/>
          <w:sz w:val="20"/>
          <w:szCs w:val="20"/>
          <w:lang w:eastAsia="ru-RU"/>
        </w:rPr>
        <w:t>, які передбачені формою.</w:t>
      </w:r>
    </w:p>
    <w:p w:rsidR="008C03D9" w:rsidRPr="008C03D9"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Наприклад, можуть не зазначатися такі реквізити:</w:t>
      </w:r>
    </w:p>
    <w:p w:rsidR="008C03D9" w:rsidRPr="008C03D9"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І</w:t>
      </w:r>
      <w:proofErr w:type="gramStart"/>
      <w:r w:rsidRPr="008C03D9">
        <w:rPr>
          <w:rFonts w:ascii="Times New Roman" w:eastAsia="Times New Roman" w:hAnsi="Times New Roman" w:cs="Times New Roman"/>
          <w:color w:val="000000"/>
          <w:sz w:val="20"/>
          <w:szCs w:val="20"/>
          <w:lang w:eastAsia="ru-RU"/>
        </w:rPr>
        <w:t>ПН</w:t>
      </w:r>
      <w:proofErr w:type="gramEnd"/>
      <w:r w:rsidRPr="008C03D9">
        <w:rPr>
          <w:rFonts w:ascii="Times New Roman" w:eastAsia="Times New Roman" w:hAnsi="Times New Roman" w:cs="Times New Roman"/>
          <w:color w:val="000000"/>
          <w:sz w:val="20"/>
          <w:szCs w:val="20"/>
          <w:lang w:eastAsia="ru-RU"/>
        </w:rPr>
        <w:t xml:space="preserve"> платника ПДВ – якщо платник не зареєстрований платником ПДВ;</w:t>
      </w:r>
    </w:p>
    <w:p w:rsidR="008C03D9" w:rsidRPr="008C03D9"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УКТЗЕД – якщо товар не </w:t>
      </w:r>
      <w:proofErr w:type="gramStart"/>
      <w:r w:rsidRPr="008C03D9">
        <w:rPr>
          <w:rFonts w:ascii="Times New Roman" w:eastAsia="Times New Roman" w:hAnsi="Times New Roman" w:cs="Times New Roman"/>
          <w:color w:val="000000"/>
          <w:sz w:val="20"/>
          <w:szCs w:val="20"/>
          <w:lang w:eastAsia="ru-RU"/>
        </w:rPr>
        <w:t>п</w:t>
      </w:r>
      <w:proofErr w:type="gramEnd"/>
      <w:r w:rsidRPr="008C03D9">
        <w:rPr>
          <w:rFonts w:ascii="Times New Roman" w:eastAsia="Times New Roman" w:hAnsi="Times New Roman" w:cs="Times New Roman"/>
          <w:color w:val="000000"/>
          <w:sz w:val="20"/>
          <w:szCs w:val="20"/>
          <w:lang w:eastAsia="ru-RU"/>
        </w:rPr>
        <w:t>ідакцизний;</w:t>
      </w:r>
    </w:p>
    <w:p w:rsidR="008C03D9" w:rsidRPr="008C03D9"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реквізит марки акцизного податку – якщо товар не маркований;</w:t>
      </w:r>
    </w:p>
    <w:p w:rsidR="008C03D9" w:rsidRPr="008C03D9"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рядки 12 - 17 – якщо при розрахунку не використовувалась платіжна картка і пристрої не зʼєднані і не поєднані;</w:t>
      </w:r>
    </w:p>
    <w:p w:rsidR="008C03D9" w:rsidRPr="008C03D9"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ставки податків – якщо суб’єкт господарювання не є платником таких податків тощо.</w:t>
      </w:r>
    </w:p>
    <w:p w:rsidR="00E23CF1" w:rsidRDefault="00E23CF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8C03D9" w:rsidRPr="00E23CF1" w:rsidRDefault="008C03D9"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E23CF1">
        <w:rPr>
          <w:rFonts w:ascii="Times New Roman" w:eastAsia="Times New Roman" w:hAnsi="Times New Roman" w:cs="Times New Roman"/>
          <w:b/>
          <w:color w:val="1D1D1B"/>
          <w:kern w:val="36"/>
          <w:sz w:val="20"/>
          <w:szCs w:val="20"/>
          <w:lang w:eastAsia="ru-RU"/>
        </w:rPr>
        <w:t>Трансфертне ціноутворення: відповідальність за порушення подання звітності</w:t>
      </w:r>
    </w:p>
    <w:p w:rsidR="008C03D9" w:rsidRPr="00E23CF1" w:rsidRDefault="005A769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hAnsi="Times New Roman" w:cs="Times New Roman"/>
          <w:sz w:val="20"/>
          <w:szCs w:val="2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23CF1">
        <w:rPr>
          <w:rFonts w:ascii="Times New Roman" w:hAnsi="Times New Roman" w:cs="Times New Roman"/>
          <w:sz w:val="20"/>
          <w:szCs w:val="20"/>
        </w:rPr>
        <w:t xml:space="preserve"> </w:t>
      </w:r>
      <w:proofErr w:type="gramStart"/>
      <w:r w:rsidRPr="00E23CF1">
        <w:rPr>
          <w:rFonts w:ascii="Times New Roman" w:hAnsi="Times New Roman" w:cs="Times New Roman"/>
          <w:sz w:val="20"/>
          <w:szCs w:val="20"/>
        </w:rPr>
        <w:t>Нікопольський р</w:t>
      </w:r>
      <w:r w:rsidRPr="00E23CF1">
        <w:rPr>
          <w:rFonts w:ascii="Times New Roman" w:hAnsi="Times New Roman" w:cs="Times New Roman"/>
          <w:sz w:val="20"/>
          <w:szCs w:val="20"/>
          <w:lang w:val="uk-UA"/>
        </w:rPr>
        <w:t>ай</w:t>
      </w:r>
      <w:r w:rsidRPr="00E23CF1">
        <w:rPr>
          <w:rFonts w:ascii="Times New Roman" w:hAnsi="Times New Roman" w:cs="Times New Roman"/>
          <w:sz w:val="20"/>
          <w:szCs w:val="20"/>
        </w:rPr>
        <w:t xml:space="preserve">он) </w:t>
      </w:r>
      <w:r w:rsidR="008C03D9" w:rsidRPr="00E23CF1">
        <w:rPr>
          <w:rFonts w:ascii="Times New Roman" w:eastAsia="Times New Roman" w:hAnsi="Times New Roman" w:cs="Times New Roman"/>
          <w:color w:val="000000"/>
          <w:sz w:val="20"/>
          <w:szCs w:val="20"/>
          <w:lang w:eastAsia="ru-RU"/>
        </w:rPr>
        <w:t>звертає увагу, що з 25</w:t>
      </w:r>
      <w:proofErr w:type="gramEnd"/>
      <w:r w:rsidR="008C03D9" w:rsidRPr="00E23CF1">
        <w:rPr>
          <w:rFonts w:ascii="Times New Roman" w:eastAsia="Times New Roman" w:hAnsi="Times New Roman" w:cs="Times New Roman"/>
          <w:color w:val="000000"/>
          <w:sz w:val="20"/>
          <w:szCs w:val="20"/>
          <w:lang w:eastAsia="ru-RU"/>
        </w:rPr>
        <w:t xml:space="preserve"> березня 2025 року набувають чинності зміни до Податкового кодексу України щодо нових розмі</w:t>
      </w:r>
      <w:proofErr w:type="gramStart"/>
      <w:r w:rsidR="008C03D9" w:rsidRPr="00E23CF1">
        <w:rPr>
          <w:rFonts w:ascii="Times New Roman" w:eastAsia="Times New Roman" w:hAnsi="Times New Roman" w:cs="Times New Roman"/>
          <w:color w:val="000000"/>
          <w:sz w:val="20"/>
          <w:szCs w:val="20"/>
          <w:lang w:eastAsia="ru-RU"/>
        </w:rPr>
        <w:t>р</w:t>
      </w:r>
      <w:proofErr w:type="gramEnd"/>
      <w:r w:rsidR="008C03D9" w:rsidRPr="00E23CF1">
        <w:rPr>
          <w:rFonts w:ascii="Times New Roman" w:eastAsia="Times New Roman" w:hAnsi="Times New Roman" w:cs="Times New Roman"/>
          <w:color w:val="000000"/>
          <w:sz w:val="20"/>
          <w:szCs w:val="20"/>
          <w:lang w:eastAsia="ru-RU"/>
        </w:rPr>
        <w:t>ів окремих штрафів за порушення строків звітності з трансфертного ціноутворення.</w:t>
      </w:r>
    </w:p>
    <w:p w:rsidR="008C03D9" w:rsidRPr="008C03D9"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Так, штраф за неподання повідомлення про участь у міжнародній групі компаній збільшено з 50 до 100 прожиткових мінімумів (ПМ) для працездатної особи станом на 1 </w:t>
      </w:r>
      <w:proofErr w:type="gramStart"/>
      <w:r w:rsidRPr="00E23CF1">
        <w:rPr>
          <w:rFonts w:ascii="Times New Roman" w:eastAsia="Times New Roman" w:hAnsi="Times New Roman" w:cs="Times New Roman"/>
          <w:color w:val="000000"/>
          <w:sz w:val="20"/>
          <w:szCs w:val="20"/>
          <w:lang w:eastAsia="ru-RU"/>
        </w:rPr>
        <w:t>с</w:t>
      </w:r>
      <w:proofErr w:type="gramEnd"/>
      <w:r w:rsidRPr="00E23CF1">
        <w:rPr>
          <w:rFonts w:ascii="Times New Roman" w:eastAsia="Times New Roman" w:hAnsi="Times New Roman" w:cs="Times New Roman"/>
          <w:color w:val="000000"/>
          <w:sz w:val="20"/>
          <w:szCs w:val="20"/>
          <w:lang w:eastAsia="ru-RU"/>
        </w:rPr>
        <w:t>ічня звітного року. За несвоєчасне подання відповідного повідомлення штраф зменшено зі 100 до 50 ПМ (абзац восьмий п. 120.6 ст. 120 Податкового кодексу України).</w:t>
      </w:r>
    </w:p>
    <w:p w:rsidR="008C03D9" w:rsidRPr="008C03D9"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8C03D9">
        <w:rPr>
          <w:rFonts w:ascii="Times New Roman" w:eastAsia="Times New Roman" w:hAnsi="Times New Roman" w:cs="Times New Roman"/>
          <w:color w:val="000000"/>
          <w:sz w:val="20"/>
          <w:szCs w:val="20"/>
          <w:lang w:eastAsia="ru-RU"/>
        </w:rPr>
        <w:t>Штраф за несвоєчасне декларування контрольованих операцій (КО) у поданому звіті про КО (якщо подано уточнюючий звіт) становить 1 ПМ за кожен день затримки.</w:t>
      </w:r>
      <w:proofErr w:type="gramEnd"/>
      <w:r w:rsidRPr="008C03D9">
        <w:rPr>
          <w:rFonts w:ascii="Times New Roman" w:eastAsia="Times New Roman" w:hAnsi="Times New Roman" w:cs="Times New Roman"/>
          <w:color w:val="000000"/>
          <w:sz w:val="20"/>
          <w:szCs w:val="20"/>
          <w:lang w:eastAsia="ru-RU"/>
        </w:rPr>
        <w:t xml:space="preserve"> Однак загальна сума штрафу не може перевищувати 300 ПМ або 0,5 % від суми не задекларованих КО, а застосуванню </w:t>
      </w:r>
      <w:proofErr w:type="gramStart"/>
      <w:r w:rsidRPr="008C03D9">
        <w:rPr>
          <w:rFonts w:ascii="Times New Roman" w:eastAsia="Times New Roman" w:hAnsi="Times New Roman" w:cs="Times New Roman"/>
          <w:color w:val="000000"/>
          <w:sz w:val="20"/>
          <w:szCs w:val="20"/>
          <w:lang w:eastAsia="ru-RU"/>
        </w:rPr>
        <w:t>п</w:t>
      </w:r>
      <w:proofErr w:type="gramEnd"/>
      <w:r w:rsidRPr="008C03D9">
        <w:rPr>
          <w:rFonts w:ascii="Times New Roman" w:eastAsia="Times New Roman" w:hAnsi="Times New Roman" w:cs="Times New Roman"/>
          <w:color w:val="000000"/>
          <w:sz w:val="20"/>
          <w:szCs w:val="20"/>
          <w:lang w:eastAsia="ru-RU"/>
        </w:rPr>
        <w:t>ідлягає менше значення (абзац четвертий п. 120.6 ст.120 Податкового кодексу України).</w:t>
      </w:r>
    </w:p>
    <w:p w:rsidR="008C03D9" w:rsidRPr="008C03D9"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Важливо: штрафи за результатами перевірок контролюючих органів застосовуються у розмірах, які діють на момент прийняття </w:t>
      </w:r>
      <w:proofErr w:type="gramStart"/>
      <w:r w:rsidRPr="008C03D9">
        <w:rPr>
          <w:rFonts w:ascii="Times New Roman" w:eastAsia="Times New Roman" w:hAnsi="Times New Roman" w:cs="Times New Roman"/>
          <w:color w:val="000000"/>
          <w:sz w:val="20"/>
          <w:szCs w:val="20"/>
          <w:lang w:eastAsia="ru-RU"/>
        </w:rPr>
        <w:t>р</w:t>
      </w:r>
      <w:proofErr w:type="gramEnd"/>
      <w:r w:rsidRPr="008C03D9">
        <w:rPr>
          <w:rFonts w:ascii="Times New Roman" w:eastAsia="Times New Roman" w:hAnsi="Times New Roman" w:cs="Times New Roman"/>
          <w:color w:val="000000"/>
          <w:sz w:val="20"/>
          <w:szCs w:val="20"/>
          <w:lang w:eastAsia="ru-RU"/>
        </w:rPr>
        <w:t>ішення про їх застосування.</w:t>
      </w:r>
    </w:p>
    <w:p w:rsidR="008C03D9" w:rsidRPr="008C03D9"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Будьте уважні та вчасно подавайте звітність!</w:t>
      </w:r>
    </w:p>
    <w:p w:rsidR="00E23CF1" w:rsidRDefault="00E23CF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8C03D9" w:rsidRPr="005A7698" w:rsidRDefault="008C03D9"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5A7698">
        <w:rPr>
          <w:rFonts w:ascii="Times New Roman" w:eastAsia="Times New Roman" w:hAnsi="Times New Roman" w:cs="Times New Roman"/>
          <w:b/>
          <w:color w:val="1D1D1B"/>
          <w:kern w:val="36"/>
          <w:sz w:val="20"/>
          <w:szCs w:val="20"/>
          <w:lang w:eastAsia="ru-RU"/>
        </w:rPr>
        <w:t xml:space="preserve">Роздрібна торгівля </w:t>
      </w:r>
      <w:proofErr w:type="gramStart"/>
      <w:r w:rsidRPr="005A7698">
        <w:rPr>
          <w:rFonts w:ascii="Times New Roman" w:eastAsia="Times New Roman" w:hAnsi="Times New Roman" w:cs="Times New Roman"/>
          <w:b/>
          <w:color w:val="1D1D1B"/>
          <w:kern w:val="36"/>
          <w:sz w:val="20"/>
          <w:szCs w:val="20"/>
          <w:lang w:eastAsia="ru-RU"/>
        </w:rPr>
        <w:t>п</w:t>
      </w:r>
      <w:proofErr w:type="gramEnd"/>
      <w:r w:rsidRPr="005A7698">
        <w:rPr>
          <w:rFonts w:ascii="Times New Roman" w:eastAsia="Times New Roman" w:hAnsi="Times New Roman" w:cs="Times New Roman"/>
          <w:b/>
          <w:color w:val="1D1D1B"/>
          <w:kern w:val="36"/>
          <w:sz w:val="20"/>
          <w:szCs w:val="20"/>
          <w:lang w:eastAsia="ru-RU"/>
        </w:rPr>
        <w:t>ідакцизним товарами: як не втратити ліцензію через порушення порядку проведення розрахунків</w:t>
      </w:r>
    </w:p>
    <w:p w:rsidR="008C03D9" w:rsidRPr="008C03D9"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lastRenderedPageBreak/>
        <w:t xml:space="preserve">Державна податкова служба України нагадує про </w:t>
      </w:r>
      <w:proofErr w:type="gramStart"/>
      <w:r w:rsidRPr="008C03D9">
        <w:rPr>
          <w:rFonts w:ascii="Times New Roman" w:eastAsia="Times New Roman" w:hAnsi="Times New Roman" w:cs="Times New Roman"/>
          <w:color w:val="000000"/>
          <w:sz w:val="20"/>
          <w:szCs w:val="20"/>
          <w:lang w:eastAsia="ru-RU"/>
        </w:rPr>
        <w:t>п</w:t>
      </w:r>
      <w:proofErr w:type="gramEnd"/>
      <w:r w:rsidRPr="008C03D9">
        <w:rPr>
          <w:rFonts w:ascii="Times New Roman" w:eastAsia="Times New Roman" w:hAnsi="Times New Roman" w:cs="Times New Roman"/>
          <w:color w:val="000000"/>
          <w:sz w:val="20"/>
          <w:szCs w:val="20"/>
          <w:lang w:eastAsia="ru-RU"/>
        </w:rPr>
        <w:t>ідстави, за яких орган ліцензування може припинити, зокрема дію ліцензії на право роздрібного продажу алкогольних напоїв та/або тютюнових виробів.</w:t>
      </w:r>
    </w:p>
    <w:p w:rsidR="008C03D9" w:rsidRPr="008C03D9"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Зокрема, щодо </w:t>
      </w:r>
      <w:proofErr w:type="gramStart"/>
      <w:r w:rsidRPr="008C03D9">
        <w:rPr>
          <w:rFonts w:ascii="Times New Roman" w:eastAsia="Times New Roman" w:hAnsi="Times New Roman" w:cs="Times New Roman"/>
          <w:color w:val="000000"/>
          <w:sz w:val="20"/>
          <w:szCs w:val="20"/>
          <w:lang w:eastAsia="ru-RU"/>
        </w:rPr>
        <w:t>п</w:t>
      </w:r>
      <w:proofErr w:type="gramEnd"/>
      <w:r w:rsidRPr="008C03D9">
        <w:rPr>
          <w:rFonts w:ascii="Times New Roman" w:eastAsia="Times New Roman" w:hAnsi="Times New Roman" w:cs="Times New Roman"/>
          <w:color w:val="000000"/>
          <w:sz w:val="20"/>
          <w:szCs w:val="20"/>
          <w:lang w:eastAsia="ru-RU"/>
        </w:rPr>
        <w:t>ідстав для припинення дії ліцензій  визначених пунктами 29 та 33 частини другої статті 46 Закону від 18 червня 2024 року № 3817-IX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8C03D9" w:rsidRPr="008C03D9"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Так, анулювати дозвільні документи можуть у випадку:</w:t>
      </w:r>
    </w:p>
    <w:p w:rsidR="008C03D9" w:rsidRPr="008C03D9"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1. Продажу необлікованих товарів, що передбачає</w:t>
      </w:r>
    </w:p>
    <w:p w:rsidR="008C03D9" w:rsidRPr="008C03D9"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 Встановлення </w:t>
      </w:r>
      <w:proofErr w:type="gramStart"/>
      <w:r w:rsidRPr="008C03D9">
        <w:rPr>
          <w:rFonts w:ascii="Times New Roman" w:eastAsia="Times New Roman" w:hAnsi="Times New Roman" w:cs="Times New Roman"/>
          <w:color w:val="000000"/>
          <w:sz w:val="20"/>
          <w:szCs w:val="20"/>
          <w:lang w:eastAsia="ru-RU"/>
        </w:rPr>
        <w:t>п</w:t>
      </w:r>
      <w:proofErr w:type="gramEnd"/>
      <w:r w:rsidRPr="008C03D9">
        <w:rPr>
          <w:rFonts w:ascii="Times New Roman" w:eastAsia="Times New Roman" w:hAnsi="Times New Roman" w:cs="Times New Roman"/>
          <w:color w:val="000000"/>
          <w:sz w:val="20"/>
          <w:szCs w:val="20"/>
          <w:lang w:eastAsia="ru-RU"/>
        </w:rPr>
        <w:t>ід час перевірки фактів зберігання або реалізації суб’єктом господарювання необлікованих алкогольних напоїв та/або тютюнових виробів.</w:t>
      </w:r>
    </w:p>
    <w:p w:rsidR="008C03D9" w:rsidRPr="008C03D9"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 Такі факти мають бути зафіксовані в акті перевірки або у </w:t>
      </w:r>
      <w:proofErr w:type="gramStart"/>
      <w:r w:rsidRPr="008C03D9">
        <w:rPr>
          <w:rFonts w:ascii="Times New Roman" w:eastAsia="Times New Roman" w:hAnsi="Times New Roman" w:cs="Times New Roman"/>
          <w:color w:val="000000"/>
          <w:sz w:val="20"/>
          <w:szCs w:val="20"/>
          <w:lang w:eastAsia="ru-RU"/>
        </w:rPr>
        <w:t>р</w:t>
      </w:r>
      <w:proofErr w:type="gramEnd"/>
      <w:r w:rsidRPr="008C03D9">
        <w:rPr>
          <w:rFonts w:ascii="Times New Roman" w:eastAsia="Times New Roman" w:hAnsi="Times New Roman" w:cs="Times New Roman"/>
          <w:color w:val="000000"/>
          <w:sz w:val="20"/>
          <w:szCs w:val="20"/>
          <w:lang w:eastAsia="ru-RU"/>
        </w:rPr>
        <w:t>ішенні суду, яке набрало законної сили.</w:t>
      </w:r>
    </w:p>
    <w:p w:rsidR="008C03D9" w:rsidRPr="008C03D9"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 обсяг </w:t>
      </w:r>
      <w:proofErr w:type="gramStart"/>
      <w:r w:rsidRPr="008C03D9">
        <w:rPr>
          <w:rFonts w:ascii="Times New Roman" w:eastAsia="Times New Roman" w:hAnsi="Times New Roman" w:cs="Times New Roman"/>
          <w:color w:val="000000"/>
          <w:sz w:val="20"/>
          <w:szCs w:val="20"/>
          <w:lang w:eastAsia="ru-RU"/>
        </w:rPr>
        <w:t>таких</w:t>
      </w:r>
      <w:proofErr w:type="gramEnd"/>
      <w:r w:rsidRPr="008C03D9">
        <w:rPr>
          <w:rFonts w:ascii="Times New Roman" w:eastAsia="Times New Roman" w:hAnsi="Times New Roman" w:cs="Times New Roman"/>
          <w:color w:val="000000"/>
          <w:sz w:val="20"/>
          <w:szCs w:val="20"/>
          <w:lang w:eastAsia="ru-RU"/>
        </w:rPr>
        <w:t xml:space="preserve"> товарів перевищує 0,5 % від обсягу продажу аналогічних товарів за попередню добу.</w:t>
      </w:r>
    </w:p>
    <w:p w:rsidR="008C03D9" w:rsidRPr="008C03D9"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2. Відсутності фіскальних чекі</w:t>
      </w:r>
      <w:proofErr w:type="gramStart"/>
      <w:r w:rsidRPr="008C03D9">
        <w:rPr>
          <w:rFonts w:ascii="Times New Roman" w:eastAsia="Times New Roman" w:hAnsi="Times New Roman" w:cs="Times New Roman"/>
          <w:color w:val="000000"/>
          <w:sz w:val="20"/>
          <w:szCs w:val="20"/>
          <w:lang w:eastAsia="ru-RU"/>
        </w:rPr>
        <w:t>в</w:t>
      </w:r>
      <w:proofErr w:type="gramEnd"/>
    </w:p>
    <w:p w:rsidR="008C03D9" w:rsidRPr="008C03D9"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8C03D9">
        <w:rPr>
          <w:rFonts w:ascii="Times New Roman" w:eastAsia="Times New Roman" w:hAnsi="Times New Roman" w:cs="Times New Roman"/>
          <w:color w:val="000000"/>
          <w:sz w:val="20"/>
          <w:szCs w:val="20"/>
          <w:lang w:eastAsia="ru-RU"/>
        </w:rPr>
        <w:t>- Відсутність у фіскальній пам’яті касового апарата трьох і більше розрахункових документів у вигляді фіскальних касових чеків, які були видані покупцям протягом періоду, що перевіряється або відсутність даних про них на фіскальному сервері контролюючого органу</w:t>
      </w:r>
      <w:proofErr w:type="gramEnd"/>
    </w:p>
    <w:p w:rsidR="008C03D9" w:rsidRPr="008C03D9"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Як запобігти анулюванню ліцензії?</w:t>
      </w:r>
    </w:p>
    <w:p w:rsidR="008C03D9" w:rsidRPr="008C03D9"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 Продавати товари лише за наявності первинних документів, що </w:t>
      </w:r>
      <w:proofErr w:type="gramStart"/>
      <w:r w:rsidRPr="008C03D9">
        <w:rPr>
          <w:rFonts w:ascii="Times New Roman" w:eastAsia="Times New Roman" w:hAnsi="Times New Roman" w:cs="Times New Roman"/>
          <w:color w:val="000000"/>
          <w:sz w:val="20"/>
          <w:szCs w:val="20"/>
          <w:lang w:eastAsia="ru-RU"/>
        </w:rPr>
        <w:t>п</w:t>
      </w:r>
      <w:proofErr w:type="gramEnd"/>
      <w:r w:rsidRPr="008C03D9">
        <w:rPr>
          <w:rFonts w:ascii="Times New Roman" w:eastAsia="Times New Roman" w:hAnsi="Times New Roman" w:cs="Times New Roman"/>
          <w:color w:val="000000"/>
          <w:sz w:val="20"/>
          <w:szCs w:val="20"/>
          <w:lang w:eastAsia="ru-RU"/>
        </w:rPr>
        <w:t>ідтверджують їх походження.</w:t>
      </w:r>
    </w:p>
    <w:p w:rsidR="008C03D9" w:rsidRPr="008C03D9"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 Вести облік товарів </w:t>
      </w:r>
      <w:proofErr w:type="gramStart"/>
      <w:r w:rsidRPr="008C03D9">
        <w:rPr>
          <w:rFonts w:ascii="Times New Roman" w:eastAsia="Times New Roman" w:hAnsi="Times New Roman" w:cs="Times New Roman"/>
          <w:color w:val="000000"/>
          <w:sz w:val="20"/>
          <w:szCs w:val="20"/>
          <w:lang w:eastAsia="ru-RU"/>
        </w:rPr>
        <w:t>в</w:t>
      </w:r>
      <w:proofErr w:type="gramEnd"/>
      <w:r w:rsidRPr="008C03D9">
        <w:rPr>
          <w:rFonts w:ascii="Times New Roman" w:eastAsia="Times New Roman" w:hAnsi="Times New Roman" w:cs="Times New Roman"/>
          <w:color w:val="000000"/>
          <w:sz w:val="20"/>
          <w:szCs w:val="20"/>
          <w:lang w:eastAsia="ru-RU"/>
        </w:rPr>
        <w:t>ідповідно до законодавства.</w:t>
      </w:r>
    </w:p>
    <w:p w:rsidR="008C03D9" w:rsidRPr="008C03D9"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Не допускати порушень порядку проведення розрахункі</w:t>
      </w:r>
      <w:proofErr w:type="gramStart"/>
      <w:r w:rsidRPr="008C03D9">
        <w:rPr>
          <w:rFonts w:ascii="Times New Roman" w:eastAsia="Times New Roman" w:hAnsi="Times New Roman" w:cs="Times New Roman"/>
          <w:color w:val="000000"/>
          <w:sz w:val="20"/>
          <w:szCs w:val="20"/>
          <w:lang w:eastAsia="ru-RU"/>
        </w:rPr>
        <w:t>в</w:t>
      </w:r>
      <w:proofErr w:type="gramEnd"/>
      <w:r w:rsidRPr="008C03D9">
        <w:rPr>
          <w:rFonts w:ascii="Times New Roman" w:eastAsia="Times New Roman" w:hAnsi="Times New Roman" w:cs="Times New Roman"/>
          <w:color w:val="000000"/>
          <w:sz w:val="20"/>
          <w:szCs w:val="20"/>
          <w:lang w:eastAsia="ru-RU"/>
        </w:rPr>
        <w:t>.</w:t>
      </w:r>
    </w:p>
    <w:p w:rsidR="008C03D9" w:rsidRPr="008C03D9"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Використовувати тільки ті касові апарати (РРО/ПРРО), які формують та передають розрахункові документи відповідно до законодавства.</w:t>
      </w:r>
    </w:p>
    <w:p w:rsidR="008C03D9" w:rsidRPr="008C03D9"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Дотримання цих правил допоможе уникнути анулювання ліцензії та штрафі</w:t>
      </w:r>
      <w:proofErr w:type="gramStart"/>
      <w:r w:rsidRPr="008C03D9">
        <w:rPr>
          <w:rFonts w:ascii="Times New Roman" w:eastAsia="Times New Roman" w:hAnsi="Times New Roman" w:cs="Times New Roman"/>
          <w:color w:val="000000"/>
          <w:sz w:val="20"/>
          <w:szCs w:val="20"/>
          <w:lang w:eastAsia="ru-RU"/>
        </w:rPr>
        <w:t>в</w:t>
      </w:r>
      <w:proofErr w:type="gramEnd"/>
      <w:r w:rsidRPr="008C03D9">
        <w:rPr>
          <w:rFonts w:ascii="Times New Roman" w:eastAsia="Times New Roman" w:hAnsi="Times New Roman" w:cs="Times New Roman"/>
          <w:color w:val="000000"/>
          <w:sz w:val="20"/>
          <w:szCs w:val="20"/>
          <w:lang w:eastAsia="ru-RU"/>
        </w:rPr>
        <w:t>.</w:t>
      </w:r>
    </w:p>
    <w:p w:rsidR="00E23CF1" w:rsidRDefault="00E23CF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8C03D9" w:rsidRPr="00E23CF1" w:rsidRDefault="008C03D9"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5A7698">
        <w:rPr>
          <w:rFonts w:ascii="Times New Roman" w:eastAsia="Times New Roman" w:hAnsi="Times New Roman" w:cs="Times New Roman"/>
          <w:b/>
          <w:color w:val="1D1D1B"/>
          <w:kern w:val="36"/>
          <w:sz w:val="20"/>
          <w:szCs w:val="20"/>
          <w:lang w:eastAsia="ru-RU"/>
        </w:rPr>
        <w:t xml:space="preserve">Самостійне погашення податкового боргу/заборгованості зі сплати єдиного внеску: </w:t>
      </w:r>
      <w:r w:rsidRPr="00E23CF1">
        <w:rPr>
          <w:rFonts w:ascii="Times New Roman" w:eastAsia="Times New Roman" w:hAnsi="Times New Roman" w:cs="Times New Roman"/>
          <w:b/>
          <w:color w:val="1D1D1B"/>
          <w:kern w:val="36"/>
          <w:sz w:val="20"/>
          <w:szCs w:val="20"/>
          <w:lang w:eastAsia="ru-RU"/>
        </w:rPr>
        <w:t>заповнення реквізиту «Призначення платежу» платіжних інструкцій</w:t>
      </w:r>
    </w:p>
    <w:p w:rsidR="008C03D9" w:rsidRPr="00E23CF1" w:rsidRDefault="005A769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hAnsi="Times New Roman" w:cs="Times New Roman"/>
          <w:sz w:val="20"/>
          <w:szCs w:val="2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23CF1">
        <w:rPr>
          <w:rFonts w:ascii="Times New Roman" w:hAnsi="Times New Roman" w:cs="Times New Roman"/>
          <w:sz w:val="20"/>
          <w:szCs w:val="20"/>
        </w:rPr>
        <w:t xml:space="preserve"> Нікопольський р</w:t>
      </w:r>
      <w:r w:rsidRPr="00E23CF1">
        <w:rPr>
          <w:rFonts w:ascii="Times New Roman" w:hAnsi="Times New Roman" w:cs="Times New Roman"/>
          <w:sz w:val="20"/>
          <w:szCs w:val="20"/>
          <w:lang w:val="uk-UA"/>
        </w:rPr>
        <w:t>ай</w:t>
      </w:r>
      <w:r w:rsidRPr="00E23CF1">
        <w:rPr>
          <w:rFonts w:ascii="Times New Roman" w:hAnsi="Times New Roman" w:cs="Times New Roman"/>
          <w:sz w:val="20"/>
          <w:szCs w:val="20"/>
        </w:rPr>
        <w:t xml:space="preserve">он) </w:t>
      </w:r>
      <w:r w:rsidR="008C03D9" w:rsidRPr="00E23CF1">
        <w:rPr>
          <w:rFonts w:ascii="Times New Roman" w:eastAsia="Times New Roman" w:hAnsi="Times New Roman" w:cs="Times New Roman"/>
          <w:color w:val="000000"/>
          <w:sz w:val="20"/>
          <w:szCs w:val="20"/>
          <w:lang w:eastAsia="ru-RU"/>
        </w:rPr>
        <w:t>нагаду</w:t>
      </w:r>
      <w:proofErr w:type="gramStart"/>
      <w:r w:rsidR="008C03D9" w:rsidRPr="00E23CF1">
        <w:rPr>
          <w:rFonts w:ascii="Times New Roman" w:eastAsia="Times New Roman" w:hAnsi="Times New Roman" w:cs="Times New Roman"/>
          <w:color w:val="000000"/>
          <w:sz w:val="20"/>
          <w:szCs w:val="20"/>
          <w:lang w:eastAsia="ru-RU"/>
        </w:rPr>
        <w:t>є,</w:t>
      </w:r>
      <w:proofErr w:type="gramEnd"/>
      <w:r w:rsidR="008C03D9" w:rsidRPr="00E23CF1">
        <w:rPr>
          <w:rFonts w:ascii="Times New Roman" w:eastAsia="Times New Roman" w:hAnsi="Times New Roman" w:cs="Times New Roman"/>
          <w:color w:val="000000"/>
          <w:sz w:val="20"/>
          <w:szCs w:val="20"/>
          <w:lang w:eastAsia="ru-RU"/>
        </w:rPr>
        <w:t xml:space="preserve"> що наказом Міністерства фінансів України від 22.03.2023 № 148 (зі змінами) затверджено Порядок заповнення реквізиту «Призначення платежу» платіжної інструкції під час сплати (стягнення) податків, зборів, митних, інших платежів, єдиного внеску на загальнообов’язкове державне соціальне страхування, внесення авансових платежів (передоплати), грошової застави, а також </w:t>
      </w:r>
      <w:proofErr w:type="gramStart"/>
      <w:r w:rsidR="008C03D9" w:rsidRPr="00E23CF1">
        <w:rPr>
          <w:rFonts w:ascii="Times New Roman" w:eastAsia="Times New Roman" w:hAnsi="Times New Roman" w:cs="Times New Roman"/>
          <w:color w:val="000000"/>
          <w:sz w:val="20"/>
          <w:szCs w:val="20"/>
          <w:lang w:eastAsia="ru-RU"/>
        </w:rPr>
        <w:t>у</w:t>
      </w:r>
      <w:proofErr w:type="gramEnd"/>
      <w:r w:rsidR="008C03D9" w:rsidRPr="00E23CF1">
        <w:rPr>
          <w:rFonts w:ascii="Times New Roman" w:eastAsia="Times New Roman" w:hAnsi="Times New Roman" w:cs="Times New Roman"/>
          <w:color w:val="000000"/>
          <w:sz w:val="20"/>
          <w:szCs w:val="20"/>
          <w:lang w:eastAsia="ru-RU"/>
        </w:rPr>
        <w:t xml:space="preserve"> разі їх повернення.</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Платники податків, які мають податковий борг або заборгованість з єдиного внеску, при заповненні реквізитів розрахункового документа у полі «Призначення платежу» мають зазначати код виду сплати «140» – надходження </w:t>
      </w:r>
      <w:proofErr w:type="gramStart"/>
      <w:r w:rsidRPr="00E23CF1">
        <w:rPr>
          <w:rFonts w:ascii="Times New Roman" w:eastAsia="Times New Roman" w:hAnsi="Times New Roman" w:cs="Times New Roman"/>
          <w:color w:val="000000"/>
          <w:sz w:val="20"/>
          <w:szCs w:val="20"/>
          <w:lang w:eastAsia="ru-RU"/>
        </w:rPr>
        <w:t>до</w:t>
      </w:r>
      <w:proofErr w:type="gramEnd"/>
      <w:r w:rsidRPr="00E23CF1">
        <w:rPr>
          <w:rFonts w:ascii="Times New Roman" w:eastAsia="Times New Roman" w:hAnsi="Times New Roman" w:cs="Times New Roman"/>
          <w:color w:val="000000"/>
          <w:sz w:val="20"/>
          <w:szCs w:val="20"/>
          <w:lang w:eastAsia="ru-RU"/>
        </w:rPr>
        <w:t xml:space="preserve"> бюджету коштів у рахунок погашення податкового боргу/недоїмки. </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Так, </w:t>
      </w:r>
      <w:proofErr w:type="gramStart"/>
      <w:r w:rsidRPr="00E23CF1">
        <w:rPr>
          <w:rFonts w:ascii="Times New Roman" w:eastAsia="Times New Roman" w:hAnsi="Times New Roman" w:cs="Times New Roman"/>
          <w:color w:val="000000"/>
          <w:sz w:val="20"/>
          <w:szCs w:val="20"/>
          <w:lang w:eastAsia="ru-RU"/>
        </w:rPr>
        <w:t>у</w:t>
      </w:r>
      <w:proofErr w:type="gramEnd"/>
      <w:r w:rsidRPr="00E23CF1">
        <w:rPr>
          <w:rFonts w:ascii="Times New Roman" w:eastAsia="Times New Roman" w:hAnsi="Times New Roman" w:cs="Times New Roman"/>
          <w:color w:val="000000"/>
          <w:sz w:val="20"/>
          <w:szCs w:val="20"/>
          <w:lang w:eastAsia="ru-RU"/>
        </w:rPr>
        <w:t xml:space="preserve"> разі сплати:</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заборгованості з єдиного внеску у реквізиті «Призначення платежу» зазначається: </w:t>
      </w:r>
      <w:r w:rsidRPr="00E23CF1">
        <w:rPr>
          <w:rFonts w:ascii="Times New Roman" w:eastAsia="Times New Roman" w:hAnsi="Times New Roman" w:cs="Times New Roman"/>
          <w:b/>
          <w:bCs/>
          <w:color w:val="000000"/>
          <w:sz w:val="20"/>
          <w:szCs w:val="20"/>
          <w:lang w:eastAsia="ru-RU"/>
        </w:rPr>
        <w:t>140 заборгованість з єдиного внеску</w:t>
      </w:r>
      <w:r w:rsidRPr="00E23CF1">
        <w:rPr>
          <w:rFonts w:ascii="Times New Roman" w:eastAsia="Times New Roman" w:hAnsi="Times New Roman" w:cs="Times New Roman"/>
          <w:color w:val="000000"/>
          <w:sz w:val="20"/>
          <w:szCs w:val="20"/>
          <w:lang w:eastAsia="ru-RU"/>
        </w:rPr>
        <w:t>;</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податкового боргу у реквізиті «Призначення платежу» зазначається: </w:t>
      </w:r>
      <w:r w:rsidRPr="00E23CF1">
        <w:rPr>
          <w:rFonts w:ascii="Times New Roman" w:eastAsia="Times New Roman" w:hAnsi="Times New Roman" w:cs="Times New Roman"/>
          <w:b/>
          <w:bCs/>
          <w:color w:val="000000"/>
          <w:sz w:val="20"/>
          <w:szCs w:val="20"/>
          <w:lang w:eastAsia="ru-RU"/>
        </w:rPr>
        <w:t>140 податковий борг з податку </w:t>
      </w:r>
      <w:r w:rsidRPr="00E23CF1">
        <w:rPr>
          <w:rFonts w:ascii="Times New Roman" w:eastAsia="Times New Roman" w:hAnsi="Times New Roman" w:cs="Times New Roman"/>
          <w:b/>
          <w:bCs/>
          <w:i/>
          <w:iCs/>
          <w:color w:val="000000"/>
          <w:sz w:val="20"/>
          <w:szCs w:val="20"/>
          <w:lang w:eastAsia="ru-RU"/>
        </w:rPr>
        <w:t>(зазначається податок)</w:t>
      </w:r>
      <w:r w:rsidRPr="00E23CF1">
        <w:rPr>
          <w:rFonts w:ascii="Times New Roman" w:eastAsia="Times New Roman" w:hAnsi="Times New Roman" w:cs="Times New Roman"/>
          <w:color w:val="000000"/>
          <w:sz w:val="20"/>
          <w:szCs w:val="20"/>
          <w:lang w:eastAsia="ru-RU"/>
        </w:rPr>
        <w:t>.</w:t>
      </w:r>
    </w:p>
    <w:p w:rsidR="008C03D9"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Наголошуємо, що самостійна та своєчасна сплата узгоджених грошових зобов’язань дозволить уникнути застосування заходів примусового стягнення боргу (заборгованості).</w:t>
      </w:r>
    </w:p>
    <w:p w:rsidR="00E23CF1" w:rsidRDefault="00E23CF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8C03D9" w:rsidRPr="00E23CF1" w:rsidRDefault="008C03D9"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roofErr w:type="gramStart"/>
      <w:r w:rsidRPr="00E23CF1">
        <w:rPr>
          <w:rFonts w:ascii="Times New Roman" w:eastAsia="Times New Roman" w:hAnsi="Times New Roman" w:cs="Times New Roman"/>
          <w:b/>
          <w:color w:val="1D1D1B"/>
          <w:kern w:val="36"/>
          <w:sz w:val="20"/>
          <w:szCs w:val="20"/>
          <w:lang w:eastAsia="ru-RU"/>
        </w:rPr>
        <w:t>З</w:t>
      </w:r>
      <w:proofErr w:type="gramEnd"/>
      <w:r w:rsidRPr="00E23CF1">
        <w:rPr>
          <w:rFonts w:ascii="Times New Roman" w:eastAsia="Times New Roman" w:hAnsi="Times New Roman" w:cs="Times New Roman"/>
          <w:b/>
          <w:color w:val="1D1D1B"/>
          <w:kern w:val="36"/>
          <w:sz w:val="20"/>
          <w:szCs w:val="20"/>
          <w:lang w:eastAsia="ru-RU"/>
        </w:rPr>
        <w:t xml:space="preserve"> 1 березня фіскальні чеки – за новою формою та змістом!</w:t>
      </w:r>
    </w:p>
    <w:p w:rsidR="008C03D9" w:rsidRPr="00E23CF1" w:rsidRDefault="005A7698" w:rsidP="008C03D9">
      <w:pPr>
        <w:pStyle w:val="ad"/>
        <w:shd w:val="clear" w:color="auto" w:fill="FFFFFF"/>
        <w:spacing w:before="0" w:beforeAutospacing="0" w:after="0" w:afterAutospacing="0"/>
        <w:ind w:firstLine="709"/>
        <w:jc w:val="both"/>
        <w:textAlignment w:val="baseline"/>
        <w:rPr>
          <w:color w:val="000000"/>
          <w:sz w:val="20"/>
          <w:szCs w:val="20"/>
        </w:rPr>
      </w:pPr>
      <w:proofErr w:type="gramStart"/>
      <w:r w:rsidRPr="00E23CF1">
        <w:rPr>
          <w:sz w:val="20"/>
          <w:szCs w:val="2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23CF1">
        <w:rPr>
          <w:sz w:val="20"/>
          <w:szCs w:val="20"/>
        </w:rPr>
        <w:t xml:space="preserve"> Нікопольський р</w:t>
      </w:r>
      <w:r w:rsidRPr="00E23CF1">
        <w:rPr>
          <w:sz w:val="20"/>
          <w:szCs w:val="20"/>
          <w:lang w:val="uk-UA"/>
        </w:rPr>
        <w:t>ай</w:t>
      </w:r>
      <w:r w:rsidRPr="00E23CF1">
        <w:rPr>
          <w:sz w:val="20"/>
          <w:szCs w:val="20"/>
        </w:rPr>
        <w:t xml:space="preserve">он) </w:t>
      </w:r>
      <w:r w:rsidR="008C03D9" w:rsidRPr="00E23CF1">
        <w:rPr>
          <w:color w:val="000000"/>
          <w:sz w:val="20"/>
          <w:szCs w:val="20"/>
        </w:rPr>
        <w:t>повідомля</w:t>
      </w:r>
      <w:proofErr w:type="gramStart"/>
      <w:r w:rsidR="008C03D9" w:rsidRPr="00E23CF1">
        <w:rPr>
          <w:color w:val="000000"/>
          <w:sz w:val="20"/>
          <w:szCs w:val="20"/>
        </w:rPr>
        <w:t>є.</w:t>
      </w:r>
      <w:proofErr w:type="gramEnd"/>
    </w:p>
    <w:p w:rsidR="008C03D9" w:rsidRPr="00E23CF1" w:rsidRDefault="008C03D9" w:rsidP="008C03D9">
      <w:pPr>
        <w:pStyle w:val="ad"/>
        <w:shd w:val="clear" w:color="auto" w:fill="FFFFFF"/>
        <w:spacing w:before="0" w:beforeAutospacing="0" w:after="0" w:afterAutospacing="0"/>
        <w:ind w:firstLine="709"/>
        <w:jc w:val="both"/>
        <w:textAlignment w:val="baseline"/>
        <w:rPr>
          <w:color w:val="000000"/>
          <w:sz w:val="20"/>
          <w:szCs w:val="20"/>
        </w:rPr>
      </w:pPr>
      <w:proofErr w:type="gramStart"/>
      <w:r w:rsidRPr="00E23CF1">
        <w:rPr>
          <w:color w:val="000000"/>
          <w:sz w:val="20"/>
          <w:szCs w:val="20"/>
        </w:rPr>
        <w:t>З</w:t>
      </w:r>
      <w:proofErr w:type="gramEnd"/>
      <w:r w:rsidRPr="00E23CF1">
        <w:rPr>
          <w:color w:val="000000"/>
          <w:sz w:val="20"/>
          <w:szCs w:val="20"/>
        </w:rPr>
        <w:t xml:space="preserve"> 1 березня 2025 року субʼєкти господарювання, </w:t>
      </w:r>
      <w:r w:rsidRPr="00E23CF1">
        <w:rPr>
          <w:rStyle w:val="a6"/>
          <w:color w:val="000000"/>
          <w:sz w:val="20"/>
          <w:szCs w:val="20"/>
          <w:bdr w:val="none" w:sz="0" w:space="0" w:color="auto" w:frame="1"/>
        </w:rPr>
        <w:t>що надають послуги з виконання платіжних операцій,</w:t>
      </w:r>
      <w:r w:rsidRPr="00E23CF1">
        <w:rPr>
          <w:color w:val="000000"/>
          <w:sz w:val="20"/>
          <w:szCs w:val="20"/>
        </w:rPr>
        <w:t> зобовʼязані видавати фіскальні чеки за новою формою та змістом – фіскальний касовий чек за операціями з приймання коштів для подальшого їх переказу.</w:t>
      </w:r>
    </w:p>
    <w:p w:rsidR="008C03D9" w:rsidRPr="00E23CF1" w:rsidRDefault="008C03D9"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lastRenderedPageBreak/>
        <w:t xml:space="preserve">Зміни </w:t>
      </w:r>
      <w:proofErr w:type="gramStart"/>
      <w:r w:rsidRPr="00E23CF1">
        <w:rPr>
          <w:color w:val="000000"/>
          <w:sz w:val="20"/>
          <w:szCs w:val="20"/>
        </w:rPr>
        <w:t>внесен</w:t>
      </w:r>
      <w:proofErr w:type="gramEnd"/>
      <w:r w:rsidRPr="00E23CF1">
        <w:rPr>
          <w:color w:val="000000"/>
          <w:sz w:val="20"/>
          <w:szCs w:val="20"/>
        </w:rPr>
        <w:t>і наказом Міністерства фінансів України*. </w:t>
      </w:r>
    </w:p>
    <w:p w:rsidR="008C03D9" w:rsidRPr="00E23CF1" w:rsidRDefault="008C03D9"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rStyle w:val="a4"/>
          <w:b/>
          <w:bCs/>
          <w:color w:val="000000"/>
          <w:sz w:val="20"/>
          <w:szCs w:val="20"/>
          <w:bdr w:val="none" w:sz="0" w:space="0" w:color="auto" w:frame="1"/>
        </w:rPr>
        <w:t xml:space="preserve">Що змінилось у фіскальних </w:t>
      </w:r>
      <w:proofErr w:type="gramStart"/>
      <w:r w:rsidRPr="00E23CF1">
        <w:rPr>
          <w:rStyle w:val="a4"/>
          <w:b/>
          <w:bCs/>
          <w:color w:val="000000"/>
          <w:sz w:val="20"/>
          <w:szCs w:val="20"/>
          <w:bdr w:val="none" w:sz="0" w:space="0" w:color="auto" w:frame="1"/>
        </w:rPr>
        <w:t>чеках</w:t>
      </w:r>
      <w:proofErr w:type="gramEnd"/>
      <w:r w:rsidRPr="00E23CF1">
        <w:rPr>
          <w:rStyle w:val="a4"/>
          <w:b/>
          <w:bCs/>
          <w:color w:val="000000"/>
          <w:sz w:val="20"/>
          <w:szCs w:val="20"/>
          <w:bdr w:val="none" w:sz="0" w:space="0" w:color="auto" w:frame="1"/>
        </w:rPr>
        <w:t>? </w:t>
      </w:r>
    </w:p>
    <w:p w:rsidR="008C03D9" w:rsidRPr="00E23CF1" w:rsidRDefault="008C03D9"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rStyle w:val="a6"/>
          <w:color w:val="000000"/>
          <w:sz w:val="20"/>
          <w:szCs w:val="20"/>
          <w:bdr w:val="none" w:sz="0" w:space="0" w:color="auto" w:frame="1"/>
        </w:rPr>
        <w:t>Виключені реквізити:</w:t>
      </w:r>
    </w:p>
    <w:p w:rsidR="008C03D9" w:rsidRPr="00E23CF1" w:rsidRDefault="008C03D9"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 номер ID картки; </w:t>
      </w:r>
    </w:p>
    <w:p w:rsidR="008C03D9" w:rsidRPr="00E23CF1" w:rsidRDefault="008C03D9"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 xml:space="preserve">- </w:t>
      </w:r>
      <w:proofErr w:type="gramStart"/>
      <w:r w:rsidRPr="00E23CF1">
        <w:rPr>
          <w:color w:val="000000"/>
          <w:sz w:val="20"/>
          <w:szCs w:val="20"/>
        </w:rPr>
        <w:t>п</w:t>
      </w:r>
      <w:proofErr w:type="gramEnd"/>
      <w:r w:rsidRPr="00E23CF1">
        <w:rPr>
          <w:color w:val="000000"/>
          <w:sz w:val="20"/>
          <w:szCs w:val="20"/>
        </w:rPr>
        <w:t>ідпис касира; </w:t>
      </w:r>
    </w:p>
    <w:p w:rsidR="008C03D9" w:rsidRPr="00E23CF1" w:rsidRDefault="008C03D9"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 xml:space="preserve">- </w:t>
      </w:r>
      <w:proofErr w:type="gramStart"/>
      <w:r w:rsidRPr="00E23CF1">
        <w:rPr>
          <w:color w:val="000000"/>
          <w:sz w:val="20"/>
          <w:szCs w:val="20"/>
        </w:rPr>
        <w:t>п</w:t>
      </w:r>
      <w:proofErr w:type="gramEnd"/>
      <w:r w:rsidRPr="00E23CF1">
        <w:rPr>
          <w:color w:val="000000"/>
          <w:sz w:val="20"/>
          <w:szCs w:val="20"/>
        </w:rPr>
        <w:t>ідпис держателя електронного платіжного засобу.</w:t>
      </w:r>
    </w:p>
    <w:p w:rsidR="008C03D9" w:rsidRPr="00E23CF1" w:rsidRDefault="008C03D9"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rStyle w:val="a6"/>
          <w:color w:val="000000"/>
          <w:sz w:val="20"/>
          <w:szCs w:val="20"/>
          <w:bdr w:val="none" w:sz="0" w:space="0" w:color="auto" w:frame="1"/>
        </w:rPr>
        <w:t>Додано реквізити:</w:t>
      </w:r>
    </w:p>
    <w:p w:rsidR="008C03D9" w:rsidRPr="00E23CF1" w:rsidRDefault="008C03D9"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 засіб оплати; </w:t>
      </w:r>
    </w:p>
    <w:p w:rsidR="008C03D9" w:rsidRPr="00E23CF1" w:rsidRDefault="008C03D9"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 валюта розрахунку;  </w:t>
      </w:r>
    </w:p>
    <w:p w:rsidR="008C03D9" w:rsidRPr="00E23CF1" w:rsidRDefault="008C03D9"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 реквізити паспорта покупця при продажу алкоголю та тютюну в магазинах безмитної торгі</w:t>
      </w:r>
      <w:proofErr w:type="gramStart"/>
      <w:r w:rsidRPr="00E23CF1">
        <w:rPr>
          <w:color w:val="000000"/>
          <w:sz w:val="20"/>
          <w:szCs w:val="20"/>
        </w:rPr>
        <w:t>вл</w:t>
      </w:r>
      <w:proofErr w:type="gramEnd"/>
      <w:r w:rsidRPr="00E23CF1">
        <w:rPr>
          <w:color w:val="000000"/>
          <w:sz w:val="20"/>
          <w:szCs w:val="20"/>
        </w:rPr>
        <w:t>і; </w:t>
      </w:r>
    </w:p>
    <w:p w:rsidR="008C03D9" w:rsidRPr="00E23CF1" w:rsidRDefault="008C03D9"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 вмі</w:t>
      </w:r>
      <w:proofErr w:type="gramStart"/>
      <w:r w:rsidRPr="00E23CF1">
        <w:rPr>
          <w:color w:val="000000"/>
          <w:sz w:val="20"/>
          <w:szCs w:val="20"/>
        </w:rPr>
        <w:t>ст</w:t>
      </w:r>
      <w:proofErr w:type="gramEnd"/>
      <w:r w:rsidRPr="00E23CF1">
        <w:rPr>
          <w:color w:val="000000"/>
          <w:sz w:val="20"/>
          <w:szCs w:val="20"/>
        </w:rPr>
        <w:t xml:space="preserve"> QR-коду доповнено пошуковим запитом для перевірки чека в Системі обліку РРО;</w:t>
      </w:r>
    </w:p>
    <w:p w:rsidR="008C03D9" w:rsidRPr="00E23CF1" w:rsidRDefault="008C03D9"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 код автентифікації повідомлення (MAC) чека для РРО;  </w:t>
      </w:r>
    </w:p>
    <w:p w:rsidR="008C03D9" w:rsidRPr="00E23CF1" w:rsidRDefault="008C03D9"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 xml:space="preserve">- вага одиниці тютюнового виробу (зазначається для сигарил, тютюну та тютюнових виробів, що реалізуються в наборі) та кількість тютюнових виробів </w:t>
      </w:r>
      <w:proofErr w:type="gramStart"/>
      <w:r w:rsidRPr="00E23CF1">
        <w:rPr>
          <w:color w:val="000000"/>
          <w:sz w:val="20"/>
          <w:szCs w:val="20"/>
        </w:rPr>
        <w:t>в</w:t>
      </w:r>
      <w:proofErr w:type="gramEnd"/>
      <w:r w:rsidRPr="00E23CF1">
        <w:rPr>
          <w:color w:val="000000"/>
          <w:sz w:val="20"/>
          <w:szCs w:val="20"/>
        </w:rPr>
        <w:t xml:space="preserve"> одиниці товару (пачці), міцність алкогольних напоїв та об’єму (у літрах) одиниці товару (пляшки) (для алкогольних напоїв) при продажу у магазинах безмитної торгівлі; </w:t>
      </w:r>
    </w:p>
    <w:p w:rsidR="008C03D9" w:rsidRPr="00E23CF1" w:rsidRDefault="008C03D9"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 сума решти.</w:t>
      </w:r>
    </w:p>
    <w:p w:rsidR="008C03D9" w:rsidRPr="00E23CF1" w:rsidRDefault="008C03D9"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rStyle w:val="a4"/>
          <w:color w:val="000000"/>
          <w:sz w:val="20"/>
          <w:szCs w:val="20"/>
          <w:bdr w:val="none" w:sz="0" w:space="0" w:color="auto" w:frame="1"/>
        </w:rPr>
        <w:t>* Довідково:</w:t>
      </w:r>
    </w:p>
    <w:p w:rsidR="008C03D9" w:rsidRPr="00E23CF1" w:rsidRDefault="008C03D9"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Зміни до Положення про форму та змі</w:t>
      </w:r>
      <w:proofErr w:type="gramStart"/>
      <w:r w:rsidRPr="00E23CF1">
        <w:rPr>
          <w:color w:val="000000"/>
          <w:sz w:val="20"/>
          <w:szCs w:val="20"/>
        </w:rPr>
        <w:t>ст</w:t>
      </w:r>
      <w:proofErr w:type="gramEnd"/>
      <w:r w:rsidRPr="00E23CF1">
        <w:rPr>
          <w:color w:val="000000"/>
          <w:sz w:val="20"/>
          <w:szCs w:val="20"/>
        </w:rPr>
        <w:t xml:space="preserve"> розрахункових документів/електронних розрахункових документів внесені </w:t>
      </w:r>
      <w:hyperlink r:id="rId13" w:history="1">
        <w:r w:rsidRPr="00E23CF1">
          <w:rPr>
            <w:rStyle w:val="a5"/>
            <w:color w:val="234161"/>
            <w:sz w:val="20"/>
            <w:szCs w:val="20"/>
            <w:bdr w:val="none" w:sz="0" w:space="0" w:color="auto" w:frame="1"/>
          </w:rPr>
          <w:t>наказом Міністерства фінансів України від 22.11.2024 № 601 «Про внесення змін до наказу Міністерства фінансів України від 21 січня 2016 року № 13», зі змінами</w:t>
        </w:r>
      </w:hyperlink>
      <w:r w:rsidRPr="00E23CF1">
        <w:rPr>
          <w:color w:val="000000"/>
          <w:sz w:val="20"/>
          <w:szCs w:val="20"/>
        </w:rPr>
        <w:t>.</w:t>
      </w:r>
    </w:p>
    <w:p w:rsidR="00E23CF1" w:rsidRDefault="00E23CF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094991" w:rsidRPr="00E23CF1" w:rsidRDefault="0009499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E23CF1">
        <w:rPr>
          <w:rFonts w:ascii="Times New Roman" w:eastAsia="Times New Roman" w:hAnsi="Times New Roman" w:cs="Times New Roman"/>
          <w:b/>
          <w:color w:val="1D1D1B"/>
          <w:kern w:val="36"/>
          <w:sz w:val="20"/>
          <w:szCs w:val="20"/>
          <w:lang w:eastAsia="ru-RU"/>
        </w:rPr>
        <w:t>Військовий збі</w:t>
      </w:r>
      <w:proofErr w:type="gramStart"/>
      <w:r w:rsidRPr="00E23CF1">
        <w:rPr>
          <w:rFonts w:ascii="Times New Roman" w:eastAsia="Times New Roman" w:hAnsi="Times New Roman" w:cs="Times New Roman"/>
          <w:b/>
          <w:color w:val="1D1D1B"/>
          <w:kern w:val="36"/>
          <w:sz w:val="20"/>
          <w:szCs w:val="20"/>
          <w:lang w:eastAsia="ru-RU"/>
        </w:rPr>
        <w:t>р</w:t>
      </w:r>
      <w:proofErr w:type="gramEnd"/>
      <w:r w:rsidRPr="00E23CF1">
        <w:rPr>
          <w:rFonts w:ascii="Times New Roman" w:eastAsia="Times New Roman" w:hAnsi="Times New Roman" w:cs="Times New Roman"/>
          <w:b/>
          <w:color w:val="1D1D1B"/>
          <w:kern w:val="36"/>
          <w:sz w:val="20"/>
          <w:szCs w:val="20"/>
          <w:lang w:eastAsia="ru-RU"/>
        </w:rPr>
        <w:t>: особливості сплати для ФОПів – платників єдиного податку</w:t>
      </w:r>
    </w:p>
    <w:p w:rsidR="00094991" w:rsidRPr="00E23CF1" w:rsidRDefault="005A769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hAnsi="Times New Roman" w:cs="Times New Roman"/>
          <w:sz w:val="20"/>
          <w:szCs w:val="2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23CF1">
        <w:rPr>
          <w:rFonts w:ascii="Times New Roman" w:hAnsi="Times New Roman" w:cs="Times New Roman"/>
          <w:sz w:val="20"/>
          <w:szCs w:val="20"/>
        </w:rPr>
        <w:t xml:space="preserve"> </w:t>
      </w:r>
      <w:proofErr w:type="gramStart"/>
      <w:r w:rsidRPr="00E23CF1">
        <w:rPr>
          <w:rFonts w:ascii="Times New Roman" w:hAnsi="Times New Roman" w:cs="Times New Roman"/>
          <w:sz w:val="20"/>
          <w:szCs w:val="20"/>
        </w:rPr>
        <w:t>Нікопольський р</w:t>
      </w:r>
      <w:r w:rsidRPr="00E23CF1">
        <w:rPr>
          <w:rFonts w:ascii="Times New Roman" w:hAnsi="Times New Roman" w:cs="Times New Roman"/>
          <w:sz w:val="20"/>
          <w:szCs w:val="20"/>
          <w:lang w:val="uk-UA"/>
        </w:rPr>
        <w:t>ай</w:t>
      </w:r>
      <w:r w:rsidRPr="00E23CF1">
        <w:rPr>
          <w:rFonts w:ascii="Times New Roman" w:hAnsi="Times New Roman" w:cs="Times New Roman"/>
          <w:sz w:val="20"/>
          <w:szCs w:val="20"/>
        </w:rPr>
        <w:t xml:space="preserve">он) </w:t>
      </w:r>
      <w:r w:rsidR="00094991" w:rsidRPr="00E23CF1">
        <w:rPr>
          <w:rFonts w:ascii="Times New Roman" w:eastAsia="Times New Roman" w:hAnsi="Times New Roman" w:cs="Times New Roman"/>
          <w:color w:val="000000"/>
          <w:sz w:val="20"/>
          <w:szCs w:val="20"/>
          <w:lang w:eastAsia="ru-RU"/>
        </w:rPr>
        <w:t>звертає увагу.</w:t>
      </w:r>
      <w:proofErr w:type="gramEnd"/>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Хто із ФОПів – платників єдиного податку сплачує військовий збі</w:t>
      </w:r>
      <w:proofErr w:type="gramStart"/>
      <w:r w:rsidRPr="00E23CF1">
        <w:rPr>
          <w:rFonts w:ascii="Times New Roman" w:eastAsia="Times New Roman" w:hAnsi="Times New Roman" w:cs="Times New Roman"/>
          <w:color w:val="000000"/>
          <w:sz w:val="20"/>
          <w:szCs w:val="20"/>
          <w:lang w:eastAsia="ru-RU"/>
        </w:rPr>
        <w:t>р</w:t>
      </w:r>
      <w:proofErr w:type="gramEnd"/>
      <w:r w:rsidRPr="00E23CF1">
        <w:rPr>
          <w:rFonts w:ascii="Times New Roman" w:eastAsia="Times New Roman" w:hAnsi="Times New Roman" w:cs="Times New Roman"/>
          <w:color w:val="000000"/>
          <w:sz w:val="20"/>
          <w:szCs w:val="20"/>
          <w:lang w:eastAsia="ru-RU"/>
        </w:rPr>
        <w:t>?</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eastAsia="Times New Roman" w:hAnsi="Times New Roman" w:cs="Times New Roman"/>
          <w:color w:val="000000"/>
          <w:sz w:val="20"/>
          <w:szCs w:val="20"/>
          <w:lang w:eastAsia="ru-RU"/>
        </w:rPr>
        <w:t>З</w:t>
      </w:r>
      <w:proofErr w:type="gramEnd"/>
      <w:r w:rsidRPr="00E23CF1">
        <w:rPr>
          <w:rFonts w:ascii="Times New Roman" w:eastAsia="Times New Roman" w:hAnsi="Times New Roman" w:cs="Times New Roman"/>
          <w:color w:val="000000"/>
          <w:sz w:val="20"/>
          <w:szCs w:val="20"/>
          <w:lang w:eastAsia="ru-RU"/>
        </w:rPr>
        <w:t xml:space="preserve"> 01.01.2025 ФОПи – платники єдиного податку 1,2,3 та 4 груп є платниками військового збору (далі – ВЗ).</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Які ставки ВЗ?</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для ФОПів 1, 2 та 4 груп – 10 % від розміру мінімальної заробітної плати, встановленої на 1 січня поточного року: у 2025 році розмі</w:t>
      </w:r>
      <w:proofErr w:type="gramStart"/>
      <w:r w:rsidRPr="00E23CF1">
        <w:rPr>
          <w:rFonts w:ascii="Times New Roman" w:eastAsia="Times New Roman" w:hAnsi="Times New Roman" w:cs="Times New Roman"/>
          <w:color w:val="000000"/>
          <w:sz w:val="20"/>
          <w:szCs w:val="20"/>
          <w:lang w:eastAsia="ru-RU"/>
        </w:rPr>
        <w:t>р</w:t>
      </w:r>
      <w:proofErr w:type="gramEnd"/>
      <w:r w:rsidRPr="00E23CF1">
        <w:rPr>
          <w:rFonts w:ascii="Times New Roman" w:eastAsia="Times New Roman" w:hAnsi="Times New Roman" w:cs="Times New Roman"/>
          <w:color w:val="000000"/>
          <w:sz w:val="20"/>
          <w:szCs w:val="20"/>
          <w:lang w:eastAsia="ru-RU"/>
        </w:rPr>
        <w:t xml:space="preserve"> щомісячного авансового внеску з ВЗ – 800 гривень;</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для платників єдиного податку 3 групи – 1 % від отриманого доходу.</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Коли сплачується ВЗ?</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 ФОПи – платники єдиного податку 1, 2 та 4 груп сплачують ВЗ авансовим внеском до 20 числа кожного </w:t>
      </w:r>
      <w:proofErr w:type="gramStart"/>
      <w:r w:rsidRPr="00E23CF1">
        <w:rPr>
          <w:rFonts w:ascii="Times New Roman" w:eastAsia="Times New Roman" w:hAnsi="Times New Roman" w:cs="Times New Roman"/>
          <w:color w:val="000000"/>
          <w:sz w:val="20"/>
          <w:szCs w:val="20"/>
          <w:lang w:eastAsia="ru-RU"/>
        </w:rPr>
        <w:t>м</w:t>
      </w:r>
      <w:proofErr w:type="gramEnd"/>
      <w:r w:rsidRPr="00E23CF1">
        <w:rPr>
          <w:rFonts w:ascii="Times New Roman" w:eastAsia="Times New Roman" w:hAnsi="Times New Roman" w:cs="Times New Roman"/>
          <w:color w:val="000000"/>
          <w:sz w:val="20"/>
          <w:szCs w:val="20"/>
          <w:lang w:eastAsia="ru-RU"/>
        </w:rPr>
        <w:t xml:space="preserve">ісяця.  ВЗ можна сплатити за весь квартал або </w:t>
      </w:r>
      <w:proofErr w:type="gramStart"/>
      <w:r w:rsidRPr="00E23CF1">
        <w:rPr>
          <w:rFonts w:ascii="Times New Roman" w:eastAsia="Times New Roman" w:hAnsi="Times New Roman" w:cs="Times New Roman"/>
          <w:color w:val="000000"/>
          <w:sz w:val="20"/>
          <w:szCs w:val="20"/>
          <w:lang w:eastAsia="ru-RU"/>
        </w:rPr>
        <w:t>р</w:t>
      </w:r>
      <w:proofErr w:type="gramEnd"/>
      <w:r w:rsidRPr="00E23CF1">
        <w:rPr>
          <w:rFonts w:ascii="Times New Roman" w:eastAsia="Times New Roman" w:hAnsi="Times New Roman" w:cs="Times New Roman"/>
          <w:color w:val="000000"/>
          <w:sz w:val="20"/>
          <w:szCs w:val="20"/>
          <w:lang w:eastAsia="ru-RU"/>
        </w:rPr>
        <w:t>ік, але не більше, як до кінця поточного звітного року</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 ФОПи – платники єдиного податку 3 групи сплачують ВЗ щоквартально протягом 10 днів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ісля граничного строку подання податкової декларації платника єдиного податку – фізичної особи – підприємця (далі – Декларація)</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Як нараховуються авансові внески?</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нарахування авансових внесків ФОПам – платникам єдиного податку 1, 2 та 4 груп здійснюють контролюючі органи</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В які терміни ФОПом </w:t>
      </w:r>
      <w:proofErr w:type="gramStart"/>
      <w:r w:rsidRPr="00E23CF1">
        <w:rPr>
          <w:rFonts w:ascii="Times New Roman" w:eastAsia="Times New Roman" w:hAnsi="Times New Roman" w:cs="Times New Roman"/>
          <w:color w:val="000000"/>
          <w:sz w:val="20"/>
          <w:szCs w:val="20"/>
          <w:lang w:eastAsia="ru-RU"/>
        </w:rPr>
        <w:t>подається</w:t>
      </w:r>
      <w:proofErr w:type="gramEnd"/>
      <w:r w:rsidRPr="00E23CF1">
        <w:rPr>
          <w:rFonts w:ascii="Times New Roman" w:eastAsia="Times New Roman" w:hAnsi="Times New Roman" w:cs="Times New Roman"/>
          <w:color w:val="000000"/>
          <w:sz w:val="20"/>
          <w:szCs w:val="20"/>
          <w:lang w:eastAsia="ru-RU"/>
        </w:rPr>
        <w:t xml:space="preserve"> Декларація?</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 ФОПи – платники єдиного податку 1 та 2 груп подають Декларацію один раз на </w:t>
      </w:r>
      <w:proofErr w:type="gramStart"/>
      <w:r w:rsidRPr="00E23CF1">
        <w:rPr>
          <w:rFonts w:ascii="Times New Roman" w:eastAsia="Times New Roman" w:hAnsi="Times New Roman" w:cs="Times New Roman"/>
          <w:color w:val="000000"/>
          <w:sz w:val="20"/>
          <w:szCs w:val="20"/>
          <w:lang w:eastAsia="ru-RU"/>
        </w:rPr>
        <w:t>р</w:t>
      </w:r>
      <w:proofErr w:type="gramEnd"/>
      <w:r w:rsidRPr="00E23CF1">
        <w:rPr>
          <w:rFonts w:ascii="Times New Roman" w:eastAsia="Times New Roman" w:hAnsi="Times New Roman" w:cs="Times New Roman"/>
          <w:color w:val="000000"/>
          <w:sz w:val="20"/>
          <w:szCs w:val="20"/>
          <w:lang w:eastAsia="ru-RU"/>
        </w:rPr>
        <w:t>ік протягом 60 календарних днів, що настають за останнім календарним днем  звітного (податкового) року </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 ФОПи – платники єдиного податку 4 групи подають Декларацію на поточний </w:t>
      </w:r>
      <w:proofErr w:type="gramStart"/>
      <w:r w:rsidRPr="00E23CF1">
        <w:rPr>
          <w:rFonts w:ascii="Times New Roman" w:eastAsia="Times New Roman" w:hAnsi="Times New Roman" w:cs="Times New Roman"/>
          <w:color w:val="000000"/>
          <w:sz w:val="20"/>
          <w:szCs w:val="20"/>
          <w:lang w:eastAsia="ru-RU"/>
        </w:rPr>
        <w:t>р</w:t>
      </w:r>
      <w:proofErr w:type="gramEnd"/>
      <w:r w:rsidRPr="00E23CF1">
        <w:rPr>
          <w:rFonts w:ascii="Times New Roman" w:eastAsia="Times New Roman" w:hAnsi="Times New Roman" w:cs="Times New Roman"/>
          <w:color w:val="000000"/>
          <w:sz w:val="20"/>
          <w:szCs w:val="20"/>
          <w:lang w:eastAsia="ru-RU"/>
        </w:rPr>
        <w:t>ік не пізніше 20 лютого (суми сплаченого ВЗ за 2025 рік відображаються у Декларації за 2026 рік)</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ФОПи – платники єдиного податку 3 групи подають Декларацію протягом 40 календарних днів, що настають за останнім календарним днем  звітного (податкового) кварталу</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У Декларації вказуються </w:t>
      </w:r>
      <w:proofErr w:type="gramStart"/>
      <w:r w:rsidRPr="00E23CF1">
        <w:rPr>
          <w:rFonts w:ascii="Times New Roman" w:eastAsia="Times New Roman" w:hAnsi="Times New Roman" w:cs="Times New Roman"/>
          <w:color w:val="000000"/>
          <w:sz w:val="20"/>
          <w:szCs w:val="20"/>
          <w:lang w:eastAsia="ru-RU"/>
        </w:rPr>
        <w:t>вс</w:t>
      </w:r>
      <w:proofErr w:type="gramEnd"/>
      <w:r w:rsidRPr="00E23CF1">
        <w:rPr>
          <w:rFonts w:ascii="Times New Roman" w:eastAsia="Times New Roman" w:hAnsi="Times New Roman" w:cs="Times New Roman"/>
          <w:color w:val="000000"/>
          <w:sz w:val="20"/>
          <w:szCs w:val="20"/>
          <w:lang w:eastAsia="ru-RU"/>
        </w:rPr>
        <w:t>і нараховані суми, включаючи щомісячні авансові внески з ВЗ </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Коли ФОПи 1 та 2 груп подають квартальну Декларацію?</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Квартальна Декларація </w:t>
      </w:r>
      <w:proofErr w:type="gramStart"/>
      <w:r w:rsidRPr="00E23CF1">
        <w:rPr>
          <w:rFonts w:ascii="Times New Roman" w:eastAsia="Times New Roman" w:hAnsi="Times New Roman" w:cs="Times New Roman"/>
          <w:color w:val="000000"/>
          <w:sz w:val="20"/>
          <w:szCs w:val="20"/>
          <w:lang w:eastAsia="ru-RU"/>
        </w:rPr>
        <w:t>подається</w:t>
      </w:r>
      <w:proofErr w:type="gramEnd"/>
      <w:r w:rsidRPr="00E23CF1">
        <w:rPr>
          <w:rFonts w:ascii="Times New Roman" w:eastAsia="Times New Roman" w:hAnsi="Times New Roman" w:cs="Times New Roman"/>
          <w:color w:val="000000"/>
          <w:sz w:val="20"/>
          <w:szCs w:val="20"/>
          <w:lang w:eastAsia="ru-RU"/>
        </w:rPr>
        <w:t xml:space="preserve"> у разі:</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 перевищення протягом року </w:t>
      </w:r>
      <w:proofErr w:type="gramStart"/>
      <w:r w:rsidRPr="00E23CF1">
        <w:rPr>
          <w:rFonts w:ascii="Times New Roman" w:eastAsia="Times New Roman" w:hAnsi="Times New Roman" w:cs="Times New Roman"/>
          <w:color w:val="000000"/>
          <w:sz w:val="20"/>
          <w:szCs w:val="20"/>
          <w:lang w:eastAsia="ru-RU"/>
        </w:rPr>
        <w:t>л</w:t>
      </w:r>
      <w:proofErr w:type="gramEnd"/>
      <w:r w:rsidRPr="00E23CF1">
        <w:rPr>
          <w:rFonts w:ascii="Times New Roman" w:eastAsia="Times New Roman" w:hAnsi="Times New Roman" w:cs="Times New Roman"/>
          <w:color w:val="000000"/>
          <w:sz w:val="20"/>
          <w:szCs w:val="20"/>
          <w:lang w:eastAsia="ru-RU"/>
        </w:rPr>
        <w:t>іміту доходу, що дозволяє використовувати певну групу єдиного податку;</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переходу на іншу групу спрощеної системи оподаткування;</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відмови від спрощеної системи оподаткування.</w:t>
      </w:r>
    </w:p>
    <w:p w:rsidR="00E23CF1" w:rsidRDefault="00E23CF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094991" w:rsidRPr="005A7698" w:rsidRDefault="0009499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5A7698">
        <w:rPr>
          <w:rFonts w:ascii="Times New Roman" w:eastAsia="Times New Roman" w:hAnsi="Times New Roman" w:cs="Times New Roman"/>
          <w:b/>
          <w:color w:val="1D1D1B"/>
          <w:kern w:val="36"/>
          <w:sz w:val="20"/>
          <w:szCs w:val="20"/>
          <w:lang w:eastAsia="ru-RU"/>
        </w:rPr>
        <w:t>Оновлено версії програмного забезпечення безоплатного ПРРО від ДПС та АРІ фіскального сервера ДПС</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proofErr w:type="gramStart"/>
      <w:r w:rsidRPr="008C03D9">
        <w:rPr>
          <w:color w:val="000000"/>
          <w:sz w:val="20"/>
          <w:szCs w:val="20"/>
        </w:rPr>
        <w:t>З</w:t>
      </w:r>
      <w:proofErr w:type="gramEnd"/>
      <w:r w:rsidRPr="008C03D9">
        <w:rPr>
          <w:color w:val="000000"/>
          <w:sz w:val="20"/>
          <w:szCs w:val="20"/>
        </w:rPr>
        <w:t xml:space="preserve"> урахуванням змін форми та змісту розрахункових документів/електронних розрахункових документів Державна податкова служба України оновила версії програмного забезпечення ПРРО від ДПС для операційної системи Windows, а також АРІ фіскального сервера ДПС.</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Завантажити оновлену версію програмного забезпечення безоплатного ПРРО для операційної системи Windows можна тут: </w:t>
      </w:r>
      <w:hyperlink r:id="rId14" w:history="1">
        <w:r w:rsidRPr="008C03D9">
          <w:rPr>
            <w:rStyle w:val="a5"/>
            <w:color w:val="2D5CA6"/>
            <w:sz w:val="20"/>
            <w:szCs w:val="20"/>
            <w:bdr w:val="none" w:sz="0" w:space="0" w:color="auto" w:frame="1"/>
          </w:rPr>
          <w:t>https://tax.gov.ua/baneryi/programni-rro/</w:t>
        </w:r>
      </w:hyperlink>
      <w:r w:rsidRPr="008C03D9">
        <w:rPr>
          <w:color w:val="000000"/>
          <w:sz w:val="20"/>
          <w:szCs w:val="20"/>
        </w:rPr>
        <w:t>.</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Оновлена версія АРІ розміщена тут:</w:t>
      </w:r>
    </w:p>
    <w:p w:rsidR="00094991" w:rsidRPr="008C03D9" w:rsidRDefault="00E30738" w:rsidP="008C03D9">
      <w:pPr>
        <w:pStyle w:val="ad"/>
        <w:shd w:val="clear" w:color="auto" w:fill="FFFFFF"/>
        <w:spacing w:before="0" w:beforeAutospacing="0" w:after="0" w:afterAutospacing="0"/>
        <w:ind w:firstLine="709"/>
        <w:jc w:val="both"/>
        <w:textAlignment w:val="baseline"/>
        <w:rPr>
          <w:color w:val="000000"/>
          <w:sz w:val="20"/>
          <w:szCs w:val="20"/>
        </w:rPr>
      </w:pPr>
      <w:hyperlink r:id="rId15" w:history="1">
        <w:r w:rsidR="00094991" w:rsidRPr="008C03D9">
          <w:rPr>
            <w:rStyle w:val="a5"/>
            <w:color w:val="2D5CA6"/>
            <w:sz w:val="20"/>
            <w:szCs w:val="20"/>
            <w:bdr w:val="none" w:sz="0" w:space="0" w:color="auto" w:frame="1"/>
          </w:rPr>
          <w:t>https://tax.gov.ua/baneryi/programni-rro/opis-ari-fiskalnogo-servera/opis-ari--elektronniy-kabinet-/</w:t>
        </w:r>
      </w:hyperlink>
    </w:p>
    <w:p w:rsidR="00094991" w:rsidRPr="008C03D9" w:rsidRDefault="00E30738" w:rsidP="008C03D9">
      <w:pPr>
        <w:pStyle w:val="ad"/>
        <w:shd w:val="clear" w:color="auto" w:fill="FFFFFF"/>
        <w:spacing w:before="0" w:beforeAutospacing="0" w:after="0" w:afterAutospacing="0"/>
        <w:ind w:firstLine="709"/>
        <w:jc w:val="both"/>
        <w:textAlignment w:val="baseline"/>
        <w:rPr>
          <w:color w:val="000000"/>
          <w:sz w:val="20"/>
          <w:szCs w:val="20"/>
        </w:rPr>
      </w:pPr>
      <w:hyperlink r:id="rId16" w:history="1">
        <w:r w:rsidR="00094991" w:rsidRPr="008C03D9">
          <w:rPr>
            <w:rStyle w:val="a5"/>
            <w:color w:val="2D5CA6"/>
            <w:sz w:val="20"/>
            <w:szCs w:val="20"/>
            <w:bdr w:val="none" w:sz="0" w:space="0" w:color="auto" w:frame="1"/>
          </w:rPr>
          <w:t>https://tax.gov.ua/baneryi/programni-rro/opis-ari-fiskalnogo-servera/opis-ari--kontrolyuyuchogo-organu/</w:t>
        </w:r>
      </w:hyperlink>
      <w:r w:rsidR="00094991" w:rsidRPr="008C03D9">
        <w:rPr>
          <w:color w:val="000000"/>
          <w:sz w:val="20"/>
          <w:szCs w:val="20"/>
        </w:rPr>
        <w:t>.</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Зміни внесено відповідно до вимог наказу Міністерства фінансів України від 22.11.2024 № 601 «Про внесення змі</w:t>
      </w:r>
      <w:proofErr w:type="gramStart"/>
      <w:r w:rsidRPr="008C03D9">
        <w:rPr>
          <w:color w:val="000000"/>
          <w:sz w:val="20"/>
          <w:szCs w:val="20"/>
        </w:rPr>
        <w:t>н</w:t>
      </w:r>
      <w:proofErr w:type="gramEnd"/>
      <w:r w:rsidRPr="008C03D9">
        <w:rPr>
          <w:color w:val="000000"/>
          <w:sz w:val="20"/>
          <w:szCs w:val="20"/>
        </w:rPr>
        <w:t xml:space="preserve"> до наказу Міністерства фінансів України від 21 січня 2016 року № 13» (із змінами та доповненнями).</w:t>
      </w:r>
    </w:p>
    <w:p w:rsidR="00E23CF1" w:rsidRDefault="00E23CF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094991" w:rsidRPr="005A7698" w:rsidRDefault="0009499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5A7698">
        <w:rPr>
          <w:rFonts w:ascii="Times New Roman" w:eastAsia="Times New Roman" w:hAnsi="Times New Roman" w:cs="Times New Roman"/>
          <w:b/>
          <w:color w:val="1D1D1B"/>
          <w:kern w:val="36"/>
          <w:sz w:val="20"/>
          <w:szCs w:val="20"/>
          <w:lang w:eastAsia="ru-RU"/>
        </w:rPr>
        <w:t xml:space="preserve">Руслан Кравченко: ДПС другий місяць поспіль перевиконує план надходжень до бюджету, у лютому – на 12,1 </w:t>
      </w:r>
      <w:proofErr w:type="gramStart"/>
      <w:r w:rsidRPr="005A7698">
        <w:rPr>
          <w:rFonts w:ascii="Times New Roman" w:eastAsia="Times New Roman" w:hAnsi="Times New Roman" w:cs="Times New Roman"/>
          <w:b/>
          <w:color w:val="1D1D1B"/>
          <w:kern w:val="36"/>
          <w:sz w:val="20"/>
          <w:szCs w:val="20"/>
          <w:lang w:eastAsia="ru-RU"/>
        </w:rPr>
        <w:t>млрд</w:t>
      </w:r>
      <w:proofErr w:type="gramEnd"/>
      <w:r w:rsidRPr="005A7698">
        <w:rPr>
          <w:rFonts w:ascii="Times New Roman" w:eastAsia="Times New Roman" w:hAnsi="Times New Roman" w:cs="Times New Roman"/>
          <w:b/>
          <w:color w:val="1D1D1B"/>
          <w:kern w:val="36"/>
          <w:sz w:val="20"/>
          <w:szCs w:val="20"/>
          <w:lang w:eastAsia="ru-RU"/>
        </w:rPr>
        <w:t xml:space="preserve"> грн</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 xml:space="preserve">Другий місяць поспіль податкові надходження перевищують показники доходів, визначені Мінфіном для ДПС. За оперативною інформацією на 19:00 перевиконання у лютому – 12,1 </w:t>
      </w:r>
      <w:proofErr w:type="gramStart"/>
      <w:r w:rsidRPr="008C03D9">
        <w:rPr>
          <w:color w:val="000000"/>
          <w:sz w:val="20"/>
          <w:szCs w:val="20"/>
        </w:rPr>
        <w:t>млрд</w:t>
      </w:r>
      <w:proofErr w:type="gramEnd"/>
      <w:r w:rsidRPr="008C03D9">
        <w:rPr>
          <w:color w:val="000000"/>
          <w:sz w:val="20"/>
          <w:szCs w:val="20"/>
        </w:rPr>
        <w:t xml:space="preserve"> грн. Про це на </w:t>
      </w:r>
      <w:hyperlink r:id="rId17" w:history="1">
        <w:r w:rsidRPr="008C03D9">
          <w:rPr>
            <w:rStyle w:val="a5"/>
            <w:color w:val="2D5CA6"/>
            <w:sz w:val="20"/>
            <w:szCs w:val="20"/>
            <w:bdr w:val="none" w:sz="0" w:space="0" w:color="auto" w:frame="1"/>
          </w:rPr>
          <w:t>своїй сторінці у Facebook розповів Голова</w:t>
        </w:r>
        <w:proofErr w:type="gramStart"/>
        <w:r w:rsidRPr="008C03D9">
          <w:rPr>
            <w:rStyle w:val="a5"/>
            <w:color w:val="2D5CA6"/>
            <w:sz w:val="20"/>
            <w:szCs w:val="20"/>
            <w:bdr w:val="none" w:sz="0" w:space="0" w:color="auto" w:frame="1"/>
          </w:rPr>
          <w:t xml:space="preserve"> Д</w:t>
        </w:r>
        <w:proofErr w:type="gramEnd"/>
        <w:r w:rsidRPr="008C03D9">
          <w:rPr>
            <w:rStyle w:val="a5"/>
            <w:color w:val="2D5CA6"/>
            <w:sz w:val="20"/>
            <w:szCs w:val="20"/>
            <w:bdr w:val="none" w:sz="0" w:space="0" w:color="auto" w:frame="1"/>
          </w:rPr>
          <w:t>ержавної податкової служби України Руслан Кравченко</w:t>
        </w:r>
      </w:hyperlink>
      <w:r w:rsidRPr="008C03D9">
        <w:rPr>
          <w:color w:val="000000"/>
          <w:sz w:val="20"/>
          <w:szCs w:val="20"/>
        </w:rPr>
        <w:t>.</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 xml:space="preserve"> До загального фонду держбюджету по платежах, що контролюються ДПС, надійшло 78,8 </w:t>
      </w:r>
      <w:proofErr w:type="gramStart"/>
      <w:r w:rsidRPr="008C03D9">
        <w:rPr>
          <w:color w:val="000000"/>
          <w:sz w:val="20"/>
          <w:szCs w:val="20"/>
        </w:rPr>
        <w:t>млрд</w:t>
      </w:r>
      <w:proofErr w:type="gramEnd"/>
      <w:r w:rsidRPr="008C03D9">
        <w:rPr>
          <w:color w:val="000000"/>
          <w:sz w:val="20"/>
          <w:szCs w:val="20"/>
        </w:rPr>
        <w:t xml:space="preserve"> грн. Показник доходів виконаний на 118,1 %.</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 xml:space="preserve"> Загалом у січні – лютому ДПС перевиконала встановлені показники надходжень на 21,9 </w:t>
      </w:r>
      <w:proofErr w:type="gramStart"/>
      <w:r w:rsidRPr="008C03D9">
        <w:rPr>
          <w:color w:val="000000"/>
          <w:sz w:val="20"/>
          <w:szCs w:val="20"/>
        </w:rPr>
        <w:t>млрд</w:t>
      </w:r>
      <w:proofErr w:type="gramEnd"/>
      <w:r w:rsidRPr="008C03D9">
        <w:rPr>
          <w:color w:val="000000"/>
          <w:sz w:val="20"/>
          <w:szCs w:val="20"/>
        </w:rPr>
        <w:t xml:space="preserve"> грн (+16,5 % до плану).</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 xml:space="preserve">«Хтось, мабуть, думав, що перевиконання на майже 10 </w:t>
      </w:r>
      <w:proofErr w:type="gramStart"/>
      <w:r w:rsidRPr="008C03D9">
        <w:rPr>
          <w:color w:val="000000"/>
          <w:sz w:val="20"/>
          <w:szCs w:val="20"/>
        </w:rPr>
        <w:t>млрд</w:t>
      </w:r>
      <w:proofErr w:type="gramEnd"/>
      <w:r w:rsidRPr="008C03D9">
        <w:rPr>
          <w:color w:val="000000"/>
          <w:sz w:val="20"/>
          <w:szCs w:val="20"/>
        </w:rPr>
        <w:t xml:space="preserve"> у січні – це випадковість чи щасливий збіг. Але цифри у лютому свідчать протилежне. Головне – мати мету та злагоджено командою працювати. Результат не забариться!» – наголосив Руслан Кравченко.</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 xml:space="preserve">За його словами, перевиконання розпису у </w:t>
      </w:r>
      <w:proofErr w:type="gramStart"/>
      <w:r w:rsidRPr="008C03D9">
        <w:rPr>
          <w:color w:val="000000"/>
          <w:sz w:val="20"/>
          <w:szCs w:val="20"/>
        </w:rPr>
        <w:t>лютому</w:t>
      </w:r>
      <w:proofErr w:type="gramEnd"/>
      <w:r w:rsidRPr="008C03D9">
        <w:rPr>
          <w:color w:val="000000"/>
          <w:sz w:val="20"/>
          <w:szCs w:val="20"/>
        </w:rPr>
        <w:t xml:space="preserve"> зумовлено високими надходженнями від ПДВ, акцизів, ПДФО.</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Зокрема:</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 xml:space="preserve">- 26,2 </w:t>
      </w:r>
      <w:proofErr w:type="gramStart"/>
      <w:r w:rsidRPr="008C03D9">
        <w:rPr>
          <w:color w:val="000000"/>
          <w:sz w:val="20"/>
          <w:szCs w:val="20"/>
        </w:rPr>
        <w:t>млрд</w:t>
      </w:r>
      <w:proofErr w:type="gramEnd"/>
      <w:r w:rsidRPr="008C03D9">
        <w:rPr>
          <w:color w:val="000000"/>
          <w:sz w:val="20"/>
          <w:szCs w:val="20"/>
        </w:rPr>
        <w:t xml:space="preserve"> грн – ПДФО (+13,6 %);</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 xml:space="preserve">- 21,6 </w:t>
      </w:r>
      <w:proofErr w:type="gramStart"/>
      <w:r w:rsidRPr="008C03D9">
        <w:rPr>
          <w:color w:val="000000"/>
          <w:sz w:val="20"/>
          <w:szCs w:val="20"/>
        </w:rPr>
        <w:t>млрд</w:t>
      </w:r>
      <w:proofErr w:type="gramEnd"/>
      <w:r w:rsidRPr="008C03D9">
        <w:rPr>
          <w:color w:val="000000"/>
          <w:sz w:val="20"/>
          <w:szCs w:val="20"/>
        </w:rPr>
        <w:t xml:space="preserve"> – надходження ПДВ (+13,3 %);</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 xml:space="preserve">- понад 10,1 </w:t>
      </w:r>
      <w:proofErr w:type="gramStart"/>
      <w:r w:rsidRPr="008C03D9">
        <w:rPr>
          <w:color w:val="000000"/>
          <w:sz w:val="20"/>
          <w:szCs w:val="20"/>
        </w:rPr>
        <w:t>млрд</w:t>
      </w:r>
      <w:proofErr w:type="gramEnd"/>
      <w:r w:rsidRPr="008C03D9">
        <w:rPr>
          <w:color w:val="000000"/>
          <w:sz w:val="20"/>
          <w:szCs w:val="20"/>
        </w:rPr>
        <w:t xml:space="preserve"> грн – надходження від акцизу на українські товари (алкоголь, тютюн, паливо). В тому числі, перевиконання показників з надходження акцизу по тютюновим виробам на 2,5 </w:t>
      </w:r>
      <w:proofErr w:type="gramStart"/>
      <w:r w:rsidRPr="008C03D9">
        <w:rPr>
          <w:color w:val="000000"/>
          <w:sz w:val="20"/>
          <w:szCs w:val="20"/>
        </w:rPr>
        <w:t>млрд</w:t>
      </w:r>
      <w:proofErr w:type="gramEnd"/>
      <w:r w:rsidRPr="008C03D9">
        <w:rPr>
          <w:color w:val="000000"/>
          <w:sz w:val="20"/>
          <w:szCs w:val="20"/>
        </w:rPr>
        <w:t xml:space="preserve"> грн (+62,6 %).</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 xml:space="preserve">- майже в 2 рази збільшилися надходження від акцизу на імпортні товари – на 2,6 </w:t>
      </w:r>
      <w:proofErr w:type="gramStart"/>
      <w:r w:rsidRPr="008C03D9">
        <w:rPr>
          <w:color w:val="000000"/>
          <w:sz w:val="20"/>
          <w:szCs w:val="20"/>
        </w:rPr>
        <w:t>млрд</w:t>
      </w:r>
      <w:proofErr w:type="gramEnd"/>
      <w:r w:rsidRPr="008C03D9">
        <w:rPr>
          <w:color w:val="000000"/>
          <w:sz w:val="20"/>
          <w:szCs w:val="20"/>
        </w:rPr>
        <w:t xml:space="preserve"> грн більше.</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 xml:space="preserve"> Другий місяць поспіль значні суми відшкодування ПДВ. У лютому відшкодували 13,1 </w:t>
      </w:r>
      <w:proofErr w:type="gramStart"/>
      <w:r w:rsidRPr="008C03D9">
        <w:rPr>
          <w:color w:val="000000"/>
          <w:sz w:val="20"/>
          <w:szCs w:val="20"/>
        </w:rPr>
        <w:t>млрд</w:t>
      </w:r>
      <w:proofErr w:type="gramEnd"/>
      <w:r w:rsidRPr="008C03D9">
        <w:rPr>
          <w:color w:val="000000"/>
          <w:sz w:val="20"/>
          <w:szCs w:val="20"/>
        </w:rPr>
        <w:t xml:space="preserve"> грн.</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«Щодо блокування. Активно реалізовуємо комплекс заході</w:t>
      </w:r>
      <w:proofErr w:type="gramStart"/>
      <w:r w:rsidRPr="008C03D9">
        <w:rPr>
          <w:color w:val="000000"/>
          <w:sz w:val="20"/>
          <w:szCs w:val="20"/>
        </w:rPr>
        <w:t>в</w:t>
      </w:r>
      <w:proofErr w:type="gramEnd"/>
      <w:r w:rsidRPr="008C03D9">
        <w:rPr>
          <w:color w:val="000000"/>
          <w:sz w:val="20"/>
          <w:szCs w:val="20"/>
        </w:rPr>
        <w:t xml:space="preserve"> для полегшення діяльності бізнесу. Зменшуємо кількість блокування податкових накладних. Але, не раджу розслаблятися тим, хто прагне ухилятися від сплати податкі</w:t>
      </w:r>
      <w:proofErr w:type="gramStart"/>
      <w:r w:rsidRPr="008C03D9">
        <w:rPr>
          <w:color w:val="000000"/>
          <w:sz w:val="20"/>
          <w:szCs w:val="20"/>
        </w:rPr>
        <w:t>в</w:t>
      </w:r>
      <w:proofErr w:type="gramEnd"/>
      <w:r w:rsidRPr="008C03D9">
        <w:rPr>
          <w:color w:val="000000"/>
          <w:sz w:val="20"/>
          <w:szCs w:val="20"/>
        </w:rPr>
        <w:t xml:space="preserve">. Не будете сплачувати – будемо блокувати. Боротьбу зі схемами ніхто не відміняв. Отже, у лютому кількість зупинених податкових накладних скоротилася до 0,39 %, понад 9 тис. </w:t>
      </w:r>
      <w:proofErr w:type="gramStart"/>
      <w:r w:rsidRPr="008C03D9">
        <w:rPr>
          <w:color w:val="000000"/>
          <w:sz w:val="20"/>
          <w:szCs w:val="20"/>
        </w:rPr>
        <w:t>п</w:t>
      </w:r>
      <w:proofErr w:type="gramEnd"/>
      <w:r w:rsidRPr="008C03D9">
        <w:rPr>
          <w:color w:val="000000"/>
          <w:sz w:val="20"/>
          <w:szCs w:val="20"/>
        </w:rPr>
        <w:t>ідприємств виведені з переліку ризикових з початку року», – додав Голова ДПС.</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 xml:space="preserve">Він подякував </w:t>
      </w:r>
      <w:proofErr w:type="gramStart"/>
      <w:r w:rsidRPr="008C03D9">
        <w:rPr>
          <w:color w:val="000000"/>
          <w:sz w:val="20"/>
          <w:szCs w:val="20"/>
        </w:rPr>
        <w:t>вс</w:t>
      </w:r>
      <w:proofErr w:type="gramEnd"/>
      <w:r w:rsidRPr="008C03D9">
        <w:rPr>
          <w:color w:val="000000"/>
          <w:sz w:val="20"/>
          <w:szCs w:val="20"/>
        </w:rPr>
        <w:t>ім, хто сплачує податки, і команді ДПС.</w:t>
      </w:r>
    </w:p>
    <w:p w:rsidR="00E23CF1" w:rsidRDefault="00E23CF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094991" w:rsidRPr="00E23CF1" w:rsidRDefault="0009499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E23CF1">
        <w:rPr>
          <w:rFonts w:ascii="Times New Roman" w:eastAsia="Times New Roman" w:hAnsi="Times New Roman" w:cs="Times New Roman"/>
          <w:b/>
          <w:color w:val="1D1D1B"/>
          <w:kern w:val="36"/>
          <w:sz w:val="20"/>
          <w:szCs w:val="20"/>
          <w:lang w:eastAsia="ru-RU"/>
        </w:rPr>
        <w:t>Про Національну стратегію доході</w:t>
      </w:r>
      <w:proofErr w:type="gramStart"/>
      <w:r w:rsidRPr="00E23CF1">
        <w:rPr>
          <w:rFonts w:ascii="Times New Roman" w:eastAsia="Times New Roman" w:hAnsi="Times New Roman" w:cs="Times New Roman"/>
          <w:b/>
          <w:color w:val="1D1D1B"/>
          <w:kern w:val="36"/>
          <w:sz w:val="20"/>
          <w:szCs w:val="20"/>
          <w:lang w:eastAsia="ru-RU"/>
        </w:rPr>
        <w:t>в</w:t>
      </w:r>
      <w:proofErr w:type="gramEnd"/>
    </w:p>
    <w:p w:rsidR="00094991" w:rsidRPr="00E23CF1" w:rsidRDefault="005A7698" w:rsidP="008C03D9">
      <w:pPr>
        <w:pStyle w:val="ad"/>
        <w:shd w:val="clear" w:color="auto" w:fill="FFFFFF"/>
        <w:spacing w:before="0" w:beforeAutospacing="0" w:after="0" w:afterAutospacing="0"/>
        <w:ind w:firstLine="709"/>
        <w:jc w:val="both"/>
        <w:textAlignment w:val="baseline"/>
        <w:rPr>
          <w:color w:val="000000"/>
          <w:sz w:val="20"/>
          <w:szCs w:val="20"/>
        </w:rPr>
      </w:pPr>
      <w:proofErr w:type="gramStart"/>
      <w:r w:rsidRPr="00E23CF1">
        <w:rPr>
          <w:sz w:val="20"/>
          <w:szCs w:val="20"/>
        </w:rPr>
        <w:lastRenderedPageBreak/>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23CF1">
        <w:rPr>
          <w:sz w:val="20"/>
          <w:szCs w:val="20"/>
        </w:rPr>
        <w:t xml:space="preserve"> Нікопольський р</w:t>
      </w:r>
      <w:r w:rsidRPr="00E23CF1">
        <w:rPr>
          <w:sz w:val="20"/>
          <w:szCs w:val="20"/>
          <w:lang w:val="uk-UA"/>
        </w:rPr>
        <w:t>ай</w:t>
      </w:r>
      <w:r w:rsidRPr="00E23CF1">
        <w:rPr>
          <w:sz w:val="20"/>
          <w:szCs w:val="20"/>
        </w:rPr>
        <w:t xml:space="preserve">он) </w:t>
      </w:r>
      <w:r w:rsidR="00094991" w:rsidRPr="00E23CF1">
        <w:rPr>
          <w:color w:val="000000"/>
          <w:sz w:val="20"/>
          <w:szCs w:val="20"/>
        </w:rPr>
        <w:t>інформу</w:t>
      </w:r>
      <w:proofErr w:type="gramStart"/>
      <w:r w:rsidR="00094991" w:rsidRPr="00E23CF1">
        <w:rPr>
          <w:color w:val="000000"/>
          <w:sz w:val="20"/>
          <w:szCs w:val="20"/>
        </w:rPr>
        <w:t>є.</w:t>
      </w:r>
      <w:proofErr w:type="gramEnd"/>
    </w:p>
    <w:p w:rsidR="00094991" w:rsidRPr="00E23CF1"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Національна стратегія доходів (далі – НСД), схвалена Розпорядженням Кабінету Міні</w:t>
      </w:r>
      <w:proofErr w:type="gramStart"/>
      <w:r w:rsidRPr="00E23CF1">
        <w:rPr>
          <w:color w:val="000000"/>
          <w:sz w:val="20"/>
          <w:szCs w:val="20"/>
        </w:rPr>
        <w:t>стр</w:t>
      </w:r>
      <w:proofErr w:type="gramEnd"/>
      <w:r w:rsidRPr="00E23CF1">
        <w:rPr>
          <w:color w:val="000000"/>
          <w:sz w:val="20"/>
          <w:szCs w:val="20"/>
        </w:rPr>
        <w:t>ів України від 27 грудня 2023 року № 1218-р, – це дорожня карта реформування податкової системи, а також удосконалення процедур податкового адміністрування, яка необхідна для забезпечення потенціалу задоволення фіскальних потреб у середньостроковій перспективі.</w:t>
      </w:r>
    </w:p>
    <w:p w:rsidR="00094991" w:rsidRPr="00E23CF1"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 xml:space="preserve">Основні положення НСД узгоджені з МВФ та враховують міжнародну практику оподаткування, євроінтеграційні процеси, рекомендації </w:t>
      </w:r>
      <w:proofErr w:type="gramStart"/>
      <w:r w:rsidRPr="00E23CF1">
        <w:rPr>
          <w:color w:val="000000"/>
          <w:sz w:val="20"/>
          <w:szCs w:val="20"/>
        </w:rPr>
        <w:t>Св</w:t>
      </w:r>
      <w:proofErr w:type="gramEnd"/>
      <w:r w:rsidRPr="00E23CF1">
        <w:rPr>
          <w:color w:val="000000"/>
          <w:sz w:val="20"/>
          <w:szCs w:val="20"/>
        </w:rPr>
        <w:t>ітового банку та ОЕСР.  </w:t>
      </w:r>
    </w:p>
    <w:p w:rsidR="00094991" w:rsidRPr="00E23CF1"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Стратегічні цілі НСД:</w:t>
      </w:r>
    </w:p>
    <w:p w:rsidR="00094991" w:rsidRPr="00E23CF1"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 xml:space="preserve">- забезпечення макроекономічної та фінансової стабільності через збереження </w:t>
      </w:r>
      <w:proofErr w:type="gramStart"/>
      <w:r w:rsidRPr="00E23CF1">
        <w:rPr>
          <w:color w:val="000000"/>
          <w:sz w:val="20"/>
          <w:szCs w:val="20"/>
        </w:rPr>
        <w:t>р</w:t>
      </w:r>
      <w:proofErr w:type="gramEnd"/>
      <w:r w:rsidRPr="00E23CF1">
        <w:rPr>
          <w:color w:val="000000"/>
          <w:sz w:val="20"/>
          <w:szCs w:val="20"/>
        </w:rPr>
        <w:t>івня мобілізації доходів та зменшення потреби у зовнішньому фінансуванні;</w:t>
      </w:r>
    </w:p>
    <w:p w:rsidR="00094991" w:rsidRPr="00E23CF1"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 забезпечення адаптації законодавства України до законодавства</w:t>
      </w:r>
      <w:proofErr w:type="gramStart"/>
      <w:r w:rsidRPr="00E23CF1">
        <w:rPr>
          <w:color w:val="000000"/>
          <w:sz w:val="20"/>
          <w:szCs w:val="20"/>
        </w:rPr>
        <w:t xml:space="preserve"> ЄС</w:t>
      </w:r>
      <w:proofErr w:type="gramEnd"/>
      <w:r w:rsidRPr="00E23CF1">
        <w:rPr>
          <w:color w:val="000000"/>
          <w:sz w:val="20"/>
          <w:szCs w:val="20"/>
        </w:rPr>
        <w:t xml:space="preserve"> та виконання міжнародних зобовʼязань України в частині податкової політики та адміністрування; </w:t>
      </w:r>
    </w:p>
    <w:p w:rsidR="00094991" w:rsidRPr="00E23CF1"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 xml:space="preserve">- зміцнення доброчесності та довіри до контролюючих органів через посилення антикорупційних заходів та </w:t>
      </w:r>
      <w:proofErr w:type="gramStart"/>
      <w:r w:rsidRPr="00E23CF1">
        <w:rPr>
          <w:color w:val="000000"/>
          <w:sz w:val="20"/>
          <w:szCs w:val="20"/>
        </w:rPr>
        <w:t>п</w:t>
      </w:r>
      <w:proofErr w:type="gramEnd"/>
      <w:r w:rsidRPr="00E23CF1">
        <w:rPr>
          <w:color w:val="000000"/>
          <w:sz w:val="20"/>
          <w:szCs w:val="20"/>
        </w:rPr>
        <w:t>ідвищення прозорості і ефективності процедур управління;</w:t>
      </w:r>
    </w:p>
    <w:p w:rsidR="00094991" w:rsidRPr="00E23CF1"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 xml:space="preserve">- </w:t>
      </w:r>
      <w:proofErr w:type="gramStart"/>
      <w:r w:rsidRPr="00E23CF1">
        <w:rPr>
          <w:color w:val="000000"/>
          <w:sz w:val="20"/>
          <w:szCs w:val="20"/>
        </w:rPr>
        <w:t>п</w:t>
      </w:r>
      <w:proofErr w:type="gramEnd"/>
      <w:r w:rsidRPr="00E23CF1">
        <w:rPr>
          <w:color w:val="000000"/>
          <w:sz w:val="20"/>
          <w:szCs w:val="20"/>
        </w:rPr>
        <w:t>ідвищення рівня дотримання податкового законодавства платниками податків та контролюючими органами; </w:t>
      </w:r>
    </w:p>
    <w:p w:rsidR="00094991" w:rsidRPr="00E23CF1"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 xml:space="preserve">- створення та впровадження сучасних цифрових </w:t>
      </w:r>
      <w:proofErr w:type="gramStart"/>
      <w:r w:rsidRPr="00E23CF1">
        <w:rPr>
          <w:color w:val="000000"/>
          <w:sz w:val="20"/>
          <w:szCs w:val="20"/>
        </w:rPr>
        <w:t>р</w:t>
      </w:r>
      <w:proofErr w:type="gramEnd"/>
      <w:r w:rsidRPr="00E23CF1">
        <w:rPr>
          <w:color w:val="000000"/>
          <w:sz w:val="20"/>
          <w:szCs w:val="20"/>
        </w:rPr>
        <w:t>ішень податкового адміністрування.</w:t>
      </w:r>
    </w:p>
    <w:p w:rsidR="00094991" w:rsidRPr="00E23CF1"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 xml:space="preserve">Успішна реалізація НСД забезпечить стабільне збільшення доходів бюджету, закриє можливості для ухилення від оподаткування, а також </w:t>
      </w:r>
      <w:proofErr w:type="gramStart"/>
      <w:r w:rsidRPr="00E23CF1">
        <w:rPr>
          <w:color w:val="000000"/>
          <w:sz w:val="20"/>
          <w:szCs w:val="20"/>
        </w:rPr>
        <w:t>п</w:t>
      </w:r>
      <w:proofErr w:type="gramEnd"/>
      <w:r w:rsidRPr="00E23CF1">
        <w:rPr>
          <w:color w:val="000000"/>
          <w:sz w:val="20"/>
          <w:szCs w:val="20"/>
        </w:rPr>
        <w:t>ідвищить рівень дотримання податкового законодавства та боротьби з тіньовою економікою.</w:t>
      </w:r>
    </w:p>
    <w:p w:rsidR="00094991" w:rsidRPr="00E23CF1" w:rsidRDefault="00094991" w:rsidP="008C03D9">
      <w:pPr>
        <w:pStyle w:val="ad"/>
        <w:shd w:val="clear" w:color="auto" w:fill="FFFFFF"/>
        <w:spacing w:before="0" w:beforeAutospacing="0" w:after="0" w:afterAutospacing="0"/>
        <w:ind w:firstLine="709"/>
        <w:jc w:val="both"/>
        <w:textAlignment w:val="baseline"/>
        <w:rPr>
          <w:color w:val="000000"/>
          <w:sz w:val="20"/>
          <w:szCs w:val="20"/>
        </w:rPr>
      </w:pPr>
      <w:proofErr w:type="gramStart"/>
      <w:r w:rsidRPr="00E23CF1">
        <w:rPr>
          <w:color w:val="000000"/>
          <w:sz w:val="20"/>
          <w:szCs w:val="20"/>
        </w:rPr>
        <w:t>З</w:t>
      </w:r>
      <w:proofErr w:type="gramEnd"/>
      <w:r w:rsidRPr="00E23CF1">
        <w:rPr>
          <w:color w:val="000000"/>
          <w:sz w:val="20"/>
          <w:szCs w:val="20"/>
        </w:rPr>
        <w:t xml:space="preserve"> актуальними матеріалами щодо впровадження НСД можна ознайомитися на вебпорталі ДПС України у рубриці «Національна стратегія доходів» </w:t>
      </w:r>
      <w:hyperlink r:id="rId18" w:history="1">
        <w:r w:rsidRPr="00E23CF1">
          <w:rPr>
            <w:rStyle w:val="a5"/>
            <w:color w:val="2D5CA6"/>
            <w:sz w:val="20"/>
            <w:szCs w:val="20"/>
            <w:bdr w:val="none" w:sz="0" w:space="0" w:color="auto" w:frame="1"/>
          </w:rPr>
          <w:t>https://tax.gov.ua/diyalnist-/natsionalna-strategiya-dohodiv/</w:t>
        </w:r>
      </w:hyperlink>
      <w:r w:rsidRPr="00E23CF1">
        <w:rPr>
          <w:color w:val="000000"/>
          <w:sz w:val="20"/>
          <w:szCs w:val="20"/>
        </w:rPr>
        <w:t>. </w:t>
      </w:r>
    </w:p>
    <w:p w:rsidR="00E23CF1" w:rsidRDefault="00E23CF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094991" w:rsidRPr="00E23CF1" w:rsidRDefault="0009499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E23CF1">
        <w:rPr>
          <w:rFonts w:ascii="Times New Roman" w:eastAsia="Times New Roman" w:hAnsi="Times New Roman" w:cs="Times New Roman"/>
          <w:b/>
          <w:color w:val="1D1D1B"/>
          <w:kern w:val="36"/>
          <w:sz w:val="20"/>
          <w:szCs w:val="20"/>
          <w:lang w:eastAsia="ru-RU"/>
        </w:rPr>
        <w:t>Сервіс «Е-повідомлення» - інформування платників податків про суми помилково сплачених податкових платежі</w:t>
      </w:r>
      <w:proofErr w:type="gramStart"/>
      <w:r w:rsidRPr="00E23CF1">
        <w:rPr>
          <w:rFonts w:ascii="Times New Roman" w:eastAsia="Times New Roman" w:hAnsi="Times New Roman" w:cs="Times New Roman"/>
          <w:b/>
          <w:color w:val="1D1D1B"/>
          <w:kern w:val="36"/>
          <w:sz w:val="20"/>
          <w:szCs w:val="20"/>
          <w:lang w:eastAsia="ru-RU"/>
        </w:rPr>
        <w:t>в</w:t>
      </w:r>
      <w:proofErr w:type="gramEnd"/>
    </w:p>
    <w:p w:rsidR="00094991" w:rsidRPr="00E23CF1" w:rsidRDefault="005A769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hAnsi="Times New Roman" w:cs="Times New Roman"/>
          <w:sz w:val="20"/>
          <w:szCs w:val="2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23CF1">
        <w:rPr>
          <w:rFonts w:ascii="Times New Roman" w:hAnsi="Times New Roman" w:cs="Times New Roman"/>
          <w:sz w:val="20"/>
          <w:szCs w:val="20"/>
        </w:rPr>
        <w:t xml:space="preserve"> </w:t>
      </w:r>
      <w:proofErr w:type="gramStart"/>
      <w:r w:rsidRPr="00E23CF1">
        <w:rPr>
          <w:rFonts w:ascii="Times New Roman" w:hAnsi="Times New Roman" w:cs="Times New Roman"/>
          <w:sz w:val="20"/>
          <w:szCs w:val="20"/>
        </w:rPr>
        <w:t>Нікопольський р</w:t>
      </w:r>
      <w:r w:rsidRPr="00E23CF1">
        <w:rPr>
          <w:rFonts w:ascii="Times New Roman" w:hAnsi="Times New Roman" w:cs="Times New Roman"/>
          <w:sz w:val="20"/>
          <w:szCs w:val="20"/>
          <w:lang w:val="uk-UA"/>
        </w:rPr>
        <w:t>ай</w:t>
      </w:r>
      <w:r w:rsidRPr="00E23CF1">
        <w:rPr>
          <w:rFonts w:ascii="Times New Roman" w:hAnsi="Times New Roman" w:cs="Times New Roman"/>
          <w:sz w:val="20"/>
          <w:szCs w:val="20"/>
        </w:rPr>
        <w:t xml:space="preserve">он) </w:t>
      </w:r>
      <w:r w:rsidR="00094991" w:rsidRPr="00E23CF1">
        <w:rPr>
          <w:rFonts w:ascii="Times New Roman" w:eastAsia="Times New Roman" w:hAnsi="Times New Roman" w:cs="Times New Roman"/>
          <w:color w:val="000000"/>
          <w:sz w:val="20"/>
          <w:szCs w:val="20"/>
          <w:lang w:eastAsia="ru-RU"/>
        </w:rPr>
        <w:t>звертає увагу.</w:t>
      </w:r>
      <w:proofErr w:type="gramEnd"/>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Державною податковою службою України з метою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ідвищення рівня інформування платників податків про суми помилково сплачених податкових платежів, єдиного внеску запроваджено новий сервіс «Е-повідомлення».</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Платники податків, користувачі електронного кабінету, мають можливість отримувати в розділі «Вхідні/вихідні документи/Вхідні/ Повідомлення» електронне інформаційне повідомлення про помилкову сплату платежів (форма J/F14900) та миттєво здійснювати направлення до територіального органу ДПС, в якому обліковуються такі суми, заяву на перерахування коштів </w:t>
      </w:r>
      <w:proofErr w:type="gramStart"/>
      <w:r w:rsidRPr="00E23CF1">
        <w:rPr>
          <w:rFonts w:ascii="Times New Roman" w:eastAsia="Times New Roman" w:hAnsi="Times New Roman" w:cs="Times New Roman"/>
          <w:color w:val="000000"/>
          <w:sz w:val="20"/>
          <w:szCs w:val="20"/>
          <w:lang w:eastAsia="ru-RU"/>
        </w:rPr>
        <w:t>в</w:t>
      </w:r>
      <w:proofErr w:type="gramEnd"/>
      <w:r w:rsidRPr="00E23CF1">
        <w:rPr>
          <w:rFonts w:ascii="Times New Roman" w:eastAsia="Times New Roman" w:hAnsi="Times New Roman" w:cs="Times New Roman"/>
          <w:color w:val="000000"/>
          <w:sz w:val="20"/>
          <w:szCs w:val="20"/>
          <w:lang w:eastAsia="ru-RU"/>
        </w:rPr>
        <w:t xml:space="preserve"> електронному форматі.</w:t>
      </w:r>
    </w:p>
    <w:p w:rsidR="00094991" w:rsidRPr="00E23CF1" w:rsidRDefault="00094991" w:rsidP="008C03D9">
      <w:pPr>
        <w:shd w:val="clear" w:color="auto" w:fill="FFFFFF"/>
        <w:spacing w:after="0" w:line="240" w:lineRule="auto"/>
        <w:ind w:firstLine="709"/>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b/>
          <w:bCs/>
          <w:color w:val="000000"/>
          <w:sz w:val="20"/>
          <w:szCs w:val="20"/>
          <w:lang w:eastAsia="ru-RU"/>
        </w:rPr>
        <w:t xml:space="preserve">Форма Е-повідомлення про помилкову сплату платежів </w:t>
      </w:r>
      <w:proofErr w:type="gramStart"/>
      <w:r w:rsidRPr="00E23CF1">
        <w:rPr>
          <w:rFonts w:ascii="Times New Roman" w:eastAsia="Times New Roman" w:hAnsi="Times New Roman" w:cs="Times New Roman"/>
          <w:b/>
          <w:bCs/>
          <w:color w:val="000000"/>
          <w:sz w:val="20"/>
          <w:szCs w:val="20"/>
          <w:lang w:eastAsia="ru-RU"/>
        </w:rPr>
        <w:t>містить</w:t>
      </w:r>
      <w:proofErr w:type="gramEnd"/>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Податковий номер платника</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Назва та код територіального органу ДПС </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код території </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отримано сплату [дата платіжної інструкції] по платежу [код платежу] «[назва платежу]» в розмі</w:t>
      </w:r>
      <w:proofErr w:type="gramStart"/>
      <w:r w:rsidRPr="00E23CF1">
        <w:rPr>
          <w:rFonts w:ascii="Times New Roman" w:eastAsia="Times New Roman" w:hAnsi="Times New Roman" w:cs="Times New Roman"/>
          <w:color w:val="000000"/>
          <w:sz w:val="20"/>
          <w:szCs w:val="20"/>
          <w:lang w:eastAsia="ru-RU"/>
        </w:rPr>
        <w:t>р</w:t>
      </w:r>
      <w:proofErr w:type="gramEnd"/>
      <w:r w:rsidRPr="00E23CF1">
        <w:rPr>
          <w:rFonts w:ascii="Times New Roman" w:eastAsia="Times New Roman" w:hAnsi="Times New Roman" w:cs="Times New Roman"/>
          <w:color w:val="000000"/>
          <w:sz w:val="20"/>
          <w:szCs w:val="20"/>
          <w:lang w:eastAsia="ru-RU"/>
        </w:rPr>
        <w:t>і [сума] грн за платіжною інструкцією № [номер платіжної інструкції] на рахунок [ рахунок IBAN].</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eastAsia="Times New Roman" w:hAnsi="Times New Roman" w:cs="Times New Roman"/>
          <w:color w:val="000000"/>
          <w:sz w:val="20"/>
          <w:szCs w:val="20"/>
          <w:lang w:eastAsia="ru-RU"/>
        </w:rPr>
        <w:t>У</w:t>
      </w:r>
      <w:proofErr w:type="gramEnd"/>
      <w:r w:rsidRPr="00E23CF1">
        <w:rPr>
          <w:rFonts w:ascii="Times New Roman" w:eastAsia="Times New Roman" w:hAnsi="Times New Roman" w:cs="Times New Roman"/>
          <w:color w:val="000000"/>
          <w:sz w:val="20"/>
          <w:szCs w:val="20"/>
          <w:lang w:eastAsia="ru-RU"/>
        </w:rPr>
        <w:t xml:space="preserve"> </w:t>
      </w:r>
      <w:proofErr w:type="gramStart"/>
      <w:r w:rsidRPr="00E23CF1">
        <w:rPr>
          <w:rFonts w:ascii="Times New Roman" w:eastAsia="Times New Roman" w:hAnsi="Times New Roman" w:cs="Times New Roman"/>
          <w:color w:val="000000"/>
          <w:sz w:val="20"/>
          <w:szCs w:val="20"/>
          <w:lang w:eastAsia="ru-RU"/>
        </w:rPr>
        <w:t>раз</w:t>
      </w:r>
      <w:proofErr w:type="gramEnd"/>
      <w:r w:rsidRPr="00E23CF1">
        <w:rPr>
          <w:rFonts w:ascii="Times New Roman" w:eastAsia="Times New Roman" w:hAnsi="Times New Roman" w:cs="Times New Roman"/>
          <w:color w:val="000000"/>
          <w:sz w:val="20"/>
          <w:szCs w:val="20"/>
          <w:lang w:eastAsia="ru-RU"/>
        </w:rPr>
        <w:t>і помилкової сплати просимо подати Заяву про повернення помилково та/або надміру сплачених сум грошових зобов’язань та пені.</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Поряд з цим, посадові особи, які за даними Єдиного державного реєстру юридичних осіб, фізичних осіб –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ідприємців та громадських формувань є керівником підприємства, установи, організації, чи самозайнятою особою, чи фізичною особою – платником податків, також мають можливість отримувати додаткове повідомлення шляхом приєднання до сервісу «Info TAX».</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eastAsia="Times New Roman" w:hAnsi="Times New Roman" w:cs="Times New Roman"/>
          <w:color w:val="000000"/>
          <w:sz w:val="20"/>
          <w:szCs w:val="20"/>
          <w:lang w:eastAsia="ru-RU"/>
        </w:rPr>
        <w:t>Звертаємо увагу, що автоматична відправка електронних інформаційних повідомлень про помилкову сплату платежів здійснюється засобами ІКС ДПС о 9 год 00 хв в робочі дні, крім понеділка, за транзакціями про сплату за попередній банківський день.</w:t>
      </w:r>
      <w:proofErr w:type="gramEnd"/>
    </w:p>
    <w:p w:rsidR="00E23CF1" w:rsidRDefault="00E23CF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094991" w:rsidRPr="00E23CF1" w:rsidRDefault="0009499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E23CF1">
        <w:rPr>
          <w:rFonts w:ascii="Times New Roman" w:eastAsia="Times New Roman" w:hAnsi="Times New Roman" w:cs="Times New Roman"/>
          <w:b/>
          <w:color w:val="1D1D1B"/>
          <w:kern w:val="36"/>
          <w:sz w:val="20"/>
          <w:szCs w:val="20"/>
          <w:lang w:eastAsia="ru-RU"/>
        </w:rPr>
        <w:lastRenderedPageBreak/>
        <w:t>Сплата платежі</w:t>
      </w:r>
      <w:proofErr w:type="gramStart"/>
      <w:r w:rsidRPr="00E23CF1">
        <w:rPr>
          <w:rFonts w:ascii="Times New Roman" w:eastAsia="Times New Roman" w:hAnsi="Times New Roman" w:cs="Times New Roman"/>
          <w:b/>
          <w:color w:val="1D1D1B"/>
          <w:kern w:val="36"/>
          <w:sz w:val="20"/>
          <w:szCs w:val="20"/>
          <w:lang w:eastAsia="ru-RU"/>
        </w:rPr>
        <w:t>в</w:t>
      </w:r>
      <w:proofErr w:type="gramEnd"/>
      <w:r w:rsidRPr="00E23CF1">
        <w:rPr>
          <w:rFonts w:ascii="Times New Roman" w:eastAsia="Times New Roman" w:hAnsi="Times New Roman" w:cs="Times New Roman"/>
          <w:b/>
          <w:color w:val="1D1D1B"/>
          <w:kern w:val="36"/>
          <w:sz w:val="20"/>
          <w:szCs w:val="20"/>
          <w:lang w:eastAsia="ru-RU"/>
        </w:rPr>
        <w:t xml:space="preserve"> на єдиний рахунок</w:t>
      </w:r>
    </w:p>
    <w:p w:rsidR="00094991" w:rsidRPr="00E23CF1" w:rsidRDefault="005A769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hAnsi="Times New Roman" w:cs="Times New Roman"/>
          <w:sz w:val="20"/>
          <w:szCs w:val="2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23CF1">
        <w:rPr>
          <w:rFonts w:ascii="Times New Roman" w:hAnsi="Times New Roman" w:cs="Times New Roman"/>
          <w:sz w:val="20"/>
          <w:szCs w:val="20"/>
        </w:rPr>
        <w:t xml:space="preserve"> Нікопольський р</w:t>
      </w:r>
      <w:r w:rsidRPr="00E23CF1">
        <w:rPr>
          <w:rFonts w:ascii="Times New Roman" w:hAnsi="Times New Roman" w:cs="Times New Roman"/>
          <w:sz w:val="20"/>
          <w:szCs w:val="20"/>
          <w:lang w:val="uk-UA"/>
        </w:rPr>
        <w:t>ай</w:t>
      </w:r>
      <w:r w:rsidRPr="00E23CF1">
        <w:rPr>
          <w:rFonts w:ascii="Times New Roman" w:hAnsi="Times New Roman" w:cs="Times New Roman"/>
          <w:sz w:val="20"/>
          <w:szCs w:val="20"/>
        </w:rPr>
        <w:t xml:space="preserve">он) </w:t>
      </w:r>
      <w:r w:rsidR="00094991" w:rsidRPr="00E23CF1">
        <w:rPr>
          <w:rFonts w:ascii="Times New Roman" w:eastAsia="Times New Roman" w:hAnsi="Times New Roman" w:cs="Times New Roman"/>
          <w:color w:val="000000"/>
          <w:sz w:val="20"/>
          <w:szCs w:val="20"/>
          <w:lang w:eastAsia="ru-RU"/>
        </w:rPr>
        <w:t>інформу</w:t>
      </w:r>
      <w:proofErr w:type="gramStart"/>
      <w:r w:rsidR="00094991" w:rsidRPr="00E23CF1">
        <w:rPr>
          <w:rFonts w:ascii="Times New Roman" w:eastAsia="Times New Roman" w:hAnsi="Times New Roman" w:cs="Times New Roman"/>
          <w:color w:val="000000"/>
          <w:sz w:val="20"/>
          <w:szCs w:val="20"/>
          <w:lang w:eastAsia="ru-RU"/>
        </w:rPr>
        <w:t>є.</w:t>
      </w:r>
      <w:proofErr w:type="gramEnd"/>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Правила заповнення реквізиту «Призначення платежу» платіжної інструкції при сплаті податків, зборів, платежів та єдиного внеску на єдиний рахунок, визначені п. 6 розділу ІІ Порядку заповнення реквізиту «Призначення платежу» платіжної інструкції (платіжний документ)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 xml:space="preserve">ід час сплати (стягнення) податків, зборів, митних, інших платежів, єдиного внеску на загальнообов’язкове державне соціальне страхування, внесення авансових платежів (передоплати), грошової застави, а також </w:t>
      </w:r>
      <w:proofErr w:type="gramStart"/>
      <w:r w:rsidRPr="00E23CF1">
        <w:rPr>
          <w:rFonts w:ascii="Times New Roman" w:eastAsia="Times New Roman" w:hAnsi="Times New Roman" w:cs="Times New Roman"/>
          <w:color w:val="000000"/>
          <w:sz w:val="20"/>
          <w:szCs w:val="20"/>
          <w:lang w:eastAsia="ru-RU"/>
        </w:rPr>
        <w:t>у</w:t>
      </w:r>
      <w:proofErr w:type="gramEnd"/>
      <w:r w:rsidRPr="00E23CF1">
        <w:rPr>
          <w:rFonts w:ascii="Times New Roman" w:eastAsia="Times New Roman" w:hAnsi="Times New Roman" w:cs="Times New Roman"/>
          <w:color w:val="000000"/>
          <w:sz w:val="20"/>
          <w:szCs w:val="20"/>
          <w:lang w:eastAsia="ru-RU"/>
        </w:rPr>
        <w:t xml:space="preserve"> разі їх повернення, затвердженого наказом від 22.03.2023 № 148 (із змінами), зареєстрованим в Міністерстві юстиції України 28.03.2023 за № 528/39584 (далі – Порядок).</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При сплаті коштів на єдиний рахунок, відкритий у Казначействі на і</w:t>
      </w:r>
      <w:proofErr w:type="gramStart"/>
      <w:r w:rsidRPr="00E23CF1">
        <w:rPr>
          <w:rFonts w:ascii="Times New Roman" w:eastAsia="Times New Roman" w:hAnsi="Times New Roman" w:cs="Times New Roman"/>
          <w:color w:val="000000"/>
          <w:sz w:val="20"/>
          <w:szCs w:val="20"/>
          <w:lang w:eastAsia="ru-RU"/>
        </w:rPr>
        <w:t>м’я</w:t>
      </w:r>
      <w:proofErr w:type="gramEnd"/>
      <w:r w:rsidRPr="00E23CF1">
        <w:rPr>
          <w:rFonts w:ascii="Times New Roman" w:eastAsia="Times New Roman" w:hAnsi="Times New Roman" w:cs="Times New Roman"/>
          <w:color w:val="000000"/>
          <w:sz w:val="20"/>
          <w:szCs w:val="20"/>
          <w:lang w:eastAsia="ru-RU"/>
        </w:rPr>
        <w:t xml:space="preserve"> ДПС, платник у реквізиті «Призначення платежу» платіжної інструкції може:</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1) не визначати напрям/напрями спрямування коштів з єдиного рахунка на бюджетні/небюджетні рахунки.</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У такому випадку платник у реквізиті «Призначення платежу» платіжної інструкції заповнює тільки поле «Додаткова інформація запису» з інформацією щодо переказу коштів </w:t>
      </w:r>
      <w:proofErr w:type="gramStart"/>
      <w:r w:rsidRPr="00E23CF1">
        <w:rPr>
          <w:rFonts w:ascii="Times New Roman" w:eastAsia="Times New Roman" w:hAnsi="Times New Roman" w:cs="Times New Roman"/>
          <w:color w:val="000000"/>
          <w:sz w:val="20"/>
          <w:szCs w:val="20"/>
          <w:lang w:eastAsia="ru-RU"/>
        </w:rPr>
        <w:t>у дов</w:t>
      </w:r>
      <w:proofErr w:type="gramEnd"/>
      <w:r w:rsidRPr="00E23CF1">
        <w:rPr>
          <w:rFonts w:ascii="Times New Roman" w:eastAsia="Times New Roman" w:hAnsi="Times New Roman" w:cs="Times New Roman"/>
          <w:color w:val="000000"/>
          <w:sz w:val="20"/>
          <w:szCs w:val="20"/>
          <w:lang w:eastAsia="ru-RU"/>
        </w:rPr>
        <w:t>ільній формі. </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При цьому платник, використовуючи засоби електронного кабі</w:t>
      </w:r>
      <w:proofErr w:type="gramStart"/>
      <w:r w:rsidRPr="00E23CF1">
        <w:rPr>
          <w:rFonts w:ascii="Times New Roman" w:eastAsia="Times New Roman" w:hAnsi="Times New Roman" w:cs="Times New Roman"/>
          <w:color w:val="000000"/>
          <w:sz w:val="20"/>
          <w:szCs w:val="20"/>
          <w:lang w:eastAsia="ru-RU"/>
        </w:rPr>
        <w:t>нету</w:t>
      </w:r>
      <w:proofErr w:type="gramEnd"/>
      <w:r w:rsidRPr="00E23CF1">
        <w:rPr>
          <w:rFonts w:ascii="Times New Roman" w:eastAsia="Times New Roman" w:hAnsi="Times New Roman" w:cs="Times New Roman"/>
          <w:color w:val="000000"/>
          <w:sz w:val="20"/>
          <w:szCs w:val="20"/>
          <w:lang w:eastAsia="ru-RU"/>
        </w:rPr>
        <w:t>, може: </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визначити напрям/напрями спрямування коштів з єдиного рахунка на бюджетні/небюджетні рахунки;</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 не визначати напрям/напрями спрямування коштів з єдиного рахунка. У такому разі кошти перераховуються з єдиного рахунка на бюджетні/небюджетні рахунки на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ідставі податкової інформації, визначеної пунктом 351.5 статті 351 Податкового кодексу України (далі – ПКУ).</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2) Самостійно визначити напрям/напрями спрямування коштів з єдиного рахунка на бюджетні/небюджетні рахунки.</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У такому випадку платник у реквізиті «Призначення платежу» платіжної інструкції заповнює з перелі</w:t>
      </w:r>
      <w:proofErr w:type="gramStart"/>
      <w:r w:rsidRPr="00E23CF1">
        <w:rPr>
          <w:rFonts w:ascii="Times New Roman" w:eastAsia="Times New Roman" w:hAnsi="Times New Roman" w:cs="Times New Roman"/>
          <w:color w:val="000000"/>
          <w:sz w:val="20"/>
          <w:szCs w:val="20"/>
          <w:lang w:eastAsia="ru-RU"/>
        </w:rPr>
        <w:t>ку пол</w:t>
      </w:r>
      <w:proofErr w:type="gramEnd"/>
      <w:r w:rsidRPr="00E23CF1">
        <w:rPr>
          <w:rFonts w:ascii="Times New Roman" w:eastAsia="Times New Roman" w:hAnsi="Times New Roman" w:cs="Times New Roman"/>
          <w:color w:val="000000"/>
          <w:sz w:val="20"/>
          <w:szCs w:val="20"/>
          <w:lang w:eastAsia="ru-RU"/>
        </w:rPr>
        <w:t>ів, наведених у пункті 1 розділу ІІ цього Порядку, такі поля:</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 «Номер рахунку» – заповнюється номер </w:t>
      </w:r>
      <w:proofErr w:type="gramStart"/>
      <w:r w:rsidRPr="00E23CF1">
        <w:rPr>
          <w:rFonts w:ascii="Times New Roman" w:eastAsia="Times New Roman" w:hAnsi="Times New Roman" w:cs="Times New Roman"/>
          <w:color w:val="000000"/>
          <w:sz w:val="20"/>
          <w:szCs w:val="20"/>
          <w:lang w:eastAsia="ru-RU"/>
        </w:rPr>
        <w:t>бюджетного</w:t>
      </w:r>
      <w:proofErr w:type="gramEnd"/>
      <w:r w:rsidRPr="00E23CF1">
        <w:rPr>
          <w:rFonts w:ascii="Times New Roman" w:eastAsia="Times New Roman" w:hAnsi="Times New Roman" w:cs="Times New Roman"/>
          <w:color w:val="000000"/>
          <w:sz w:val="20"/>
          <w:szCs w:val="20"/>
          <w:lang w:eastAsia="ru-RU"/>
        </w:rPr>
        <w:t>/небюджетного рахунку;</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«Сума податку» – заповнюється сума, яка має бути зарахована на бюджетний/небюджетний рахунок;</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«Інформація про податкове повідомлення (</w:t>
      </w:r>
      <w:proofErr w:type="gramStart"/>
      <w:r w:rsidRPr="00E23CF1">
        <w:rPr>
          <w:rFonts w:ascii="Times New Roman" w:eastAsia="Times New Roman" w:hAnsi="Times New Roman" w:cs="Times New Roman"/>
          <w:color w:val="000000"/>
          <w:sz w:val="20"/>
          <w:szCs w:val="20"/>
          <w:lang w:eastAsia="ru-RU"/>
        </w:rPr>
        <w:t>р</w:t>
      </w:r>
      <w:proofErr w:type="gramEnd"/>
      <w:r w:rsidRPr="00E23CF1">
        <w:rPr>
          <w:rFonts w:ascii="Times New Roman" w:eastAsia="Times New Roman" w:hAnsi="Times New Roman" w:cs="Times New Roman"/>
          <w:color w:val="000000"/>
          <w:sz w:val="20"/>
          <w:szCs w:val="20"/>
          <w:lang w:eastAsia="ru-RU"/>
        </w:rPr>
        <w:t>ішення)» – заповнюється номер податкового повідомлення-рішення/рішення/вимоги та/або рішення щодо єдиного внеску (у разі якщо кошти сплачуються на підставі таких документів);</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 «Додаткова інформація запису» – заповнюється інформація щодо переказу коштів </w:t>
      </w:r>
      <w:proofErr w:type="gramStart"/>
      <w:r w:rsidRPr="00E23CF1">
        <w:rPr>
          <w:rFonts w:ascii="Times New Roman" w:eastAsia="Times New Roman" w:hAnsi="Times New Roman" w:cs="Times New Roman"/>
          <w:color w:val="000000"/>
          <w:sz w:val="20"/>
          <w:szCs w:val="20"/>
          <w:lang w:eastAsia="ru-RU"/>
        </w:rPr>
        <w:t>у дов</w:t>
      </w:r>
      <w:proofErr w:type="gramEnd"/>
      <w:r w:rsidRPr="00E23CF1">
        <w:rPr>
          <w:rFonts w:ascii="Times New Roman" w:eastAsia="Times New Roman" w:hAnsi="Times New Roman" w:cs="Times New Roman"/>
          <w:color w:val="000000"/>
          <w:sz w:val="20"/>
          <w:szCs w:val="20"/>
          <w:lang w:eastAsia="ru-RU"/>
        </w:rPr>
        <w:t>ільній формі.</w:t>
      </w:r>
    </w:p>
    <w:p w:rsidR="00E23CF1" w:rsidRDefault="00E23CF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094991" w:rsidRPr="00E23CF1" w:rsidRDefault="0009499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E23CF1">
        <w:rPr>
          <w:rFonts w:ascii="Times New Roman" w:eastAsia="Times New Roman" w:hAnsi="Times New Roman" w:cs="Times New Roman"/>
          <w:b/>
          <w:color w:val="1D1D1B"/>
          <w:kern w:val="36"/>
          <w:sz w:val="20"/>
          <w:szCs w:val="20"/>
          <w:lang w:eastAsia="ru-RU"/>
        </w:rPr>
        <w:t xml:space="preserve">Заповнення реквізитів платіжної інструкції </w:t>
      </w:r>
      <w:proofErr w:type="gramStart"/>
      <w:r w:rsidRPr="00E23CF1">
        <w:rPr>
          <w:rFonts w:ascii="Times New Roman" w:eastAsia="Times New Roman" w:hAnsi="Times New Roman" w:cs="Times New Roman"/>
          <w:b/>
          <w:color w:val="1D1D1B"/>
          <w:kern w:val="36"/>
          <w:sz w:val="20"/>
          <w:szCs w:val="20"/>
          <w:lang w:eastAsia="ru-RU"/>
        </w:rPr>
        <w:t>п</w:t>
      </w:r>
      <w:proofErr w:type="gramEnd"/>
      <w:r w:rsidRPr="00E23CF1">
        <w:rPr>
          <w:rFonts w:ascii="Times New Roman" w:eastAsia="Times New Roman" w:hAnsi="Times New Roman" w:cs="Times New Roman"/>
          <w:b/>
          <w:color w:val="1D1D1B"/>
          <w:kern w:val="36"/>
          <w:sz w:val="20"/>
          <w:szCs w:val="20"/>
          <w:lang w:eastAsia="ru-RU"/>
        </w:rPr>
        <w:t>ід час сплати бюджетних/небюджетних платежів</w:t>
      </w:r>
    </w:p>
    <w:p w:rsidR="00094991" w:rsidRPr="00E23CF1" w:rsidRDefault="005A769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hAnsi="Times New Roman" w:cs="Times New Roman"/>
          <w:sz w:val="20"/>
          <w:szCs w:val="2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23CF1">
        <w:rPr>
          <w:rFonts w:ascii="Times New Roman" w:hAnsi="Times New Roman" w:cs="Times New Roman"/>
          <w:sz w:val="20"/>
          <w:szCs w:val="20"/>
        </w:rPr>
        <w:t xml:space="preserve"> Нікопольський р</w:t>
      </w:r>
      <w:r w:rsidRPr="00E23CF1">
        <w:rPr>
          <w:rFonts w:ascii="Times New Roman" w:hAnsi="Times New Roman" w:cs="Times New Roman"/>
          <w:sz w:val="20"/>
          <w:szCs w:val="20"/>
          <w:lang w:val="uk-UA"/>
        </w:rPr>
        <w:t>ай</w:t>
      </w:r>
      <w:r w:rsidRPr="00E23CF1">
        <w:rPr>
          <w:rFonts w:ascii="Times New Roman" w:hAnsi="Times New Roman" w:cs="Times New Roman"/>
          <w:sz w:val="20"/>
          <w:szCs w:val="20"/>
        </w:rPr>
        <w:t xml:space="preserve">он) </w:t>
      </w:r>
      <w:r w:rsidR="00094991" w:rsidRPr="00E23CF1">
        <w:rPr>
          <w:rFonts w:ascii="Times New Roman" w:eastAsia="Times New Roman" w:hAnsi="Times New Roman" w:cs="Times New Roman"/>
          <w:color w:val="000000"/>
          <w:sz w:val="20"/>
          <w:szCs w:val="20"/>
          <w:lang w:eastAsia="ru-RU"/>
        </w:rPr>
        <w:t>нагаду</w:t>
      </w:r>
      <w:proofErr w:type="gramStart"/>
      <w:r w:rsidR="00094991" w:rsidRPr="00E23CF1">
        <w:rPr>
          <w:rFonts w:ascii="Times New Roman" w:eastAsia="Times New Roman" w:hAnsi="Times New Roman" w:cs="Times New Roman"/>
          <w:color w:val="000000"/>
          <w:sz w:val="20"/>
          <w:szCs w:val="20"/>
          <w:lang w:eastAsia="ru-RU"/>
        </w:rPr>
        <w:t>є,</w:t>
      </w:r>
      <w:proofErr w:type="gramEnd"/>
      <w:r w:rsidR="00094991" w:rsidRPr="00E23CF1">
        <w:rPr>
          <w:rFonts w:ascii="Times New Roman" w:eastAsia="Times New Roman" w:hAnsi="Times New Roman" w:cs="Times New Roman"/>
          <w:color w:val="000000"/>
          <w:sz w:val="20"/>
          <w:szCs w:val="20"/>
          <w:lang w:eastAsia="ru-RU"/>
        </w:rPr>
        <w:t xml:space="preserve"> що згідно з п. 63.6 ст. 63 Податкового кодексу України облік платників податків у контролюючих органах ведеться за податковими номерами. Зокрема, пошук та ідентифікація в автоматизованих системах контролюючих органів здійснюється за певним кодом (код згідно Єдиного державного реєстру </w:t>
      </w:r>
      <w:proofErr w:type="gramStart"/>
      <w:r w:rsidR="00094991" w:rsidRPr="00E23CF1">
        <w:rPr>
          <w:rFonts w:ascii="Times New Roman" w:eastAsia="Times New Roman" w:hAnsi="Times New Roman" w:cs="Times New Roman"/>
          <w:color w:val="000000"/>
          <w:sz w:val="20"/>
          <w:szCs w:val="20"/>
          <w:lang w:eastAsia="ru-RU"/>
        </w:rPr>
        <w:t>п</w:t>
      </w:r>
      <w:proofErr w:type="gramEnd"/>
      <w:r w:rsidR="00094991" w:rsidRPr="00E23CF1">
        <w:rPr>
          <w:rFonts w:ascii="Times New Roman" w:eastAsia="Times New Roman" w:hAnsi="Times New Roman" w:cs="Times New Roman"/>
          <w:color w:val="000000"/>
          <w:sz w:val="20"/>
          <w:szCs w:val="20"/>
          <w:lang w:eastAsia="ru-RU"/>
        </w:rPr>
        <w:t>ідприємств та організацій України – ЄДРПОУ, реєстраційний номер облікової картки платника податків – фізичної особи – РНОКПП).</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eastAsia="Times New Roman" w:hAnsi="Times New Roman" w:cs="Times New Roman"/>
          <w:color w:val="000000"/>
          <w:sz w:val="20"/>
          <w:szCs w:val="20"/>
          <w:lang w:eastAsia="ru-RU"/>
        </w:rPr>
        <w:t>Відповідно до вимог пункту 37 розділу ІІ Інструкції про безготівкові розрахунки в національній валюті користувачів платіжних послуг, затвердженою Постановою Правління НБУ від 29.07.2022 № 163 (із внесеними змінами і доповненнями) (далі – Інструкція НБУ № 163), платіжна інструкція, оформлена платником в електронній або паперовій формі, повинна містити обов</w:t>
      </w:r>
      <w:proofErr w:type="gramEnd"/>
      <w:r w:rsidRPr="00E23CF1">
        <w:rPr>
          <w:rFonts w:ascii="Times New Roman" w:eastAsia="Times New Roman" w:hAnsi="Times New Roman" w:cs="Times New Roman"/>
          <w:color w:val="000000"/>
          <w:sz w:val="20"/>
          <w:szCs w:val="20"/>
          <w:lang w:eastAsia="ru-RU"/>
        </w:rPr>
        <w:t>'язкові реквізити, зокрема «Код платника».</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Пунктом 40 розділу ІІ Інструкції НБУ № 163 визначено, що платник має право ініціювати платіжну операцію за </w:t>
      </w:r>
      <w:proofErr w:type="gramStart"/>
      <w:r w:rsidRPr="00E23CF1">
        <w:rPr>
          <w:rFonts w:ascii="Times New Roman" w:eastAsia="Times New Roman" w:hAnsi="Times New Roman" w:cs="Times New Roman"/>
          <w:color w:val="000000"/>
          <w:sz w:val="20"/>
          <w:szCs w:val="20"/>
          <w:lang w:eastAsia="ru-RU"/>
        </w:rPr>
        <w:t>фактичного</w:t>
      </w:r>
      <w:proofErr w:type="gramEnd"/>
      <w:r w:rsidRPr="00E23CF1">
        <w:rPr>
          <w:rFonts w:ascii="Times New Roman" w:eastAsia="Times New Roman" w:hAnsi="Times New Roman" w:cs="Times New Roman"/>
          <w:color w:val="000000"/>
          <w:sz w:val="20"/>
          <w:szCs w:val="20"/>
          <w:lang w:eastAsia="ru-RU"/>
        </w:rPr>
        <w:t xml:space="preserve"> платника та/або на користь фактичного отримувача коштів шляхом надання платіжної інструкції надавачу платіжних послуг платника. В такому випадку платіжна інструкція, крім обов'язкових реквізитів, визначених у пункті 37 розділу II Інструкції НБУ № 163, повинна містити реквізит «Код </w:t>
      </w:r>
      <w:proofErr w:type="gramStart"/>
      <w:r w:rsidRPr="00E23CF1">
        <w:rPr>
          <w:rFonts w:ascii="Times New Roman" w:eastAsia="Times New Roman" w:hAnsi="Times New Roman" w:cs="Times New Roman"/>
          <w:color w:val="000000"/>
          <w:sz w:val="20"/>
          <w:szCs w:val="20"/>
          <w:lang w:eastAsia="ru-RU"/>
        </w:rPr>
        <w:t>фактичного</w:t>
      </w:r>
      <w:proofErr w:type="gramEnd"/>
      <w:r w:rsidRPr="00E23CF1">
        <w:rPr>
          <w:rFonts w:ascii="Times New Roman" w:eastAsia="Times New Roman" w:hAnsi="Times New Roman" w:cs="Times New Roman"/>
          <w:color w:val="000000"/>
          <w:sz w:val="20"/>
          <w:szCs w:val="20"/>
          <w:lang w:eastAsia="ru-RU"/>
        </w:rPr>
        <w:t xml:space="preserve"> платника».</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Приклади заповнення платниками реквізиту «Призначення платежу» платіжної інструкції наведено у Порядку заповнення реквізиту «Призначення платежу» платіжної інструкції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 xml:space="preserve">ід час сплати (стягнення) податків, зборів, митних, інших платежів, єдиного внеску на загальнообов’язкове державне соціальне </w:t>
      </w:r>
      <w:r w:rsidRPr="00E23CF1">
        <w:rPr>
          <w:rFonts w:ascii="Times New Roman" w:eastAsia="Times New Roman" w:hAnsi="Times New Roman" w:cs="Times New Roman"/>
          <w:color w:val="000000"/>
          <w:sz w:val="20"/>
          <w:szCs w:val="20"/>
          <w:lang w:eastAsia="ru-RU"/>
        </w:rPr>
        <w:lastRenderedPageBreak/>
        <w:t>страхування, внесення авансових платежів (передоплати), грошової застави, а також у разі їх повернення, затвердженого наказом від 22.03.2023 № 148, зареєстрованому в Міністерстві юстиції України 28.03.2023 за № 528/39584 (далі – Порядок).</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ід час сплати податків, зборів, митних, інших платежів, єдиного внеску, внесення авансових платежів (передоплати), грошової застави на бюджетні / небюджетні / єдиний / депозитний рахунки платник у реквізиті «Призначення платежу» платіжної інструкції заповнює з переліку полів, наведених у пункті 1 розділу ІІ цього Порядку, поля «Код виду сплати» та «Додаткова інформація запису».</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У полі «Код виду сплати» платник заповнює код виду сплати, визначений Переліком кодів видів сплати, які використовуються платниками, згідно з додатком 1 до цього Порядку;</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у полі «Додаткова інформація запису» платник заповнює інформацію щодо переказу коштів у довільній формі. Суб’єкти господарювання, які проводять господарську діяльність на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ідставі ліцензії та/або спеціального дозволу, зазначають інформацію щодо звітного (податкового) періоду, за який сплачуються податкові зобов’язання, та дозвільного документа (вид дозвільного документа, номер, дата).</w:t>
      </w:r>
    </w:p>
    <w:p w:rsidR="00E23CF1" w:rsidRDefault="00E23CF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094991" w:rsidRPr="005A7698" w:rsidRDefault="0009499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5A7698">
        <w:rPr>
          <w:rFonts w:ascii="Times New Roman" w:eastAsia="Times New Roman" w:hAnsi="Times New Roman" w:cs="Times New Roman"/>
          <w:b/>
          <w:color w:val="1D1D1B"/>
          <w:kern w:val="36"/>
          <w:sz w:val="20"/>
          <w:szCs w:val="20"/>
          <w:lang w:eastAsia="ru-RU"/>
        </w:rPr>
        <w:t xml:space="preserve">Акцизний податок на сигарети: з 1 квітня 2025 року до </w:t>
      </w:r>
      <w:proofErr w:type="gramStart"/>
      <w:r w:rsidRPr="005A7698">
        <w:rPr>
          <w:rFonts w:ascii="Times New Roman" w:eastAsia="Times New Roman" w:hAnsi="Times New Roman" w:cs="Times New Roman"/>
          <w:b/>
          <w:color w:val="1D1D1B"/>
          <w:kern w:val="36"/>
          <w:sz w:val="20"/>
          <w:szCs w:val="20"/>
          <w:lang w:eastAsia="ru-RU"/>
        </w:rPr>
        <w:t>м</w:t>
      </w:r>
      <w:proofErr w:type="gramEnd"/>
      <w:r w:rsidRPr="005A7698">
        <w:rPr>
          <w:rFonts w:ascii="Times New Roman" w:eastAsia="Times New Roman" w:hAnsi="Times New Roman" w:cs="Times New Roman"/>
          <w:b/>
          <w:color w:val="1D1D1B"/>
          <w:kern w:val="36"/>
          <w:sz w:val="20"/>
          <w:szCs w:val="20"/>
          <w:lang w:eastAsia="ru-RU"/>
        </w:rPr>
        <w:t>інімального акцизного податкового зобов’язання застосовується коефіцієнт 1,1</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094991">
        <w:rPr>
          <w:rFonts w:ascii="Times New Roman" w:eastAsia="Times New Roman" w:hAnsi="Times New Roman" w:cs="Times New Roman"/>
          <w:color w:val="000000"/>
          <w:sz w:val="20"/>
          <w:szCs w:val="20"/>
          <w:lang w:eastAsia="ru-RU"/>
        </w:rPr>
        <w:t>З</w:t>
      </w:r>
      <w:proofErr w:type="gramEnd"/>
      <w:r w:rsidRPr="00094991">
        <w:rPr>
          <w:rFonts w:ascii="Times New Roman" w:eastAsia="Times New Roman" w:hAnsi="Times New Roman" w:cs="Times New Roman"/>
          <w:color w:val="000000"/>
          <w:sz w:val="20"/>
          <w:szCs w:val="20"/>
          <w:lang w:eastAsia="ru-RU"/>
        </w:rPr>
        <w:t xml:space="preserve"> 1 квітня до 31 грудня 2025 року виробники та імпортери сигарет застосовують коефіцієнт  1,1 до мінімального акцизного податкового зобов’язання.</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94991">
        <w:rPr>
          <w:rFonts w:ascii="Times New Roman" w:eastAsia="Times New Roman" w:hAnsi="Times New Roman" w:cs="Times New Roman"/>
          <w:color w:val="000000"/>
          <w:sz w:val="20"/>
          <w:szCs w:val="20"/>
          <w:lang w:eastAsia="ru-RU"/>
        </w:rPr>
        <w:t xml:space="preserve">За результатами декларування платниками акцизу за 2024 </w:t>
      </w:r>
      <w:proofErr w:type="gramStart"/>
      <w:r w:rsidRPr="00094991">
        <w:rPr>
          <w:rFonts w:ascii="Times New Roman" w:eastAsia="Times New Roman" w:hAnsi="Times New Roman" w:cs="Times New Roman"/>
          <w:color w:val="000000"/>
          <w:sz w:val="20"/>
          <w:szCs w:val="20"/>
          <w:lang w:eastAsia="ru-RU"/>
        </w:rPr>
        <w:t>р</w:t>
      </w:r>
      <w:proofErr w:type="gramEnd"/>
      <w:r w:rsidRPr="00094991">
        <w:rPr>
          <w:rFonts w:ascii="Times New Roman" w:eastAsia="Times New Roman" w:hAnsi="Times New Roman" w:cs="Times New Roman"/>
          <w:color w:val="000000"/>
          <w:sz w:val="20"/>
          <w:szCs w:val="20"/>
          <w:lang w:eastAsia="ru-RU"/>
        </w:rPr>
        <w:t>ік частка загальної суми податкових зобов’язань з акцизного податку у середньозваженій роздрібній ціні сигарет становить 55,8 відсотка, тобто є меншою за 60 %.</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94991">
        <w:rPr>
          <w:rFonts w:ascii="Times New Roman" w:eastAsia="Times New Roman" w:hAnsi="Times New Roman" w:cs="Times New Roman"/>
          <w:color w:val="000000"/>
          <w:sz w:val="20"/>
          <w:szCs w:val="20"/>
          <w:lang w:eastAsia="ru-RU"/>
        </w:rPr>
        <w:t>Відповідно до вимог Податкового кодексу України на вебпорталі ДПС оприлюднена інформація щодо:</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94991">
        <w:rPr>
          <w:rFonts w:ascii="Times New Roman" w:eastAsia="Times New Roman" w:hAnsi="Times New Roman" w:cs="Times New Roman"/>
          <w:color w:val="000000"/>
          <w:sz w:val="20"/>
          <w:szCs w:val="20"/>
          <w:lang w:eastAsia="ru-RU"/>
        </w:rPr>
        <w:t>- загальної суми податкових зобов'язань з акцизного податку на сигарети;</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94991">
        <w:rPr>
          <w:rFonts w:ascii="Times New Roman" w:eastAsia="Times New Roman" w:hAnsi="Times New Roman" w:cs="Times New Roman"/>
          <w:color w:val="000000"/>
          <w:sz w:val="20"/>
          <w:szCs w:val="20"/>
          <w:lang w:eastAsia="ru-RU"/>
        </w:rPr>
        <w:t>- середньозваженої роздрібної ціни продажу сигарет;</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94991">
        <w:rPr>
          <w:rFonts w:ascii="Times New Roman" w:eastAsia="Times New Roman" w:hAnsi="Times New Roman" w:cs="Times New Roman"/>
          <w:color w:val="000000"/>
          <w:sz w:val="20"/>
          <w:szCs w:val="20"/>
          <w:lang w:eastAsia="ru-RU"/>
        </w:rPr>
        <w:t>- показника (у відсотках), що характеризує частку загальної суми податкових зобов'язань з акцизного податку у середньозваженій роздрібній ціні продажу сигарет. </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94991">
        <w:rPr>
          <w:rFonts w:ascii="Times New Roman" w:eastAsia="Times New Roman" w:hAnsi="Times New Roman" w:cs="Times New Roman"/>
          <w:color w:val="000000"/>
          <w:sz w:val="20"/>
          <w:szCs w:val="20"/>
          <w:lang w:eastAsia="ru-RU"/>
        </w:rPr>
        <w:t xml:space="preserve">Розрахунок показників здійснено на </w:t>
      </w:r>
      <w:proofErr w:type="gramStart"/>
      <w:r w:rsidRPr="00094991">
        <w:rPr>
          <w:rFonts w:ascii="Times New Roman" w:eastAsia="Times New Roman" w:hAnsi="Times New Roman" w:cs="Times New Roman"/>
          <w:color w:val="000000"/>
          <w:sz w:val="20"/>
          <w:szCs w:val="20"/>
          <w:lang w:eastAsia="ru-RU"/>
        </w:rPr>
        <w:t>п</w:t>
      </w:r>
      <w:proofErr w:type="gramEnd"/>
      <w:r w:rsidRPr="00094991">
        <w:rPr>
          <w:rFonts w:ascii="Times New Roman" w:eastAsia="Times New Roman" w:hAnsi="Times New Roman" w:cs="Times New Roman"/>
          <w:color w:val="000000"/>
          <w:sz w:val="20"/>
          <w:szCs w:val="20"/>
          <w:lang w:eastAsia="ru-RU"/>
        </w:rPr>
        <w:t>ідставі даних декларацій з акцизного податку всіх виробників та імпортерів сигарет за січень – грудень 2024 року,</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94991">
        <w:rPr>
          <w:rFonts w:ascii="Times New Roman" w:eastAsia="Times New Roman" w:hAnsi="Times New Roman" w:cs="Times New Roman"/>
          <w:color w:val="000000"/>
          <w:sz w:val="20"/>
          <w:szCs w:val="20"/>
          <w:lang w:eastAsia="ru-RU"/>
        </w:rPr>
        <w:t xml:space="preserve">На яких платників акцизного податку та </w:t>
      </w:r>
      <w:proofErr w:type="gramStart"/>
      <w:r w:rsidRPr="00094991">
        <w:rPr>
          <w:rFonts w:ascii="Times New Roman" w:eastAsia="Times New Roman" w:hAnsi="Times New Roman" w:cs="Times New Roman"/>
          <w:color w:val="000000"/>
          <w:sz w:val="20"/>
          <w:szCs w:val="20"/>
          <w:lang w:eastAsia="ru-RU"/>
        </w:rPr>
        <w:t>на</w:t>
      </w:r>
      <w:proofErr w:type="gramEnd"/>
      <w:r w:rsidRPr="00094991">
        <w:rPr>
          <w:rFonts w:ascii="Times New Roman" w:eastAsia="Times New Roman" w:hAnsi="Times New Roman" w:cs="Times New Roman"/>
          <w:color w:val="000000"/>
          <w:sz w:val="20"/>
          <w:szCs w:val="20"/>
          <w:lang w:eastAsia="ru-RU"/>
        </w:rPr>
        <w:t xml:space="preserve"> яку продукцію розповсюджується застосування коефіцієнта 1,1?</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94991">
        <w:rPr>
          <w:rFonts w:ascii="Times New Roman" w:eastAsia="Times New Roman" w:hAnsi="Times New Roman" w:cs="Times New Roman"/>
          <w:color w:val="000000"/>
          <w:sz w:val="20"/>
          <w:szCs w:val="20"/>
          <w:lang w:eastAsia="ru-RU"/>
        </w:rPr>
        <w:t xml:space="preserve">На </w:t>
      </w:r>
      <w:proofErr w:type="gramStart"/>
      <w:r w:rsidRPr="00094991">
        <w:rPr>
          <w:rFonts w:ascii="Times New Roman" w:eastAsia="Times New Roman" w:hAnsi="Times New Roman" w:cs="Times New Roman"/>
          <w:color w:val="000000"/>
          <w:sz w:val="20"/>
          <w:szCs w:val="20"/>
          <w:lang w:eastAsia="ru-RU"/>
        </w:rPr>
        <w:t>вс</w:t>
      </w:r>
      <w:proofErr w:type="gramEnd"/>
      <w:r w:rsidRPr="00094991">
        <w:rPr>
          <w:rFonts w:ascii="Times New Roman" w:eastAsia="Times New Roman" w:hAnsi="Times New Roman" w:cs="Times New Roman"/>
          <w:color w:val="000000"/>
          <w:sz w:val="20"/>
          <w:szCs w:val="20"/>
          <w:lang w:eastAsia="ru-RU"/>
        </w:rPr>
        <w:t>іх виробників та імпортерів тютюнових виробів за кодами згідно з УКТ ЗЕД 2402 20 90 10 (сигарети без фільтру) та 2402 20 90 20 (сигарети з фільтром).</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94991">
        <w:rPr>
          <w:rFonts w:ascii="Times New Roman" w:eastAsia="Times New Roman" w:hAnsi="Times New Roman" w:cs="Times New Roman"/>
          <w:color w:val="000000"/>
          <w:sz w:val="20"/>
          <w:szCs w:val="20"/>
          <w:lang w:eastAsia="ru-RU"/>
        </w:rPr>
        <w:t> </w:t>
      </w:r>
      <w:proofErr w:type="gramStart"/>
      <w:r w:rsidRPr="00094991">
        <w:rPr>
          <w:rFonts w:ascii="Times New Roman" w:eastAsia="Times New Roman" w:hAnsi="Times New Roman" w:cs="Times New Roman"/>
          <w:color w:val="000000"/>
          <w:sz w:val="20"/>
          <w:szCs w:val="20"/>
          <w:lang w:eastAsia="ru-RU"/>
        </w:rPr>
        <w:t>У</w:t>
      </w:r>
      <w:proofErr w:type="gramEnd"/>
      <w:r w:rsidRPr="00094991">
        <w:rPr>
          <w:rFonts w:ascii="Times New Roman" w:eastAsia="Times New Roman" w:hAnsi="Times New Roman" w:cs="Times New Roman"/>
          <w:color w:val="000000"/>
          <w:sz w:val="20"/>
          <w:szCs w:val="20"/>
          <w:lang w:eastAsia="ru-RU"/>
        </w:rPr>
        <w:t xml:space="preserve"> які періоди та при яких обставинах застосовується коефіцієнт 1,1? </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94991">
        <w:rPr>
          <w:rFonts w:ascii="Times New Roman" w:eastAsia="Times New Roman" w:hAnsi="Times New Roman" w:cs="Times New Roman"/>
          <w:color w:val="000000"/>
          <w:sz w:val="20"/>
          <w:szCs w:val="20"/>
          <w:lang w:eastAsia="ru-RU"/>
        </w:rPr>
        <w:t xml:space="preserve">- при розрахунку акцизного податку, який сплачується (з урахуванням мінімального акцизного податкового зобов’язання) за марки, отримані у період з 1 квітня по 31 грудня 2025 року поточного року (абзац другий </w:t>
      </w:r>
      <w:proofErr w:type="gramStart"/>
      <w:r w:rsidRPr="00094991">
        <w:rPr>
          <w:rFonts w:ascii="Times New Roman" w:eastAsia="Times New Roman" w:hAnsi="Times New Roman" w:cs="Times New Roman"/>
          <w:color w:val="000000"/>
          <w:sz w:val="20"/>
          <w:szCs w:val="20"/>
          <w:lang w:eastAsia="ru-RU"/>
        </w:rPr>
        <w:t>п</w:t>
      </w:r>
      <w:proofErr w:type="gramEnd"/>
      <w:r w:rsidRPr="00094991">
        <w:rPr>
          <w:rFonts w:ascii="Times New Roman" w:eastAsia="Times New Roman" w:hAnsi="Times New Roman" w:cs="Times New Roman"/>
          <w:color w:val="000000"/>
          <w:sz w:val="20"/>
          <w:szCs w:val="20"/>
          <w:lang w:eastAsia="ru-RU"/>
        </w:rPr>
        <w:t>ідпункту 222.1.2 пункту 222.1 статті 222 Кодексу);</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94991">
        <w:rPr>
          <w:rFonts w:ascii="Times New Roman" w:eastAsia="Times New Roman" w:hAnsi="Times New Roman" w:cs="Times New Roman"/>
          <w:color w:val="000000"/>
          <w:sz w:val="20"/>
          <w:szCs w:val="20"/>
          <w:lang w:eastAsia="ru-RU"/>
        </w:rPr>
        <w:t> та</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94991">
        <w:rPr>
          <w:rFonts w:ascii="Times New Roman" w:eastAsia="Times New Roman" w:hAnsi="Times New Roman" w:cs="Times New Roman"/>
          <w:color w:val="000000"/>
          <w:sz w:val="20"/>
          <w:szCs w:val="20"/>
          <w:lang w:eastAsia="ru-RU"/>
        </w:rPr>
        <w:t>- при визначенні податкового зобов’язання у деклараціях з акцизного податку  за звітні періоди квітень – грудень 2025 року.</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94991">
        <w:rPr>
          <w:rFonts w:ascii="Times New Roman" w:eastAsia="Times New Roman" w:hAnsi="Times New Roman" w:cs="Times New Roman"/>
          <w:color w:val="000000"/>
          <w:sz w:val="20"/>
          <w:szCs w:val="20"/>
          <w:lang w:eastAsia="ru-RU"/>
        </w:rPr>
        <w:t xml:space="preserve">Як відображатиметься в податковій звітності за 2025 </w:t>
      </w:r>
      <w:proofErr w:type="gramStart"/>
      <w:r w:rsidRPr="00094991">
        <w:rPr>
          <w:rFonts w:ascii="Times New Roman" w:eastAsia="Times New Roman" w:hAnsi="Times New Roman" w:cs="Times New Roman"/>
          <w:color w:val="000000"/>
          <w:sz w:val="20"/>
          <w:szCs w:val="20"/>
          <w:lang w:eastAsia="ru-RU"/>
        </w:rPr>
        <w:t>р</w:t>
      </w:r>
      <w:proofErr w:type="gramEnd"/>
      <w:r w:rsidRPr="00094991">
        <w:rPr>
          <w:rFonts w:ascii="Times New Roman" w:eastAsia="Times New Roman" w:hAnsi="Times New Roman" w:cs="Times New Roman"/>
          <w:color w:val="000000"/>
          <w:sz w:val="20"/>
          <w:szCs w:val="20"/>
          <w:lang w:eastAsia="ru-RU"/>
        </w:rPr>
        <w:t>ік застосування коефіцієнту 1,1 до розміру мінімального акцизного податкового зобов’язання?</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94991">
        <w:rPr>
          <w:rFonts w:ascii="Times New Roman" w:eastAsia="Times New Roman" w:hAnsi="Times New Roman" w:cs="Times New Roman"/>
          <w:color w:val="000000"/>
          <w:sz w:val="20"/>
          <w:szCs w:val="20"/>
          <w:lang w:eastAsia="ru-RU"/>
        </w:rPr>
        <w:t xml:space="preserve">У графі 17 «Мінімальне податкове зобов’язання, встановлене Кодексом (грн) за 1000 </w:t>
      </w:r>
      <w:proofErr w:type="gramStart"/>
      <w:r w:rsidRPr="00094991">
        <w:rPr>
          <w:rFonts w:ascii="Times New Roman" w:eastAsia="Times New Roman" w:hAnsi="Times New Roman" w:cs="Times New Roman"/>
          <w:color w:val="000000"/>
          <w:sz w:val="20"/>
          <w:szCs w:val="20"/>
          <w:lang w:eastAsia="ru-RU"/>
        </w:rPr>
        <w:t>шт</w:t>
      </w:r>
      <w:proofErr w:type="gramEnd"/>
      <w:r w:rsidRPr="00094991">
        <w:rPr>
          <w:rFonts w:ascii="Times New Roman" w:eastAsia="Times New Roman" w:hAnsi="Times New Roman" w:cs="Times New Roman"/>
          <w:color w:val="000000"/>
          <w:sz w:val="20"/>
          <w:szCs w:val="20"/>
          <w:lang w:eastAsia="ru-RU"/>
        </w:rPr>
        <w:t>» додатку 2 до Декларації з акцизного податку за звітні періоди квітень – грудень 2025 року зазначається мінімальне акцизне податкове зобов’язання, збільшене на коефіцієнт 1,1.</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94991">
        <w:rPr>
          <w:rFonts w:ascii="Times New Roman" w:eastAsia="Times New Roman" w:hAnsi="Times New Roman" w:cs="Times New Roman"/>
          <w:color w:val="000000"/>
          <w:sz w:val="20"/>
          <w:szCs w:val="20"/>
          <w:lang w:eastAsia="ru-RU"/>
        </w:rPr>
        <w:t>Довідково:</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094991">
        <w:rPr>
          <w:rFonts w:ascii="Times New Roman" w:eastAsia="Times New Roman" w:hAnsi="Times New Roman" w:cs="Times New Roman"/>
          <w:color w:val="000000"/>
          <w:sz w:val="20"/>
          <w:szCs w:val="20"/>
          <w:lang w:eastAsia="ru-RU"/>
        </w:rPr>
        <w:t>П</w:t>
      </w:r>
      <w:proofErr w:type="gramEnd"/>
      <w:r w:rsidRPr="00094991">
        <w:rPr>
          <w:rFonts w:ascii="Times New Roman" w:eastAsia="Times New Roman" w:hAnsi="Times New Roman" w:cs="Times New Roman"/>
          <w:color w:val="000000"/>
          <w:sz w:val="20"/>
          <w:szCs w:val="20"/>
          <w:lang w:eastAsia="ru-RU"/>
        </w:rPr>
        <w:t>ідпункт 14.1.602 пункту 14.1 статті 14 та пункт 221.6 статті 221 Податкового кодексу України з урахуванням змін, внесених законами України від 07 грудня 2017 року № 2245-VIII та від 18 липня 2024 року № 3878-ІХ.</w:t>
      </w:r>
    </w:p>
    <w:p w:rsidR="00E23CF1" w:rsidRDefault="00E23CF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094991" w:rsidRPr="00E23CF1" w:rsidRDefault="0009499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E23CF1">
        <w:rPr>
          <w:rFonts w:ascii="Times New Roman" w:eastAsia="Times New Roman" w:hAnsi="Times New Roman" w:cs="Times New Roman"/>
          <w:b/>
          <w:color w:val="1D1D1B"/>
          <w:kern w:val="36"/>
          <w:sz w:val="20"/>
          <w:szCs w:val="20"/>
          <w:lang w:eastAsia="ru-RU"/>
        </w:rPr>
        <w:t>Державною казначейською службою України формуються рахунки для зарахування доходів бюджеті</w:t>
      </w:r>
      <w:proofErr w:type="gramStart"/>
      <w:r w:rsidRPr="00E23CF1">
        <w:rPr>
          <w:rFonts w:ascii="Times New Roman" w:eastAsia="Times New Roman" w:hAnsi="Times New Roman" w:cs="Times New Roman"/>
          <w:b/>
          <w:color w:val="1D1D1B"/>
          <w:kern w:val="36"/>
          <w:sz w:val="20"/>
          <w:szCs w:val="20"/>
          <w:lang w:eastAsia="ru-RU"/>
        </w:rPr>
        <w:t>в</w:t>
      </w:r>
      <w:proofErr w:type="gramEnd"/>
    </w:p>
    <w:p w:rsidR="00094991" w:rsidRPr="00E23CF1" w:rsidRDefault="005A7698" w:rsidP="008C03D9">
      <w:pPr>
        <w:pStyle w:val="ad"/>
        <w:shd w:val="clear" w:color="auto" w:fill="FFFFFF"/>
        <w:spacing w:before="0" w:beforeAutospacing="0" w:after="0" w:afterAutospacing="0"/>
        <w:ind w:firstLine="709"/>
        <w:jc w:val="both"/>
        <w:textAlignment w:val="baseline"/>
        <w:rPr>
          <w:color w:val="000000"/>
          <w:sz w:val="20"/>
          <w:szCs w:val="20"/>
        </w:rPr>
      </w:pPr>
      <w:proofErr w:type="gramStart"/>
      <w:r w:rsidRPr="00E23CF1">
        <w:rPr>
          <w:sz w:val="20"/>
          <w:szCs w:val="20"/>
        </w:rPr>
        <w:lastRenderedPageBreak/>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23CF1">
        <w:rPr>
          <w:sz w:val="20"/>
          <w:szCs w:val="20"/>
        </w:rPr>
        <w:t xml:space="preserve"> Нікопольський р</w:t>
      </w:r>
      <w:r w:rsidRPr="00E23CF1">
        <w:rPr>
          <w:sz w:val="20"/>
          <w:szCs w:val="20"/>
          <w:lang w:val="uk-UA"/>
        </w:rPr>
        <w:t>ай</w:t>
      </w:r>
      <w:r w:rsidRPr="00E23CF1">
        <w:rPr>
          <w:sz w:val="20"/>
          <w:szCs w:val="20"/>
        </w:rPr>
        <w:t xml:space="preserve">он) </w:t>
      </w:r>
      <w:r w:rsidR="00094991" w:rsidRPr="00E23CF1">
        <w:rPr>
          <w:color w:val="000000"/>
          <w:sz w:val="20"/>
          <w:szCs w:val="20"/>
        </w:rPr>
        <w:t>повідомля</w:t>
      </w:r>
      <w:proofErr w:type="gramStart"/>
      <w:r w:rsidR="00094991" w:rsidRPr="00E23CF1">
        <w:rPr>
          <w:color w:val="000000"/>
          <w:sz w:val="20"/>
          <w:szCs w:val="20"/>
        </w:rPr>
        <w:t>є.</w:t>
      </w:r>
      <w:proofErr w:type="gramEnd"/>
    </w:p>
    <w:p w:rsidR="00094991" w:rsidRPr="00E23CF1"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На виконання наказу Міністерства фінансів України від 18.07.2016 № 621 «Про затвердження Порядку взаємодії органів</w:t>
      </w:r>
      <w:proofErr w:type="gramStart"/>
      <w:r w:rsidRPr="00E23CF1">
        <w:rPr>
          <w:color w:val="000000"/>
          <w:sz w:val="20"/>
          <w:szCs w:val="20"/>
        </w:rPr>
        <w:t xml:space="preserve"> Д</w:t>
      </w:r>
      <w:proofErr w:type="gramEnd"/>
      <w:r w:rsidRPr="00E23CF1">
        <w:rPr>
          <w:color w:val="000000"/>
          <w:sz w:val="20"/>
          <w:szCs w:val="20"/>
        </w:rPr>
        <w:t xml:space="preserve">ержавної казначейської служби України та органів Державної податкової служби України в процесі виконання державного та місцевих бюджетів за доходами та іншими надходженнями», зареєстрованого в Міністерстві юстиції України 10.08.2016 за № 1115/29245 (із змінами та доповненнями), Державною казначейською службою України формуються рахунки для зарахування доходів бюджетів </w:t>
      </w:r>
      <w:proofErr w:type="gramStart"/>
      <w:r w:rsidRPr="00E23CF1">
        <w:rPr>
          <w:color w:val="000000"/>
          <w:sz w:val="20"/>
          <w:szCs w:val="20"/>
        </w:rPr>
        <w:t>п</w:t>
      </w:r>
      <w:proofErr w:type="gramEnd"/>
      <w:r w:rsidRPr="00E23CF1">
        <w:rPr>
          <w:color w:val="000000"/>
          <w:sz w:val="20"/>
          <w:szCs w:val="20"/>
        </w:rPr>
        <w:t xml:space="preserve">ісля прийняття закону про Державний бюджет України на відповідний рік, а також у разі внесення протягом бюджетного періоду змін до законодавства, згідно з якими змінюється перелік видів надходжень </w:t>
      </w:r>
      <w:proofErr w:type="gramStart"/>
      <w:r w:rsidRPr="00E23CF1">
        <w:rPr>
          <w:color w:val="000000"/>
          <w:sz w:val="20"/>
          <w:szCs w:val="20"/>
        </w:rPr>
        <w:t>державного</w:t>
      </w:r>
      <w:proofErr w:type="gramEnd"/>
      <w:r w:rsidRPr="00E23CF1">
        <w:rPr>
          <w:color w:val="000000"/>
          <w:sz w:val="20"/>
          <w:szCs w:val="20"/>
        </w:rPr>
        <w:t xml:space="preserve"> та місцевих бюджетів, та/або порядок їх зарахування до відповідних бюджетів. </w:t>
      </w:r>
    </w:p>
    <w:p w:rsidR="00094991" w:rsidRPr="00E23CF1"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 xml:space="preserve">Інформація про відкриті Державною казначейською службою України бюджетні рахунки та рахунки для сплати єдиного внеску на загальнообов’язкове державне </w:t>
      </w:r>
      <w:proofErr w:type="gramStart"/>
      <w:r w:rsidRPr="00E23CF1">
        <w:rPr>
          <w:color w:val="000000"/>
          <w:sz w:val="20"/>
          <w:szCs w:val="20"/>
        </w:rPr>
        <w:t>соц</w:t>
      </w:r>
      <w:proofErr w:type="gramEnd"/>
      <w:r w:rsidRPr="00E23CF1">
        <w:rPr>
          <w:color w:val="000000"/>
          <w:sz w:val="20"/>
          <w:szCs w:val="20"/>
        </w:rPr>
        <w:t>іальне страхування для платників Дніпропетровській області розміщена на субсайті «Головне управління ДПС у Дніпропетровській області» вебпорталу ДПС в розділі «Рахунки для сплати платежів» за посиланням: Головна / Рахунки для сплати платежів (</w:t>
      </w:r>
      <w:hyperlink r:id="rId19" w:history="1">
        <w:r w:rsidRPr="00E23CF1">
          <w:rPr>
            <w:rStyle w:val="a5"/>
            <w:color w:val="2D5CA6"/>
            <w:sz w:val="20"/>
            <w:szCs w:val="20"/>
            <w:bdr w:val="none" w:sz="0" w:space="0" w:color="auto" w:frame="1"/>
          </w:rPr>
          <w:t>https://tax.gov.ua/rahunki-dlya-splati-platejiv/</w:t>
        </w:r>
      </w:hyperlink>
      <w:r w:rsidRPr="00E23CF1">
        <w:rPr>
          <w:color w:val="000000"/>
          <w:sz w:val="20"/>
          <w:szCs w:val="20"/>
        </w:rPr>
        <w:t>).</w:t>
      </w:r>
    </w:p>
    <w:p w:rsidR="00094991" w:rsidRPr="00E23CF1"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 xml:space="preserve">Одночасно, Електронний кабінет платника забезпечує можливість автоматизованого визначення рахунків для сплати податків, зборів, платежів та єдиного внеску на загальнообов’язкове державне соціальне страхування на поточну дату конкретного платника податків </w:t>
      </w:r>
      <w:proofErr w:type="gramStart"/>
      <w:r w:rsidRPr="00E23CF1">
        <w:rPr>
          <w:color w:val="000000"/>
          <w:sz w:val="20"/>
          <w:szCs w:val="20"/>
        </w:rPr>
        <w:t>в</w:t>
      </w:r>
      <w:proofErr w:type="gramEnd"/>
      <w:r w:rsidRPr="00E23CF1">
        <w:rPr>
          <w:color w:val="000000"/>
          <w:sz w:val="20"/>
          <w:szCs w:val="20"/>
        </w:rPr>
        <w:t>ідповідно до відкритих інтегрованих карток по даному платнику.</w:t>
      </w:r>
    </w:p>
    <w:p w:rsidR="00094991" w:rsidRPr="00E23CF1"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 xml:space="preserve">Також, своєчасне доведення платникам податків реквізитів рахунків для сплати податків, зборів та єдиного внеску на загальнообов’язкове державне </w:t>
      </w:r>
      <w:proofErr w:type="gramStart"/>
      <w:r w:rsidRPr="00E23CF1">
        <w:rPr>
          <w:color w:val="000000"/>
          <w:sz w:val="20"/>
          <w:szCs w:val="20"/>
        </w:rPr>
        <w:t>соц</w:t>
      </w:r>
      <w:proofErr w:type="gramEnd"/>
      <w:r w:rsidRPr="00E23CF1">
        <w:rPr>
          <w:color w:val="000000"/>
          <w:sz w:val="20"/>
          <w:szCs w:val="20"/>
        </w:rPr>
        <w:t>іальне страхування, відбувається шляхом їх розміщення в центрах обслуговування платників.</w:t>
      </w:r>
    </w:p>
    <w:p w:rsidR="00E23CF1" w:rsidRDefault="00E23CF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094991" w:rsidRPr="00E23CF1" w:rsidRDefault="0009499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E23CF1">
        <w:rPr>
          <w:rFonts w:ascii="Times New Roman" w:eastAsia="Times New Roman" w:hAnsi="Times New Roman" w:cs="Times New Roman"/>
          <w:b/>
          <w:color w:val="1D1D1B"/>
          <w:kern w:val="36"/>
          <w:sz w:val="20"/>
          <w:szCs w:val="20"/>
          <w:lang w:eastAsia="ru-RU"/>
        </w:rPr>
        <w:t>Про Загальний план</w:t>
      </w:r>
      <w:proofErr w:type="gramStart"/>
      <w:r w:rsidRPr="00E23CF1">
        <w:rPr>
          <w:rFonts w:ascii="Times New Roman" w:eastAsia="Times New Roman" w:hAnsi="Times New Roman" w:cs="Times New Roman"/>
          <w:b/>
          <w:color w:val="1D1D1B"/>
          <w:kern w:val="36"/>
          <w:sz w:val="20"/>
          <w:szCs w:val="20"/>
          <w:lang w:eastAsia="ru-RU"/>
        </w:rPr>
        <w:t xml:space="preserve"> Д</w:t>
      </w:r>
      <w:proofErr w:type="gramEnd"/>
      <w:r w:rsidRPr="00E23CF1">
        <w:rPr>
          <w:rFonts w:ascii="Times New Roman" w:eastAsia="Times New Roman" w:hAnsi="Times New Roman" w:cs="Times New Roman"/>
          <w:b/>
          <w:color w:val="1D1D1B"/>
          <w:kern w:val="36"/>
          <w:sz w:val="20"/>
          <w:szCs w:val="20"/>
          <w:lang w:eastAsia="ru-RU"/>
        </w:rPr>
        <w:t>ержавної податкової служби України удосконалення управління податковими ризиками</w:t>
      </w:r>
    </w:p>
    <w:p w:rsidR="00094991" w:rsidRPr="00E23CF1" w:rsidRDefault="008C03D9" w:rsidP="008C03D9">
      <w:pPr>
        <w:pStyle w:val="ad"/>
        <w:shd w:val="clear" w:color="auto" w:fill="FFFFFF"/>
        <w:spacing w:before="0" w:beforeAutospacing="0" w:after="0" w:afterAutospacing="0"/>
        <w:ind w:firstLine="709"/>
        <w:jc w:val="both"/>
        <w:textAlignment w:val="baseline"/>
        <w:rPr>
          <w:color w:val="000000"/>
          <w:sz w:val="20"/>
          <w:szCs w:val="20"/>
        </w:rPr>
      </w:pPr>
      <w:proofErr w:type="gramStart"/>
      <w:r w:rsidRPr="00E23CF1">
        <w:rPr>
          <w:sz w:val="20"/>
          <w:szCs w:val="2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23CF1">
        <w:rPr>
          <w:sz w:val="20"/>
          <w:szCs w:val="20"/>
        </w:rPr>
        <w:t xml:space="preserve"> Нікопольський р</w:t>
      </w:r>
      <w:r w:rsidRPr="00E23CF1">
        <w:rPr>
          <w:sz w:val="20"/>
          <w:szCs w:val="20"/>
          <w:lang w:val="uk-UA"/>
        </w:rPr>
        <w:t>ай</w:t>
      </w:r>
      <w:r w:rsidRPr="00E23CF1">
        <w:rPr>
          <w:sz w:val="20"/>
          <w:szCs w:val="20"/>
        </w:rPr>
        <w:t xml:space="preserve">он) </w:t>
      </w:r>
      <w:r w:rsidR="00094991" w:rsidRPr="00E23CF1">
        <w:rPr>
          <w:color w:val="000000"/>
          <w:sz w:val="20"/>
          <w:szCs w:val="20"/>
        </w:rPr>
        <w:t>повідомля</w:t>
      </w:r>
      <w:proofErr w:type="gramStart"/>
      <w:r w:rsidR="00094991" w:rsidRPr="00E23CF1">
        <w:rPr>
          <w:color w:val="000000"/>
          <w:sz w:val="20"/>
          <w:szCs w:val="20"/>
        </w:rPr>
        <w:t>є.</w:t>
      </w:r>
      <w:proofErr w:type="gramEnd"/>
    </w:p>
    <w:p w:rsidR="00094991" w:rsidRPr="00E23CF1"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Загальний план</w:t>
      </w:r>
      <w:proofErr w:type="gramStart"/>
      <w:r w:rsidRPr="00E23CF1">
        <w:rPr>
          <w:color w:val="000000"/>
          <w:sz w:val="20"/>
          <w:szCs w:val="20"/>
        </w:rPr>
        <w:t xml:space="preserve"> Д</w:t>
      </w:r>
      <w:proofErr w:type="gramEnd"/>
      <w:r w:rsidRPr="00E23CF1">
        <w:rPr>
          <w:color w:val="000000"/>
          <w:sz w:val="20"/>
          <w:szCs w:val="20"/>
        </w:rPr>
        <w:t>ержавної податкової служби України удосконалення управління податковими ризиками демонструє зобов’язання ДПС повністю прийняти та використовувати найкращі міжнародні принципи та практики управління комплаєнс-ризиками. В сучасних податкових органах управління комплаєнс-ризиками є основним механізмом взаємодії податкового органу та платників податків. Впровадження та ініціалізація структури управління комплаєнс-ризиками мають вирішальне значення для досягнення стратегічних цілей Національної стратегії доходів України.</w:t>
      </w:r>
    </w:p>
    <w:p w:rsidR="00094991" w:rsidRPr="00E23CF1"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Метою розроблення та запровадження загального плану удосконалення та управління податковими ризиками</w:t>
      </w:r>
      <w:proofErr w:type="gramStart"/>
      <w:r w:rsidRPr="00E23CF1">
        <w:rPr>
          <w:color w:val="000000"/>
          <w:sz w:val="20"/>
          <w:szCs w:val="20"/>
        </w:rPr>
        <w:t xml:space="preserve"> є:</w:t>
      </w:r>
      <w:proofErr w:type="gramEnd"/>
    </w:p>
    <w:p w:rsidR="00094991" w:rsidRPr="00E23CF1"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 створення платникам податкі</w:t>
      </w:r>
      <w:proofErr w:type="gramStart"/>
      <w:r w:rsidRPr="00E23CF1">
        <w:rPr>
          <w:color w:val="000000"/>
          <w:sz w:val="20"/>
          <w:szCs w:val="20"/>
        </w:rPr>
        <w:t>в</w:t>
      </w:r>
      <w:proofErr w:type="gramEnd"/>
      <w:r w:rsidRPr="00E23CF1">
        <w:rPr>
          <w:color w:val="000000"/>
          <w:sz w:val="20"/>
          <w:szCs w:val="20"/>
        </w:rPr>
        <w:t xml:space="preserve"> умов для кращого розуміння норм податкового законодавства, та своєчасного та якісного виконання обов’язків, визначених ПКУ;</w:t>
      </w:r>
    </w:p>
    <w:p w:rsidR="00094991" w:rsidRPr="00E23CF1"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 xml:space="preserve">- збільшення надходжень платежів </w:t>
      </w:r>
      <w:proofErr w:type="gramStart"/>
      <w:r w:rsidRPr="00E23CF1">
        <w:rPr>
          <w:color w:val="000000"/>
          <w:sz w:val="20"/>
          <w:szCs w:val="20"/>
        </w:rPr>
        <w:t>до</w:t>
      </w:r>
      <w:proofErr w:type="gramEnd"/>
      <w:r w:rsidRPr="00E23CF1">
        <w:rPr>
          <w:color w:val="000000"/>
          <w:sz w:val="20"/>
          <w:szCs w:val="20"/>
        </w:rPr>
        <w:t xml:space="preserve"> бюджетів та державних цільових фондів;</w:t>
      </w:r>
    </w:p>
    <w:p w:rsidR="00094991" w:rsidRPr="00E23CF1"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 зменшення тіньового сектору економіки;</w:t>
      </w:r>
    </w:p>
    <w:p w:rsidR="00094991" w:rsidRPr="00E23CF1"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 xml:space="preserve">- побудова системи управління податковими ризиками відповідно до </w:t>
      </w:r>
      <w:proofErr w:type="gramStart"/>
      <w:r w:rsidRPr="00E23CF1">
        <w:rPr>
          <w:color w:val="000000"/>
          <w:sz w:val="20"/>
          <w:szCs w:val="20"/>
        </w:rPr>
        <w:t>св</w:t>
      </w:r>
      <w:proofErr w:type="gramEnd"/>
      <w:r w:rsidRPr="00E23CF1">
        <w:rPr>
          <w:color w:val="000000"/>
          <w:sz w:val="20"/>
          <w:szCs w:val="20"/>
        </w:rPr>
        <w:t>ітових практик.</w:t>
      </w:r>
    </w:p>
    <w:p w:rsidR="00094991" w:rsidRPr="00E23CF1"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 xml:space="preserve">Закон України від 18.06.2024 № 3813-ІХ «Про внесення змін до Податкового кодексу України щодо особливостей податкового адміністрування </w:t>
      </w:r>
      <w:proofErr w:type="gramStart"/>
      <w:r w:rsidRPr="00E23CF1">
        <w:rPr>
          <w:color w:val="000000"/>
          <w:sz w:val="20"/>
          <w:szCs w:val="20"/>
        </w:rPr>
        <w:t>п</w:t>
      </w:r>
      <w:proofErr w:type="gramEnd"/>
      <w:r w:rsidRPr="00E23CF1">
        <w:rPr>
          <w:color w:val="000000"/>
          <w:sz w:val="20"/>
          <w:szCs w:val="20"/>
        </w:rPr>
        <w:t>ід час воєнного стану для платників податків з високим рівнем добровільного дотримання податкового законодавства» запроваджує новації, внесені до Податкового кодексу України, в частині впровадження податкового комплаєнсу.</w:t>
      </w:r>
    </w:p>
    <w:p w:rsidR="00094991" w:rsidRPr="00E23CF1"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 xml:space="preserve">Для включення до Переліку платників податків з високим </w:t>
      </w:r>
      <w:proofErr w:type="gramStart"/>
      <w:r w:rsidRPr="00E23CF1">
        <w:rPr>
          <w:color w:val="000000"/>
          <w:sz w:val="20"/>
          <w:szCs w:val="20"/>
        </w:rPr>
        <w:t>р</w:t>
      </w:r>
      <w:proofErr w:type="gramEnd"/>
      <w:r w:rsidRPr="00E23CF1">
        <w:rPr>
          <w:color w:val="000000"/>
          <w:sz w:val="20"/>
          <w:szCs w:val="20"/>
        </w:rPr>
        <w:t>івнем добровільного дотримання податкового законодавства платник податків має одночасно відповідати вимогам та критеріям, визначеними цим законом, серед яких такі показники, як відсутність податкового боргу та заборгованості зі сплати єдиного внеску на загальнообов’язкове державне соціальне страхування, відсутність фактів порушення термі</w:t>
      </w:r>
      <w:proofErr w:type="gramStart"/>
      <w:r w:rsidRPr="00E23CF1">
        <w:rPr>
          <w:color w:val="000000"/>
          <w:sz w:val="20"/>
          <w:szCs w:val="20"/>
        </w:rPr>
        <w:t>н</w:t>
      </w:r>
      <w:proofErr w:type="gramEnd"/>
      <w:r w:rsidRPr="00E23CF1">
        <w:rPr>
          <w:color w:val="000000"/>
          <w:sz w:val="20"/>
          <w:szCs w:val="20"/>
        </w:rPr>
        <w:t>ів виконання податкових обов’язків щодо подання звітності тощо.  </w:t>
      </w:r>
    </w:p>
    <w:p w:rsidR="00094991" w:rsidRPr="00E23CF1"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 xml:space="preserve">Детально ознайомитись з критеріями та перевірити відповідність суб’єкта господарювання вимогам включення до Переліку можна на субсайті «Територія високого </w:t>
      </w:r>
      <w:proofErr w:type="gramStart"/>
      <w:r w:rsidRPr="00E23CF1">
        <w:rPr>
          <w:color w:val="000000"/>
          <w:sz w:val="20"/>
          <w:szCs w:val="20"/>
        </w:rPr>
        <w:t>р</w:t>
      </w:r>
      <w:proofErr w:type="gramEnd"/>
      <w:r w:rsidRPr="00E23CF1">
        <w:rPr>
          <w:color w:val="000000"/>
          <w:sz w:val="20"/>
          <w:szCs w:val="20"/>
        </w:rPr>
        <w:t>івня податкової довіри», який розміщено за посиланням </w:t>
      </w:r>
      <w:hyperlink r:id="rId20" w:history="1">
        <w:r w:rsidRPr="00E23CF1">
          <w:rPr>
            <w:rStyle w:val="a5"/>
            <w:color w:val="2D5CA6"/>
            <w:sz w:val="20"/>
            <w:szCs w:val="20"/>
            <w:bdr w:val="none" w:sz="0" w:space="0" w:color="auto" w:frame="1"/>
          </w:rPr>
          <w:t>https://tpd.tax.gov.ua</w:t>
        </w:r>
      </w:hyperlink>
      <w:r w:rsidRPr="00E23CF1">
        <w:rPr>
          <w:color w:val="000000"/>
          <w:sz w:val="20"/>
          <w:szCs w:val="20"/>
        </w:rPr>
        <w:t>.</w:t>
      </w:r>
    </w:p>
    <w:p w:rsidR="00094991" w:rsidRPr="00E23CF1" w:rsidRDefault="0009499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094991" w:rsidRPr="00E23CF1" w:rsidRDefault="0009499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E23CF1">
        <w:rPr>
          <w:rFonts w:ascii="Times New Roman" w:eastAsia="Times New Roman" w:hAnsi="Times New Roman" w:cs="Times New Roman"/>
          <w:b/>
          <w:color w:val="1D1D1B"/>
          <w:kern w:val="36"/>
          <w:sz w:val="20"/>
          <w:szCs w:val="20"/>
          <w:lang w:eastAsia="ru-RU"/>
        </w:rPr>
        <w:lastRenderedPageBreak/>
        <w:t xml:space="preserve">До уваги фізичних </w:t>
      </w:r>
      <w:proofErr w:type="gramStart"/>
      <w:r w:rsidRPr="00E23CF1">
        <w:rPr>
          <w:rFonts w:ascii="Times New Roman" w:eastAsia="Times New Roman" w:hAnsi="Times New Roman" w:cs="Times New Roman"/>
          <w:b/>
          <w:color w:val="1D1D1B"/>
          <w:kern w:val="36"/>
          <w:sz w:val="20"/>
          <w:szCs w:val="20"/>
          <w:lang w:eastAsia="ru-RU"/>
        </w:rPr>
        <w:t>осіб</w:t>
      </w:r>
      <w:proofErr w:type="gramEnd"/>
      <w:r w:rsidRPr="00E23CF1">
        <w:rPr>
          <w:rFonts w:ascii="Times New Roman" w:eastAsia="Times New Roman" w:hAnsi="Times New Roman" w:cs="Times New Roman"/>
          <w:b/>
          <w:color w:val="1D1D1B"/>
          <w:kern w:val="36"/>
          <w:sz w:val="20"/>
          <w:szCs w:val="20"/>
          <w:lang w:eastAsia="ru-RU"/>
        </w:rPr>
        <w:t>, які провадить незалежну професійну діяльність!</w:t>
      </w:r>
    </w:p>
    <w:p w:rsidR="00094991"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hAnsi="Times New Roman" w:cs="Times New Roman"/>
          <w:sz w:val="20"/>
          <w:szCs w:val="2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23CF1">
        <w:rPr>
          <w:rFonts w:ascii="Times New Roman" w:hAnsi="Times New Roman" w:cs="Times New Roman"/>
          <w:sz w:val="20"/>
          <w:szCs w:val="20"/>
        </w:rPr>
        <w:t xml:space="preserve"> Нікопольський р</w:t>
      </w:r>
      <w:r w:rsidRPr="00E23CF1">
        <w:rPr>
          <w:rFonts w:ascii="Times New Roman" w:hAnsi="Times New Roman" w:cs="Times New Roman"/>
          <w:sz w:val="20"/>
          <w:szCs w:val="20"/>
          <w:lang w:val="uk-UA"/>
        </w:rPr>
        <w:t>ай</w:t>
      </w:r>
      <w:r w:rsidRPr="00E23CF1">
        <w:rPr>
          <w:rFonts w:ascii="Times New Roman" w:hAnsi="Times New Roman" w:cs="Times New Roman"/>
          <w:sz w:val="20"/>
          <w:szCs w:val="20"/>
        </w:rPr>
        <w:t xml:space="preserve">он) </w:t>
      </w:r>
      <w:r w:rsidR="00094991" w:rsidRPr="00E23CF1">
        <w:rPr>
          <w:rFonts w:ascii="Times New Roman" w:eastAsia="Times New Roman" w:hAnsi="Times New Roman" w:cs="Times New Roman"/>
          <w:color w:val="000000"/>
          <w:sz w:val="20"/>
          <w:szCs w:val="20"/>
          <w:lang w:eastAsia="ru-RU"/>
        </w:rPr>
        <w:t xml:space="preserve">звертає увагу, що оподатковуваним доходом фізичних осіб, які провадять незалежну професійну діяльність, вважається сукупний чистий дохід, тобто </w:t>
      </w:r>
      <w:proofErr w:type="gramStart"/>
      <w:r w:rsidR="00094991" w:rsidRPr="00E23CF1">
        <w:rPr>
          <w:rFonts w:ascii="Times New Roman" w:eastAsia="Times New Roman" w:hAnsi="Times New Roman" w:cs="Times New Roman"/>
          <w:color w:val="000000"/>
          <w:sz w:val="20"/>
          <w:szCs w:val="20"/>
          <w:lang w:eastAsia="ru-RU"/>
        </w:rPr>
        <w:t>р</w:t>
      </w:r>
      <w:proofErr w:type="gramEnd"/>
      <w:r w:rsidR="00094991" w:rsidRPr="00E23CF1">
        <w:rPr>
          <w:rFonts w:ascii="Times New Roman" w:eastAsia="Times New Roman" w:hAnsi="Times New Roman" w:cs="Times New Roman"/>
          <w:color w:val="000000"/>
          <w:sz w:val="20"/>
          <w:szCs w:val="20"/>
          <w:lang w:eastAsia="ru-RU"/>
        </w:rPr>
        <w:t>ізниця між доходом і документально підтвердженими витратами, необхідними для провадження певного виду незалежної професійної діяльності.</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У разі неотримання довідки про взяття на </w:t>
      </w:r>
      <w:proofErr w:type="gramStart"/>
      <w:r w:rsidRPr="00E23CF1">
        <w:rPr>
          <w:rFonts w:ascii="Times New Roman" w:eastAsia="Times New Roman" w:hAnsi="Times New Roman" w:cs="Times New Roman"/>
          <w:color w:val="000000"/>
          <w:sz w:val="20"/>
          <w:szCs w:val="20"/>
          <w:lang w:eastAsia="ru-RU"/>
        </w:rPr>
        <w:t>обл</w:t>
      </w:r>
      <w:proofErr w:type="gramEnd"/>
      <w:r w:rsidRPr="00E23CF1">
        <w:rPr>
          <w:rFonts w:ascii="Times New Roman" w:eastAsia="Times New Roman" w:hAnsi="Times New Roman" w:cs="Times New Roman"/>
          <w:color w:val="000000"/>
          <w:sz w:val="20"/>
          <w:szCs w:val="20"/>
          <w:lang w:eastAsia="ru-RU"/>
        </w:rPr>
        <w:t>ік особою, яка провадить незалежну професійну діяльність, об’єктом оподаткування є доходи, отримані від такої діяльності без урахування витрат.</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У разі взяття на </w:t>
      </w:r>
      <w:proofErr w:type="gramStart"/>
      <w:r w:rsidRPr="00E23CF1">
        <w:rPr>
          <w:rFonts w:ascii="Times New Roman" w:eastAsia="Times New Roman" w:hAnsi="Times New Roman" w:cs="Times New Roman"/>
          <w:color w:val="000000"/>
          <w:sz w:val="20"/>
          <w:szCs w:val="20"/>
          <w:lang w:eastAsia="ru-RU"/>
        </w:rPr>
        <w:t>обл</w:t>
      </w:r>
      <w:proofErr w:type="gramEnd"/>
      <w:r w:rsidRPr="00E23CF1">
        <w:rPr>
          <w:rFonts w:ascii="Times New Roman" w:eastAsia="Times New Roman" w:hAnsi="Times New Roman" w:cs="Times New Roman"/>
          <w:color w:val="000000"/>
          <w:sz w:val="20"/>
          <w:szCs w:val="20"/>
          <w:lang w:eastAsia="ru-RU"/>
        </w:rPr>
        <w:t>ік як платників податків і зборів осіб, які провадять незалежну професійну діяльність, контролюючий орган за основним місцем обліку/ДПІ обслуговування формує та видає довідку</w:t>
      </w:r>
      <w:r w:rsidRPr="00094991">
        <w:rPr>
          <w:rFonts w:ascii="Times New Roman" w:eastAsia="Times New Roman" w:hAnsi="Times New Roman" w:cs="Times New Roman"/>
          <w:color w:val="000000"/>
          <w:sz w:val="20"/>
          <w:szCs w:val="20"/>
          <w:lang w:eastAsia="ru-RU"/>
        </w:rPr>
        <w:t xml:space="preserve"> про взяття на облік платника податків, відомості щодо якого не підлягають включенню до Єдиного державного реєстру юридичних осіб, фізичних осіб – </w:t>
      </w:r>
      <w:proofErr w:type="gramStart"/>
      <w:r w:rsidRPr="00094991">
        <w:rPr>
          <w:rFonts w:ascii="Times New Roman" w:eastAsia="Times New Roman" w:hAnsi="Times New Roman" w:cs="Times New Roman"/>
          <w:color w:val="000000"/>
          <w:sz w:val="20"/>
          <w:szCs w:val="20"/>
          <w:lang w:eastAsia="ru-RU"/>
        </w:rPr>
        <w:t>п</w:t>
      </w:r>
      <w:proofErr w:type="gramEnd"/>
      <w:r w:rsidRPr="00094991">
        <w:rPr>
          <w:rFonts w:ascii="Times New Roman" w:eastAsia="Times New Roman" w:hAnsi="Times New Roman" w:cs="Times New Roman"/>
          <w:color w:val="000000"/>
          <w:sz w:val="20"/>
          <w:szCs w:val="20"/>
          <w:lang w:eastAsia="ru-RU"/>
        </w:rPr>
        <w:t>ідприємців та громадських формувань, за формою № 34-ОПП (далі – Довідка про взяття на облік за ф. № 34-ОПП). </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094991">
        <w:rPr>
          <w:rFonts w:ascii="Times New Roman" w:eastAsia="Times New Roman" w:hAnsi="Times New Roman" w:cs="Times New Roman"/>
          <w:color w:val="000000"/>
          <w:sz w:val="20"/>
          <w:szCs w:val="20"/>
          <w:lang w:eastAsia="ru-RU"/>
        </w:rPr>
        <w:t>П</w:t>
      </w:r>
      <w:proofErr w:type="gramEnd"/>
      <w:r w:rsidRPr="00094991">
        <w:rPr>
          <w:rFonts w:ascii="Times New Roman" w:eastAsia="Times New Roman" w:hAnsi="Times New Roman" w:cs="Times New Roman"/>
          <w:color w:val="000000"/>
          <w:sz w:val="20"/>
          <w:szCs w:val="20"/>
          <w:lang w:eastAsia="ru-RU"/>
        </w:rPr>
        <w:t xml:space="preserve">ід час виплати суб’єктами господарювання – податковими агентами, фізичним особам, які провадять незалежну професійну діяльність, доходів, безпосередньо пов’язаних з такою діяльністю, податок на доходи фізичних осіб у джерела виплати не утримується у разі надання такою фізичною особою копії довідки про взяття її на податковий облік як фізичної особи, яка провадить незалежну професійну діяльність. Це правило не застосовується </w:t>
      </w:r>
      <w:proofErr w:type="gramStart"/>
      <w:r w:rsidRPr="00094991">
        <w:rPr>
          <w:rFonts w:ascii="Times New Roman" w:eastAsia="Times New Roman" w:hAnsi="Times New Roman" w:cs="Times New Roman"/>
          <w:color w:val="000000"/>
          <w:sz w:val="20"/>
          <w:szCs w:val="20"/>
          <w:lang w:eastAsia="ru-RU"/>
        </w:rPr>
        <w:t>у</w:t>
      </w:r>
      <w:proofErr w:type="gramEnd"/>
      <w:r w:rsidRPr="00094991">
        <w:rPr>
          <w:rFonts w:ascii="Times New Roman" w:eastAsia="Times New Roman" w:hAnsi="Times New Roman" w:cs="Times New Roman"/>
          <w:color w:val="000000"/>
          <w:sz w:val="20"/>
          <w:szCs w:val="20"/>
          <w:lang w:eastAsia="ru-RU"/>
        </w:rPr>
        <w:t xml:space="preserve"> </w:t>
      </w:r>
      <w:proofErr w:type="gramStart"/>
      <w:r w:rsidRPr="00094991">
        <w:rPr>
          <w:rFonts w:ascii="Times New Roman" w:eastAsia="Times New Roman" w:hAnsi="Times New Roman" w:cs="Times New Roman"/>
          <w:color w:val="000000"/>
          <w:sz w:val="20"/>
          <w:szCs w:val="20"/>
          <w:lang w:eastAsia="ru-RU"/>
        </w:rPr>
        <w:t>раз</w:t>
      </w:r>
      <w:proofErr w:type="gramEnd"/>
      <w:r w:rsidRPr="00094991">
        <w:rPr>
          <w:rFonts w:ascii="Times New Roman" w:eastAsia="Times New Roman" w:hAnsi="Times New Roman" w:cs="Times New Roman"/>
          <w:color w:val="000000"/>
          <w:sz w:val="20"/>
          <w:szCs w:val="20"/>
          <w:lang w:eastAsia="ru-RU"/>
        </w:rPr>
        <w:t>і нарахування (виплати) доходу за виконання певної роботи та/або надання послуги згідно з цивільно-правовим договором, відносини за яким встановлено трудовими відносинами, а сторони договору можуть бути прирівняні до працівника чи роботодавця.</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94991">
        <w:rPr>
          <w:rFonts w:ascii="Times New Roman" w:eastAsia="Times New Roman" w:hAnsi="Times New Roman" w:cs="Times New Roman"/>
          <w:color w:val="000000"/>
          <w:sz w:val="20"/>
          <w:szCs w:val="20"/>
          <w:lang w:eastAsia="ru-RU"/>
        </w:rPr>
        <w:t xml:space="preserve">Отже, фізична особа, яка провадить незалежну професійну діяльність для уникнення подвійного оподаткування надає юридичним та самозайнятим особам, з якими має господарські відносини, копію Довідки про взяття на </w:t>
      </w:r>
      <w:proofErr w:type="gramStart"/>
      <w:r w:rsidRPr="00094991">
        <w:rPr>
          <w:rFonts w:ascii="Times New Roman" w:eastAsia="Times New Roman" w:hAnsi="Times New Roman" w:cs="Times New Roman"/>
          <w:color w:val="000000"/>
          <w:sz w:val="20"/>
          <w:szCs w:val="20"/>
          <w:lang w:eastAsia="ru-RU"/>
        </w:rPr>
        <w:t>обл</w:t>
      </w:r>
      <w:proofErr w:type="gramEnd"/>
      <w:r w:rsidRPr="00094991">
        <w:rPr>
          <w:rFonts w:ascii="Times New Roman" w:eastAsia="Times New Roman" w:hAnsi="Times New Roman" w:cs="Times New Roman"/>
          <w:color w:val="000000"/>
          <w:sz w:val="20"/>
          <w:szCs w:val="20"/>
          <w:lang w:eastAsia="ru-RU"/>
        </w:rPr>
        <w:t>ік за ф. № 34-ОПП.</w:t>
      </w:r>
    </w:p>
    <w:p w:rsidR="00E23CF1" w:rsidRDefault="00E23CF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094991" w:rsidRPr="00E23CF1" w:rsidRDefault="0009499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E23CF1">
        <w:rPr>
          <w:rFonts w:ascii="Times New Roman" w:eastAsia="Times New Roman" w:hAnsi="Times New Roman" w:cs="Times New Roman"/>
          <w:b/>
          <w:color w:val="1D1D1B"/>
          <w:kern w:val="36"/>
          <w:sz w:val="20"/>
          <w:szCs w:val="20"/>
          <w:lang w:eastAsia="ru-RU"/>
        </w:rPr>
        <w:t xml:space="preserve">Трудові відносини </w:t>
      </w:r>
      <w:proofErr w:type="gramStart"/>
      <w:r w:rsidRPr="00E23CF1">
        <w:rPr>
          <w:rFonts w:ascii="Times New Roman" w:eastAsia="Times New Roman" w:hAnsi="Times New Roman" w:cs="Times New Roman"/>
          <w:b/>
          <w:color w:val="1D1D1B"/>
          <w:kern w:val="36"/>
          <w:sz w:val="20"/>
          <w:szCs w:val="20"/>
          <w:lang w:eastAsia="ru-RU"/>
        </w:rPr>
        <w:t>у</w:t>
      </w:r>
      <w:proofErr w:type="gramEnd"/>
      <w:r w:rsidRPr="00E23CF1">
        <w:rPr>
          <w:rFonts w:ascii="Times New Roman" w:eastAsia="Times New Roman" w:hAnsi="Times New Roman" w:cs="Times New Roman"/>
          <w:b/>
          <w:color w:val="1D1D1B"/>
          <w:kern w:val="36"/>
          <w:sz w:val="20"/>
          <w:szCs w:val="20"/>
          <w:lang w:eastAsia="ru-RU"/>
        </w:rPr>
        <w:t xml:space="preserve"> фокусі уваги податкової служби</w:t>
      </w:r>
    </w:p>
    <w:p w:rsidR="00094991" w:rsidRPr="00E23CF1" w:rsidRDefault="008C03D9"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hAnsi="Times New Roman" w:cs="Times New Roman"/>
          <w:sz w:val="20"/>
          <w:szCs w:val="2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23CF1">
        <w:rPr>
          <w:rFonts w:ascii="Times New Roman" w:hAnsi="Times New Roman" w:cs="Times New Roman"/>
          <w:sz w:val="20"/>
          <w:szCs w:val="20"/>
        </w:rPr>
        <w:t xml:space="preserve"> Нікопольський р</w:t>
      </w:r>
      <w:r w:rsidRPr="00E23CF1">
        <w:rPr>
          <w:rFonts w:ascii="Times New Roman" w:hAnsi="Times New Roman" w:cs="Times New Roman"/>
          <w:sz w:val="20"/>
          <w:szCs w:val="20"/>
          <w:lang w:val="uk-UA"/>
        </w:rPr>
        <w:t>ай</w:t>
      </w:r>
      <w:r w:rsidRPr="00E23CF1">
        <w:rPr>
          <w:rFonts w:ascii="Times New Roman" w:hAnsi="Times New Roman" w:cs="Times New Roman"/>
          <w:sz w:val="20"/>
          <w:szCs w:val="20"/>
        </w:rPr>
        <w:t xml:space="preserve">он) </w:t>
      </w:r>
      <w:r w:rsidR="00094991" w:rsidRPr="00E23CF1">
        <w:rPr>
          <w:rFonts w:ascii="Times New Roman" w:eastAsia="Times New Roman" w:hAnsi="Times New Roman" w:cs="Times New Roman"/>
          <w:color w:val="000000"/>
          <w:sz w:val="20"/>
          <w:szCs w:val="20"/>
          <w:lang w:eastAsia="ru-RU"/>
        </w:rPr>
        <w:t xml:space="preserve">звертає увагу, що оформлені трудові відносини – запорука </w:t>
      </w:r>
      <w:proofErr w:type="gramStart"/>
      <w:r w:rsidR="00094991" w:rsidRPr="00E23CF1">
        <w:rPr>
          <w:rFonts w:ascii="Times New Roman" w:eastAsia="Times New Roman" w:hAnsi="Times New Roman" w:cs="Times New Roman"/>
          <w:color w:val="000000"/>
          <w:sz w:val="20"/>
          <w:szCs w:val="20"/>
          <w:lang w:eastAsia="ru-RU"/>
        </w:rPr>
        <w:t>соц</w:t>
      </w:r>
      <w:proofErr w:type="gramEnd"/>
      <w:r w:rsidR="00094991" w:rsidRPr="00E23CF1">
        <w:rPr>
          <w:rFonts w:ascii="Times New Roman" w:eastAsia="Times New Roman" w:hAnsi="Times New Roman" w:cs="Times New Roman"/>
          <w:color w:val="000000"/>
          <w:sz w:val="20"/>
          <w:szCs w:val="20"/>
          <w:lang w:eastAsia="ru-RU"/>
        </w:rPr>
        <w:t>іальних гарантій найманих працівників.</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За трудовим договором працювати – вигідно!</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eastAsia="Times New Roman" w:hAnsi="Times New Roman" w:cs="Times New Roman"/>
          <w:color w:val="000000"/>
          <w:sz w:val="20"/>
          <w:szCs w:val="20"/>
          <w:lang w:eastAsia="ru-RU"/>
        </w:rPr>
        <w:t>З</w:t>
      </w:r>
      <w:proofErr w:type="gramEnd"/>
      <w:r w:rsidRPr="00E23CF1">
        <w:rPr>
          <w:rFonts w:ascii="Times New Roman" w:eastAsia="Times New Roman" w:hAnsi="Times New Roman" w:cs="Times New Roman"/>
          <w:color w:val="000000"/>
          <w:sz w:val="20"/>
          <w:szCs w:val="20"/>
          <w:lang w:eastAsia="ru-RU"/>
        </w:rPr>
        <w:t xml:space="preserve"> моменту укладення трудового договору найманий працівник має трудові права й соціальні гарантії.</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Заробітна плата виплачується регулярно на </w:t>
      </w:r>
      <w:proofErr w:type="gramStart"/>
      <w:r w:rsidRPr="00E23CF1">
        <w:rPr>
          <w:rFonts w:ascii="Times New Roman" w:eastAsia="Times New Roman" w:hAnsi="Times New Roman" w:cs="Times New Roman"/>
          <w:color w:val="000000"/>
          <w:sz w:val="20"/>
          <w:szCs w:val="20"/>
          <w:lang w:eastAsia="ru-RU"/>
        </w:rPr>
        <w:t>р</w:t>
      </w:r>
      <w:proofErr w:type="gramEnd"/>
      <w:r w:rsidRPr="00E23CF1">
        <w:rPr>
          <w:rFonts w:ascii="Times New Roman" w:eastAsia="Times New Roman" w:hAnsi="Times New Roman" w:cs="Times New Roman"/>
          <w:color w:val="000000"/>
          <w:sz w:val="20"/>
          <w:szCs w:val="20"/>
          <w:lang w:eastAsia="ru-RU"/>
        </w:rPr>
        <w:t>івні, не нижчому за мінімальну зарплату.</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За кожного задекларованого працівника роботодавець сплачує єдиний внесок на загальнообов’язкове державне </w:t>
      </w:r>
      <w:proofErr w:type="gramStart"/>
      <w:r w:rsidRPr="00E23CF1">
        <w:rPr>
          <w:rFonts w:ascii="Times New Roman" w:eastAsia="Times New Roman" w:hAnsi="Times New Roman" w:cs="Times New Roman"/>
          <w:color w:val="000000"/>
          <w:sz w:val="20"/>
          <w:szCs w:val="20"/>
          <w:lang w:eastAsia="ru-RU"/>
        </w:rPr>
        <w:t>соц</w:t>
      </w:r>
      <w:proofErr w:type="gramEnd"/>
      <w:r w:rsidRPr="00E23CF1">
        <w:rPr>
          <w:rFonts w:ascii="Times New Roman" w:eastAsia="Times New Roman" w:hAnsi="Times New Roman" w:cs="Times New Roman"/>
          <w:color w:val="000000"/>
          <w:sz w:val="20"/>
          <w:szCs w:val="20"/>
          <w:lang w:eastAsia="ru-RU"/>
        </w:rPr>
        <w:t>іальне страхування (ЄВ). Це гарантія на випадок хвороби, нещасного випадку, пов’язаного з роботою, чи професійного захворювання.</w:t>
      </w:r>
      <w:r w:rsidRPr="00094991">
        <w:rPr>
          <w:rFonts w:ascii="Times New Roman" w:eastAsia="Times New Roman" w:hAnsi="Times New Roman" w:cs="Times New Roman"/>
          <w:color w:val="000000"/>
          <w:sz w:val="20"/>
          <w:szCs w:val="20"/>
          <w:lang w:eastAsia="ru-RU"/>
        </w:rPr>
        <w:t> </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094991">
        <w:rPr>
          <w:rFonts w:ascii="Times New Roman" w:eastAsia="Times New Roman" w:hAnsi="Times New Roman" w:cs="Times New Roman"/>
          <w:color w:val="000000"/>
          <w:sz w:val="20"/>
          <w:szCs w:val="20"/>
          <w:lang w:eastAsia="ru-RU"/>
        </w:rPr>
        <w:t>У</w:t>
      </w:r>
      <w:proofErr w:type="gramEnd"/>
      <w:r w:rsidRPr="00094991">
        <w:rPr>
          <w:rFonts w:ascii="Times New Roman" w:eastAsia="Times New Roman" w:hAnsi="Times New Roman" w:cs="Times New Roman"/>
          <w:color w:val="000000"/>
          <w:sz w:val="20"/>
          <w:szCs w:val="20"/>
          <w:lang w:eastAsia="ru-RU"/>
        </w:rPr>
        <w:t xml:space="preserve"> разі втрати працездатності працівник отримує грошові виплати, які компенсують втрату заробітку через хворобу. Сплата ж ЄВ лише з частини заробітної плати значно зменшує розмі</w:t>
      </w:r>
      <w:proofErr w:type="gramStart"/>
      <w:r w:rsidRPr="00094991">
        <w:rPr>
          <w:rFonts w:ascii="Times New Roman" w:eastAsia="Times New Roman" w:hAnsi="Times New Roman" w:cs="Times New Roman"/>
          <w:color w:val="000000"/>
          <w:sz w:val="20"/>
          <w:szCs w:val="20"/>
          <w:lang w:eastAsia="ru-RU"/>
        </w:rPr>
        <w:t>р</w:t>
      </w:r>
      <w:proofErr w:type="gramEnd"/>
      <w:r w:rsidRPr="00094991">
        <w:rPr>
          <w:rFonts w:ascii="Times New Roman" w:eastAsia="Times New Roman" w:hAnsi="Times New Roman" w:cs="Times New Roman"/>
          <w:color w:val="000000"/>
          <w:sz w:val="20"/>
          <w:szCs w:val="20"/>
          <w:lang w:eastAsia="ru-RU"/>
        </w:rPr>
        <w:t xml:space="preserve"> допомоги. Якщо працівник незадекларований, він взагалі не зможете розраховувати на допомогу. </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94991">
        <w:rPr>
          <w:rFonts w:ascii="Times New Roman" w:eastAsia="Times New Roman" w:hAnsi="Times New Roman" w:cs="Times New Roman"/>
          <w:color w:val="000000"/>
          <w:sz w:val="20"/>
          <w:szCs w:val="20"/>
          <w:lang w:eastAsia="ru-RU"/>
        </w:rPr>
        <w:t>Якщо працівник оформив з роботодавцем трудовий догові</w:t>
      </w:r>
      <w:proofErr w:type="gramStart"/>
      <w:r w:rsidRPr="00094991">
        <w:rPr>
          <w:rFonts w:ascii="Times New Roman" w:eastAsia="Times New Roman" w:hAnsi="Times New Roman" w:cs="Times New Roman"/>
          <w:color w:val="000000"/>
          <w:sz w:val="20"/>
          <w:szCs w:val="20"/>
          <w:lang w:eastAsia="ru-RU"/>
        </w:rPr>
        <w:t>р</w:t>
      </w:r>
      <w:proofErr w:type="gramEnd"/>
      <w:r w:rsidRPr="00094991">
        <w:rPr>
          <w:rFonts w:ascii="Times New Roman" w:eastAsia="Times New Roman" w:hAnsi="Times New Roman" w:cs="Times New Roman"/>
          <w:color w:val="000000"/>
          <w:sz w:val="20"/>
          <w:szCs w:val="20"/>
          <w:lang w:eastAsia="ru-RU"/>
        </w:rPr>
        <w:t>, то роботодавець не може змусити його виконувати роботу, яка не передбачена трудовим договором і посадовою інструкцією.</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94991">
        <w:rPr>
          <w:rFonts w:ascii="Times New Roman" w:eastAsia="Times New Roman" w:hAnsi="Times New Roman" w:cs="Times New Roman"/>
          <w:color w:val="000000"/>
          <w:sz w:val="20"/>
          <w:szCs w:val="20"/>
          <w:lang w:eastAsia="ru-RU"/>
        </w:rPr>
        <w:t>Оформлений працівник, крім основної відпустки, має право на оплачувані навчальні відпустки.</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94991">
        <w:rPr>
          <w:rFonts w:ascii="Times New Roman" w:eastAsia="Times New Roman" w:hAnsi="Times New Roman" w:cs="Times New Roman"/>
          <w:color w:val="000000"/>
          <w:sz w:val="20"/>
          <w:szCs w:val="20"/>
          <w:lang w:eastAsia="ru-RU"/>
        </w:rPr>
        <w:t>Також працівник має право на відпустку за власний рахунок (весілля, народження дитини, похорон, догляд за хворими родичами).</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94991">
        <w:rPr>
          <w:rFonts w:ascii="Times New Roman" w:eastAsia="Times New Roman" w:hAnsi="Times New Roman" w:cs="Times New Roman"/>
          <w:color w:val="000000"/>
          <w:sz w:val="20"/>
          <w:szCs w:val="20"/>
          <w:lang w:eastAsia="ru-RU"/>
        </w:rPr>
        <w:t>Крім того, трудовим законодавством передбачені додаткові відпустки, зокрема для працівників з дітьми, учасників бойових дій.</w:t>
      </w:r>
    </w:p>
    <w:p w:rsidR="00E23CF1" w:rsidRDefault="00E23CF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094991" w:rsidRPr="00E23CF1" w:rsidRDefault="0009499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r w:rsidRPr="00E23CF1">
        <w:rPr>
          <w:rFonts w:ascii="Times New Roman" w:eastAsia="Times New Roman" w:hAnsi="Times New Roman" w:cs="Times New Roman"/>
          <w:b/>
          <w:color w:val="1D1D1B"/>
          <w:kern w:val="36"/>
          <w:sz w:val="20"/>
          <w:szCs w:val="20"/>
          <w:lang w:val="uk-UA" w:eastAsia="ru-RU"/>
        </w:rPr>
        <w:t>Зупинення реєстрації в ЄРПН РК до ПН, який передбачає зменшення суми компенсації вартості товарів/послуг: хто надає пояснення/копії документів?</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lastRenderedPageBreak/>
        <w:t>Головне управління ДПС у Дніпропетровській області нагаду</w:t>
      </w:r>
      <w:proofErr w:type="gramStart"/>
      <w:r w:rsidRPr="00E23CF1">
        <w:rPr>
          <w:rFonts w:ascii="Times New Roman" w:eastAsia="Times New Roman" w:hAnsi="Times New Roman" w:cs="Times New Roman"/>
          <w:color w:val="000000"/>
          <w:sz w:val="20"/>
          <w:szCs w:val="20"/>
          <w:lang w:eastAsia="ru-RU"/>
        </w:rPr>
        <w:t>є,</w:t>
      </w:r>
      <w:proofErr w:type="gramEnd"/>
      <w:r w:rsidRPr="00E23CF1">
        <w:rPr>
          <w:rFonts w:ascii="Times New Roman" w:eastAsia="Times New Roman" w:hAnsi="Times New Roman" w:cs="Times New Roman"/>
          <w:color w:val="000000"/>
          <w:sz w:val="20"/>
          <w:szCs w:val="20"/>
          <w:lang w:eastAsia="ru-RU"/>
        </w:rPr>
        <w:t xml:space="preserve"> що згідно з п. 10 Порядку зупинення реєстрації податкової накладної/розрахунку коригування в Єдиному реєстрі податкових накладних, затвердженого постановою Кабінету Міністрів України від 11 грудня 2019 року № 1165 «Про затвердження порядків з питань зупинення реєстрації податкової накладної/розрахунку коригування в Єдиному реє</w:t>
      </w:r>
      <w:proofErr w:type="gramStart"/>
      <w:r w:rsidRPr="00E23CF1">
        <w:rPr>
          <w:rFonts w:ascii="Times New Roman" w:eastAsia="Times New Roman" w:hAnsi="Times New Roman" w:cs="Times New Roman"/>
          <w:color w:val="000000"/>
          <w:sz w:val="20"/>
          <w:szCs w:val="20"/>
          <w:lang w:eastAsia="ru-RU"/>
        </w:rPr>
        <w:t>стр</w:t>
      </w:r>
      <w:proofErr w:type="gramEnd"/>
      <w:r w:rsidRPr="00E23CF1">
        <w:rPr>
          <w:rFonts w:ascii="Times New Roman" w:eastAsia="Times New Roman" w:hAnsi="Times New Roman" w:cs="Times New Roman"/>
          <w:color w:val="000000"/>
          <w:sz w:val="20"/>
          <w:szCs w:val="20"/>
          <w:lang w:eastAsia="ru-RU"/>
        </w:rPr>
        <w:t>і податкових накладних» (із змінами) (далі – Порядок зупинення) у разі зупинення реєстрації податкової накладної/розрахунку коригування в Єдиному реєстрі податкових накладних (ЄРПН) контролюючий орган протягом операційного дня надсилає (в електронній формі у текстовому форматі) в автоматичному режимі платнику податку на додану вартість (податок) квитанцію про зупинення реєстрації податкової накладної/розрахунку коригування (</w:t>
      </w:r>
      <w:proofErr w:type="gramStart"/>
      <w:r w:rsidRPr="00E23CF1">
        <w:rPr>
          <w:rFonts w:ascii="Times New Roman" w:eastAsia="Times New Roman" w:hAnsi="Times New Roman" w:cs="Times New Roman"/>
          <w:color w:val="000000"/>
          <w:sz w:val="20"/>
          <w:szCs w:val="20"/>
          <w:lang w:eastAsia="ru-RU"/>
        </w:rPr>
        <w:t>ПН</w:t>
      </w:r>
      <w:proofErr w:type="gramEnd"/>
      <w:r w:rsidRPr="00E23CF1">
        <w:rPr>
          <w:rFonts w:ascii="Times New Roman" w:eastAsia="Times New Roman" w:hAnsi="Times New Roman" w:cs="Times New Roman"/>
          <w:color w:val="000000"/>
          <w:sz w:val="20"/>
          <w:szCs w:val="20"/>
          <w:lang w:eastAsia="ru-RU"/>
        </w:rPr>
        <w:t>/РК), яка є підтвердженням зупинення такої реєстрації.</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Пунктом 11 Порядку зупинення визначено, що у квитанції про зупинення реєстрації податкової накладної/розрахунку коригування зазначаються:</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номер та дата складення податкової накладної/розрахунку коригування;</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 критерій (критерії) ризиковості платника податку та/або ризиковості здійснення операцій, на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ідставі якого (яких) зупинено реєстрацію податкової накладної/ розрахунку коригування в ЄРПН, з розрахованим показником за кожним критерієм, якому відповідає платник податку;</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 пропозиція щодо надання платником податку пояснень та копій документів </w:t>
      </w:r>
      <w:proofErr w:type="gramStart"/>
      <w:r w:rsidRPr="00E23CF1">
        <w:rPr>
          <w:rFonts w:ascii="Times New Roman" w:eastAsia="Times New Roman" w:hAnsi="Times New Roman" w:cs="Times New Roman"/>
          <w:color w:val="000000"/>
          <w:sz w:val="20"/>
          <w:szCs w:val="20"/>
          <w:lang w:eastAsia="ru-RU"/>
        </w:rPr>
        <w:t>в</w:t>
      </w:r>
      <w:proofErr w:type="gramEnd"/>
      <w:r w:rsidRPr="00E23CF1">
        <w:rPr>
          <w:rFonts w:ascii="Times New Roman" w:eastAsia="Times New Roman" w:hAnsi="Times New Roman" w:cs="Times New Roman"/>
          <w:color w:val="000000"/>
          <w:sz w:val="20"/>
          <w:szCs w:val="20"/>
          <w:lang w:eastAsia="ru-RU"/>
        </w:rPr>
        <w:t>ідповідно до Порядку прийняття рішень про реєстрацію/відмову в реєстрації податкових накладних/розрахунків коригування в ЄРПН, затвердженого наказом Міністерства фінансів України від 12.12.2019 № 520, зареєстрованим в Міністерстві юстиції України 13.12.2019 за № 1245/34216 (із змінами).</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Пунктом 192.1 ст. 192 Податкового кодексу України передбачено, що розрахунок коригування, складений постачальником товарів/послуг до податкової накладної, яка складена на отримувача – платника податку,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ідлягає реєстрації в ЄРПН отримувачем (покупцем) товарів/послуг, якщо передбачається зменшення суми компенсації вартості товарів/послуг їх постачальнику, для чого постачальник надсилає складений розрахунок коригування отримувачу.</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Отже, у разі зупинення реєстрації в ЄРПН розрахунку коригування, який передбачає зменшення суми компенсації вартості товарів/послуг, пояснення та копії документів, необхідних для прийняття контролюючим органом </w:t>
      </w:r>
      <w:proofErr w:type="gramStart"/>
      <w:r w:rsidRPr="00E23CF1">
        <w:rPr>
          <w:rFonts w:ascii="Times New Roman" w:eastAsia="Times New Roman" w:hAnsi="Times New Roman" w:cs="Times New Roman"/>
          <w:color w:val="000000"/>
          <w:sz w:val="20"/>
          <w:szCs w:val="20"/>
          <w:lang w:eastAsia="ru-RU"/>
        </w:rPr>
        <w:t>р</w:t>
      </w:r>
      <w:proofErr w:type="gramEnd"/>
      <w:r w:rsidRPr="00E23CF1">
        <w:rPr>
          <w:rFonts w:ascii="Times New Roman" w:eastAsia="Times New Roman" w:hAnsi="Times New Roman" w:cs="Times New Roman"/>
          <w:color w:val="000000"/>
          <w:sz w:val="20"/>
          <w:szCs w:val="20"/>
          <w:lang w:eastAsia="ru-RU"/>
        </w:rPr>
        <w:t>ішення про реєстрацію розрахунку коригування в ЄРПН, подаються платником податків – продавцем, що зазначений в розрахунку коригування та податковій накладній, яка коригується.</w:t>
      </w:r>
    </w:p>
    <w:p w:rsidR="00E23CF1" w:rsidRDefault="00E23CF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094991" w:rsidRPr="00E23CF1" w:rsidRDefault="0009499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E23CF1">
        <w:rPr>
          <w:rFonts w:ascii="Times New Roman" w:eastAsia="Times New Roman" w:hAnsi="Times New Roman" w:cs="Times New Roman"/>
          <w:b/>
          <w:color w:val="1D1D1B"/>
          <w:kern w:val="36"/>
          <w:sz w:val="20"/>
          <w:szCs w:val="20"/>
          <w:lang w:eastAsia="ru-RU"/>
        </w:rPr>
        <w:t xml:space="preserve">Умови проведення фактичної перевірки </w:t>
      </w:r>
      <w:proofErr w:type="gramStart"/>
      <w:r w:rsidRPr="00E23CF1">
        <w:rPr>
          <w:rFonts w:ascii="Times New Roman" w:eastAsia="Times New Roman" w:hAnsi="Times New Roman" w:cs="Times New Roman"/>
          <w:b/>
          <w:color w:val="1D1D1B"/>
          <w:kern w:val="36"/>
          <w:sz w:val="20"/>
          <w:szCs w:val="20"/>
          <w:lang w:eastAsia="ru-RU"/>
        </w:rPr>
        <w:t>п</w:t>
      </w:r>
      <w:proofErr w:type="gramEnd"/>
      <w:r w:rsidRPr="00E23CF1">
        <w:rPr>
          <w:rFonts w:ascii="Times New Roman" w:eastAsia="Times New Roman" w:hAnsi="Times New Roman" w:cs="Times New Roman"/>
          <w:b/>
          <w:color w:val="1D1D1B"/>
          <w:kern w:val="36"/>
          <w:sz w:val="20"/>
          <w:szCs w:val="20"/>
          <w:lang w:eastAsia="ru-RU"/>
        </w:rPr>
        <w:t>ід час дії воєнного стану</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Головне управління ДПС у Дніпропетровській області нагаду</w:t>
      </w:r>
      <w:proofErr w:type="gramStart"/>
      <w:r w:rsidRPr="00E23CF1">
        <w:rPr>
          <w:rFonts w:ascii="Times New Roman" w:eastAsia="Times New Roman" w:hAnsi="Times New Roman" w:cs="Times New Roman"/>
          <w:color w:val="000000"/>
          <w:sz w:val="20"/>
          <w:szCs w:val="20"/>
          <w:lang w:eastAsia="ru-RU"/>
        </w:rPr>
        <w:t>є,</w:t>
      </w:r>
      <w:proofErr w:type="gramEnd"/>
      <w:r w:rsidRPr="00E23CF1">
        <w:rPr>
          <w:rFonts w:ascii="Times New Roman" w:eastAsia="Times New Roman" w:hAnsi="Times New Roman" w:cs="Times New Roman"/>
          <w:color w:val="000000"/>
          <w:sz w:val="20"/>
          <w:szCs w:val="20"/>
          <w:lang w:eastAsia="ru-RU"/>
        </w:rPr>
        <w:t xml:space="preserve"> що фактичні перевірки під час дії воєнного стану проводяться за наявності безпечних умов для їх проведення, а саме безпечного:</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 доступу, допуску до територій, приміщень та іншого майна, що використовуються для провадження господарської діяльності та/або є об’єктами оподаткування, або використовуються для отримання доходів (прибутку), або </w:t>
      </w:r>
      <w:proofErr w:type="gramStart"/>
      <w:r w:rsidRPr="00E23CF1">
        <w:rPr>
          <w:rFonts w:ascii="Times New Roman" w:eastAsia="Times New Roman" w:hAnsi="Times New Roman" w:cs="Times New Roman"/>
          <w:color w:val="000000"/>
          <w:sz w:val="20"/>
          <w:szCs w:val="20"/>
          <w:lang w:eastAsia="ru-RU"/>
        </w:rPr>
        <w:t>пов’язан</w:t>
      </w:r>
      <w:proofErr w:type="gramEnd"/>
      <w:r w:rsidRPr="00E23CF1">
        <w:rPr>
          <w:rFonts w:ascii="Times New Roman" w:eastAsia="Times New Roman" w:hAnsi="Times New Roman" w:cs="Times New Roman"/>
          <w:color w:val="000000"/>
          <w:sz w:val="20"/>
          <w:szCs w:val="20"/>
          <w:lang w:eastAsia="ru-RU"/>
        </w:rPr>
        <w:t>і з іншими об’єктами оподаткування таких платників податків;</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94991">
        <w:rPr>
          <w:rFonts w:ascii="Times New Roman" w:eastAsia="Times New Roman" w:hAnsi="Times New Roman" w:cs="Times New Roman"/>
          <w:color w:val="000000"/>
          <w:sz w:val="20"/>
          <w:szCs w:val="20"/>
          <w:lang w:eastAsia="ru-RU"/>
        </w:rPr>
        <w:t xml:space="preserve">► доступу, допуску до документів, довідок про фінансово-господарську діяльність, отримані доходи, видатки платників податків та до іншої інформації, </w:t>
      </w:r>
      <w:proofErr w:type="gramStart"/>
      <w:r w:rsidRPr="00094991">
        <w:rPr>
          <w:rFonts w:ascii="Times New Roman" w:eastAsia="Times New Roman" w:hAnsi="Times New Roman" w:cs="Times New Roman"/>
          <w:color w:val="000000"/>
          <w:sz w:val="20"/>
          <w:szCs w:val="20"/>
          <w:lang w:eastAsia="ru-RU"/>
        </w:rPr>
        <w:t>пов’язано</w:t>
      </w:r>
      <w:proofErr w:type="gramEnd"/>
      <w:r w:rsidRPr="00094991">
        <w:rPr>
          <w:rFonts w:ascii="Times New Roman" w:eastAsia="Times New Roman" w:hAnsi="Times New Roman" w:cs="Times New Roman"/>
          <w:color w:val="000000"/>
          <w:sz w:val="20"/>
          <w:szCs w:val="20"/>
          <w:lang w:eastAsia="ru-RU"/>
        </w:rPr>
        <w:t xml:space="preserve">ї з обчисленням та сплатою податків, зборів, платежів, про дотримання вимог законодавства, здійснення контролю за яким покладено на контролюючі органи, а також до фінансової і статистичної звітності у порядку та на </w:t>
      </w:r>
      <w:proofErr w:type="gramStart"/>
      <w:r w:rsidRPr="00094991">
        <w:rPr>
          <w:rFonts w:ascii="Times New Roman" w:eastAsia="Times New Roman" w:hAnsi="Times New Roman" w:cs="Times New Roman"/>
          <w:color w:val="000000"/>
          <w:sz w:val="20"/>
          <w:szCs w:val="20"/>
          <w:lang w:eastAsia="ru-RU"/>
        </w:rPr>
        <w:t>п</w:t>
      </w:r>
      <w:proofErr w:type="gramEnd"/>
      <w:r w:rsidRPr="00094991">
        <w:rPr>
          <w:rFonts w:ascii="Times New Roman" w:eastAsia="Times New Roman" w:hAnsi="Times New Roman" w:cs="Times New Roman"/>
          <w:color w:val="000000"/>
          <w:sz w:val="20"/>
          <w:szCs w:val="20"/>
          <w:lang w:eastAsia="ru-RU"/>
        </w:rPr>
        <w:t>ідставах, визначених законом;</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94991">
        <w:rPr>
          <w:rFonts w:ascii="Times New Roman" w:eastAsia="Times New Roman" w:hAnsi="Times New Roman" w:cs="Times New Roman"/>
          <w:color w:val="000000"/>
          <w:sz w:val="20"/>
          <w:szCs w:val="20"/>
          <w:lang w:eastAsia="ru-RU"/>
        </w:rPr>
        <w:t xml:space="preserve">► проведення інвентаризації основних засобів, </w:t>
      </w:r>
      <w:proofErr w:type="gramStart"/>
      <w:r w:rsidRPr="00094991">
        <w:rPr>
          <w:rFonts w:ascii="Times New Roman" w:eastAsia="Times New Roman" w:hAnsi="Times New Roman" w:cs="Times New Roman"/>
          <w:color w:val="000000"/>
          <w:sz w:val="20"/>
          <w:szCs w:val="20"/>
          <w:lang w:eastAsia="ru-RU"/>
        </w:rPr>
        <w:t>товарно-матер</w:t>
      </w:r>
      <w:proofErr w:type="gramEnd"/>
      <w:r w:rsidRPr="00094991">
        <w:rPr>
          <w:rFonts w:ascii="Times New Roman" w:eastAsia="Times New Roman" w:hAnsi="Times New Roman" w:cs="Times New Roman"/>
          <w:color w:val="000000"/>
          <w:sz w:val="20"/>
          <w:szCs w:val="20"/>
          <w:lang w:eastAsia="ru-RU"/>
        </w:rPr>
        <w:t>іальних цінностей, коштів, зняття залишків товарно-матеріальних цінностей, готівки.</w:t>
      </w:r>
    </w:p>
    <w:p w:rsidR="00E23CF1" w:rsidRDefault="00E23CF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094991" w:rsidRPr="00E23CF1" w:rsidRDefault="0009499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r w:rsidRPr="00E23CF1">
        <w:rPr>
          <w:rFonts w:ascii="Times New Roman" w:eastAsia="Times New Roman" w:hAnsi="Times New Roman" w:cs="Times New Roman"/>
          <w:b/>
          <w:color w:val="1D1D1B"/>
          <w:kern w:val="36"/>
          <w:sz w:val="20"/>
          <w:szCs w:val="20"/>
          <w:lang w:val="uk-UA" w:eastAsia="ru-RU"/>
        </w:rPr>
        <w:t>Зустріч податківців Дніпропетровщини та представників Держгеокадастру регіону: ефективне адміністрування плати за землю забезпечує стабільні податкові надходження</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94991">
        <w:rPr>
          <w:rFonts w:ascii="Times New Roman" w:eastAsia="Times New Roman" w:hAnsi="Times New Roman" w:cs="Times New Roman"/>
          <w:color w:val="000000"/>
          <w:sz w:val="20"/>
          <w:szCs w:val="20"/>
          <w:lang w:eastAsia="ru-RU"/>
        </w:rPr>
        <w:t xml:space="preserve">Податкова Дніпропетровщини та Головне управління Держгеокадастру у Дніпропетровській області (Держгеокадастр) провели спільну зустріч. Провідна тема для обговорення – отримання витягів із технічної </w:t>
      </w:r>
      <w:r w:rsidRPr="00E23CF1">
        <w:rPr>
          <w:rFonts w:ascii="Times New Roman" w:eastAsia="Times New Roman" w:hAnsi="Times New Roman" w:cs="Times New Roman"/>
          <w:color w:val="000000"/>
          <w:sz w:val="20"/>
          <w:szCs w:val="20"/>
          <w:lang w:eastAsia="ru-RU"/>
        </w:rPr>
        <w:t>документації про нормативну грошову оцінку земельних ділянок. </w:t>
      </w:r>
    </w:p>
    <w:p w:rsidR="00094991" w:rsidRPr="00E23CF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Участь </w:t>
      </w:r>
      <w:proofErr w:type="gramStart"/>
      <w:r w:rsidRPr="00E23CF1">
        <w:rPr>
          <w:rFonts w:ascii="Times New Roman" w:eastAsia="Times New Roman" w:hAnsi="Times New Roman" w:cs="Times New Roman"/>
          <w:color w:val="000000"/>
          <w:sz w:val="20"/>
          <w:szCs w:val="20"/>
          <w:lang w:eastAsia="ru-RU"/>
        </w:rPr>
        <w:t>у</w:t>
      </w:r>
      <w:proofErr w:type="gramEnd"/>
      <w:r w:rsidRPr="00E23CF1">
        <w:rPr>
          <w:rFonts w:ascii="Times New Roman" w:eastAsia="Times New Roman" w:hAnsi="Times New Roman" w:cs="Times New Roman"/>
          <w:color w:val="000000"/>
          <w:sz w:val="20"/>
          <w:szCs w:val="20"/>
          <w:lang w:eastAsia="ru-RU"/>
        </w:rPr>
        <w:t xml:space="preserve"> </w:t>
      </w:r>
      <w:proofErr w:type="gramStart"/>
      <w:r w:rsidRPr="00E23CF1">
        <w:rPr>
          <w:rFonts w:ascii="Times New Roman" w:eastAsia="Times New Roman" w:hAnsi="Times New Roman" w:cs="Times New Roman"/>
          <w:color w:val="000000"/>
          <w:sz w:val="20"/>
          <w:szCs w:val="20"/>
          <w:lang w:eastAsia="ru-RU"/>
        </w:rPr>
        <w:t>заход</w:t>
      </w:r>
      <w:proofErr w:type="gramEnd"/>
      <w:r w:rsidRPr="00E23CF1">
        <w:rPr>
          <w:rFonts w:ascii="Times New Roman" w:eastAsia="Times New Roman" w:hAnsi="Times New Roman" w:cs="Times New Roman"/>
          <w:color w:val="000000"/>
          <w:sz w:val="20"/>
          <w:szCs w:val="20"/>
          <w:lang w:eastAsia="ru-RU"/>
        </w:rPr>
        <w:t>і взяли в. о. начальника Головного управління Держгеокадастру у Дніпропетровській області Ігор Жила та провідні фахівці Головного управління ДПС у Дніпропетровській області (ГУ ДПС). </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lastRenderedPageBreak/>
        <w:t>Тема для спільного обговорення назріла вже давно</w:t>
      </w:r>
      <w:proofErr w:type="gramStart"/>
      <w:r w:rsidRPr="00E23CF1">
        <w:rPr>
          <w:rFonts w:ascii="Times New Roman" w:eastAsia="Times New Roman" w:hAnsi="Times New Roman" w:cs="Times New Roman"/>
          <w:color w:val="000000"/>
          <w:sz w:val="20"/>
          <w:szCs w:val="20"/>
          <w:lang w:eastAsia="ru-RU"/>
        </w:rPr>
        <w:t>.</w:t>
      </w:r>
      <w:proofErr w:type="gramEnd"/>
      <w:r w:rsidRPr="00E23CF1">
        <w:rPr>
          <w:rFonts w:ascii="Times New Roman" w:eastAsia="Times New Roman" w:hAnsi="Times New Roman" w:cs="Times New Roman"/>
          <w:color w:val="000000"/>
          <w:sz w:val="20"/>
          <w:szCs w:val="20"/>
          <w:lang w:eastAsia="ru-RU"/>
        </w:rPr>
        <w:t xml:space="preserve"> І</w:t>
      </w:r>
      <w:proofErr w:type="gramStart"/>
      <w:r w:rsidRPr="00E23CF1">
        <w:rPr>
          <w:rFonts w:ascii="Times New Roman" w:eastAsia="Times New Roman" w:hAnsi="Times New Roman" w:cs="Times New Roman"/>
          <w:color w:val="000000"/>
          <w:sz w:val="20"/>
          <w:szCs w:val="20"/>
          <w:lang w:eastAsia="ru-RU"/>
        </w:rPr>
        <w:t>н</w:t>
      </w:r>
      <w:proofErr w:type="gramEnd"/>
      <w:r w:rsidRPr="00E23CF1">
        <w:rPr>
          <w:rFonts w:ascii="Times New Roman" w:eastAsia="Times New Roman" w:hAnsi="Times New Roman" w:cs="Times New Roman"/>
          <w:color w:val="000000"/>
          <w:sz w:val="20"/>
          <w:szCs w:val="20"/>
          <w:lang w:eastAsia="ru-RU"/>
        </w:rPr>
        <w:t xml:space="preserve">формація з Держгеокадастру має надзвичайно важливе значення для податківців при адмініструванні плати за землю. На нараді зауважили, що протягом 2024 року ГУ ДПС до Держгеокадастру було направлено 13 436 </w:t>
      </w:r>
      <w:proofErr w:type="gramStart"/>
      <w:r w:rsidRPr="00E23CF1">
        <w:rPr>
          <w:rFonts w:ascii="Times New Roman" w:eastAsia="Times New Roman" w:hAnsi="Times New Roman" w:cs="Times New Roman"/>
          <w:color w:val="000000"/>
          <w:sz w:val="20"/>
          <w:szCs w:val="20"/>
          <w:lang w:eastAsia="ru-RU"/>
        </w:rPr>
        <w:t>запит</w:t>
      </w:r>
      <w:proofErr w:type="gramEnd"/>
      <w:r w:rsidRPr="00E23CF1">
        <w:rPr>
          <w:rFonts w:ascii="Times New Roman" w:eastAsia="Times New Roman" w:hAnsi="Times New Roman" w:cs="Times New Roman"/>
          <w:color w:val="000000"/>
          <w:sz w:val="20"/>
          <w:szCs w:val="20"/>
          <w:lang w:eastAsia="ru-RU"/>
        </w:rPr>
        <w:t>ів про нормативну грошову оцінку земель, по 3 065 – отримано відмову. Значна кількість направлених запитів з початку 2025 року обумовлена</w:t>
      </w:r>
      <w:r w:rsidRPr="00094991">
        <w:rPr>
          <w:rFonts w:ascii="Times New Roman" w:eastAsia="Times New Roman" w:hAnsi="Times New Roman" w:cs="Times New Roman"/>
          <w:color w:val="000000"/>
          <w:sz w:val="20"/>
          <w:szCs w:val="20"/>
          <w:lang w:eastAsia="ru-RU"/>
        </w:rPr>
        <w:t xml:space="preserve"> </w:t>
      </w:r>
      <w:proofErr w:type="gramStart"/>
      <w:r w:rsidRPr="00094991">
        <w:rPr>
          <w:rFonts w:ascii="Times New Roman" w:eastAsia="Times New Roman" w:hAnsi="Times New Roman" w:cs="Times New Roman"/>
          <w:color w:val="000000"/>
          <w:sz w:val="20"/>
          <w:szCs w:val="20"/>
          <w:lang w:eastAsia="ru-RU"/>
        </w:rPr>
        <w:t>п</w:t>
      </w:r>
      <w:proofErr w:type="gramEnd"/>
      <w:r w:rsidRPr="00094991">
        <w:rPr>
          <w:rFonts w:ascii="Times New Roman" w:eastAsia="Times New Roman" w:hAnsi="Times New Roman" w:cs="Times New Roman"/>
          <w:color w:val="000000"/>
          <w:sz w:val="20"/>
          <w:szCs w:val="20"/>
          <w:lang w:eastAsia="ru-RU"/>
        </w:rPr>
        <w:t>ідготовкою до проведення декларування плати за землю та нарахування по платі за землю на 2025 рік.</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094991">
        <w:rPr>
          <w:rFonts w:ascii="Times New Roman" w:eastAsia="Times New Roman" w:hAnsi="Times New Roman" w:cs="Times New Roman"/>
          <w:color w:val="000000"/>
          <w:sz w:val="20"/>
          <w:szCs w:val="20"/>
          <w:lang w:eastAsia="ru-RU"/>
        </w:rPr>
        <w:t>П</w:t>
      </w:r>
      <w:proofErr w:type="gramEnd"/>
      <w:r w:rsidRPr="00094991">
        <w:rPr>
          <w:rFonts w:ascii="Times New Roman" w:eastAsia="Times New Roman" w:hAnsi="Times New Roman" w:cs="Times New Roman"/>
          <w:color w:val="000000"/>
          <w:sz w:val="20"/>
          <w:szCs w:val="20"/>
          <w:lang w:eastAsia="ru-RU"/>
        </w:rPr>
        <w:t xml:space="preserve">ід час діалогу обговорили ряд проблемних питань, які виникають при оформленні запитів для отримання відомостей про нормативну грошову оцінку окремої земельної ділянки. Так, в інформації з Державного земельного кадастру (Кадастр) про право власності та речові права на земельну ділянку відсутні дані щодо дати припинення права користування земельної ділянкою землекористувачем. Також ускладнює адміністрування плати за землю юридичних і фізичних осіб відсутність </w:t>
      </w:r>
      <w:proofErr w:type="gramStart"/>
      <w:r w:rsidRPr="00094991">
        <w:rPr>
          <w:rFonts w:ascii="Times New Roman" w:eastAsia="Times New Roman" w:hAnsi="Times New Roman" w:cs="Times New Roman"/>
          <w:color w:val="000000"/>
          <w:sz w:val="20"/>
          <w:szCs w:val="20"/>
          <w:lang w:eastAsia="ru-RU"/>
        </w:rPr>
        <w:t>у</w:t>
      </w:r>
      <w:proofErr w:type="gramEnd"/>
      <w:r w:rsidRPr="00094991">
        <w:rPr>
          <w:rFonts w:ascii="Times New Roman" w:eastAsia="Times New Roman" w:hAnsi="Times New Roman" w:cs="Times New Roman"/>
          <w:color w:val="000000"/>
          <w:sz w:val="20"/>
          <w:szCs w:val="20"/>
          <w:lang w:eastAsia="ru-RU"/>
        </w:rPr>
        <w:t xml:space="preserve"> Кадастрі можливості автоматичної видачі витягів з технічної документації з нормативної грошової оцінки земельних ділянок за попередні роки.</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094991">
        <w:rPr>
          <w:rFonts w:ascii="Times New Roman" w:eastAsia="Times New Roman" w:hAnsi="Times New Roman" w:cs="Times New Roman"/>
          <w:color w:val="000000"/>
          <w:sz w:val="20"/>
          <w:szCs w:val="20"/>
          <w:lang w:eastAsia="ru-RU"/>
        </w:rPr>
        <w:t>П</w:t>
      </w:r>
      <w:proofErr w:type="gramEnd"/>
      <w:r w:rsidRPr="00094991">
        <w:rPr>
          <w:rFonts w:ascii="Times New Roman" w:eastAsia="Times New Roman" w:hAnsi="Times New Roman" w:cs="Times New Roman"/>
          <w:color w:val="000000"/>
          <w:sz w:val="20"/>
          <w:szCs w:val="20"/>
          <w:lang w:eastAsia="ru-RU"/>
        </w:rPr>
        <w:t>ідсумок зустрічі – сформовані пропозиції щодо взаємодії між ГУ ДПС та Держгеокадастром у частині доступу до інформаційних баз даних Кадастру. </w:t>
      </w:r>
    </w:p>
    <w:p w:rsidR="00094991" w:rsidRPr="00094991" w:rsidRDefault="00094991"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094991">
        <w:rPr>
          <w:rFonts w:ascii="Times New Roman" w:eastAsia="Times New Roman" w:hAnsi="Times New Roman" w:cs="Times New Roman"/>
          <w:color w:val="000000"/>
          <w:sz w:val="20"/>
          <w:szCs w:val="20"/>
          <w:lang w:eastAsia="ru-RU"/>
        </w:rPr>
        <w:t>Співпрацюємо задля забезпечення стабільних бюджетних надходжень!</w:t>
      </w:r>
    </w:p>
    <w:p w:rsidR="00E23CF1" w:rsidRDefault="00E23CF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094991" w:rsidRPr="005A7698" w:rsidRDefault="0009499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5A7698">
        <w:rPr>
          <w:rFonts w:ascii="Times New Roman" w:eastAsia="Times New Roman" w:hAnsi="Times New Roman" w:cs="Times New Roman"/>
          <w:b/>
          <w:color w:val="1D1D1B"/>
          <w:kern w:val="36"/>
          <w:sz w:val="20"/>
          <w:szCs w:val="20"/>
          <w:lang w:eastAsia="ru-RU"/>
        </w:rPr>
        <w:t>Оподаткування доході</w:t>
      </w:r>
      <w:proofErr w:type="gramStart"/>
      <w:r w:rsidRPr="005A7698">
        <w:rPr>
          <w:rFonts w:ascii="Times New Roman" w:eastAsia="Times New Roman" w:hAnsi="Times New Roman" w:cs="Times New Roman"/>
          <w:b/>
          <w:color w:val="1D1D1B"/>
          <w:kern w:val="36"/>
          <w:sz w:val="20"/>
          <w:szCs w:val="20"/>
          <w:lang w:eastAsia="ru-RU"/>
        </w:rPr>
        <w:t>в</w:t>
      </w:r>
      <w:proofErr w:type="gramEnd"/>
      <w:r w:rsidRPr="005A7698">
        <w:rPr>
          <w:rFonts w:ascii="Times New Roman" w:eastAsia="Times New Roman" w:hAnsi="Times New Roman" w:cs="Times New Roman"/>
          <w:b/>
          <w:color w:val="1D1D1B"/>
          <w:kern w:val="36"/>
          <w:sz w:val="20"/>
          <w:szCs w:val="20"/>
          <w:lang w:eastAsia="ru-RU"/>
        </w:rPr>
        <w:t xml:space="preserve"> </w:t>
      </w:r>
      <w:proofErr w:type="gramStart"/>
      <w:r w:rsidRPr="005A7698">
        <w:rPr>
          <w:rFonts w:ascii="Times New Roman" w:eastAsia="Times New Roman" w:hAnsi="Times New Roman" w:cs="Times New Roman"/>
          <w:b/>
          <w:color w:val="1D1D1B"/>
          <w:kern w:val="36"/>
          <w:sz w:val="20"/>
          <w:szCs w:val="20"/>
          <w:lang w:eastAsia="ru-RU"/>
        </w:rPr>
        <w:t>за</w:t>
      </w:r>
      <w:proofErr w:type="gramEnd"/>
      <w:r w:rsidRPr="005A7698">
        <w:rPr>
          <w:rFonts w:ascii="Times New Roman" w:eastAsia="Times New Roman" w:hAnsi="Times New Roman" w:cs="Times New Roman"/>
          <w:b/>
          <w:color w:val="1D1D1B"/>
          <w:kern w:val="36"/>
          <w:sz w:val="20"/>
          <w:szCs w:val="20"/>
          <w:lang w:eastAsia="ru-RU"/>
        </w:rPr>
        <w:t xml:space="preserve"> кордоном: що варто знати українцям?</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Якщо ви громадянин України та отримуєте дохід за межами країни, важливо пам’ятати про свої податкові зобов’язання. Вам необхідно подати декларацію про отримання доході</w:t>
      </w:r>
      <w:proofErr w:type="gramStart"/>
      <w:r w:rsidRPr="008C03D9">
        <w:rPr>
          <w:color w:val="000000"/>
          <w:sz w:val="20"/>
          <w:szCs w:val="20"/>
        </w:rPr>
        <w:t>в</w:t>
      </w:r>
      <w:proofErr w:type="gramEnd"/>
      <w:r w:rsidRPr="008C03D9">
        <w:rPr>
          <w:color w:val="000000"/>
          <w:sz w:val="20"/>
          <w:szCs w:val="20"/>
        </w:rPr>
        <w:t xml:space="preserve"> та сплатити податки. </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rStyle w:val="a6"/>
          <w:color w:val="000000"/>
          <w:sz w:val="20"/>
          <w:szCs w:val="20"/>
          <w:bdr w:val="none" w:sz="0" w:space="0" w:color="auto" w:frame="1"/>
        </w:rPr>
        <w:t> Які податки необхідно сплатити?</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 xml:space="preserve">Будь-який дохід, отриманий за кордоном, </w:t>
      </w:r>
      <w:proofErr w:type="gramStart"/>
      <w:r w:rsidRPr="008C03D9">
        <w:rPr>
          <w:color w:val="000000"/>
          <w:sz w:val="20"/>
          <w:szCs w:val="20"/>
        </w:rPr>
        <w:t>п</w:t>
      </w:r>
      <w:proofErr w:type="gramEnd"/>
      <w:r w:rsidRPr="008C03D9">
        <w:rPr>
          <w:color w:val="000000"/>
          <w:sz w:val="20"/>
          <w:szCs w:val="20"/>
        </w:rPr>
        <w:t>ідлягає оподаткуванню в Україні. Він оподатковується за ставками: </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 xml:space="preserve">- 18 % – податок </w:t>
      </w:r>
      <w:proofErr w:type="gramStart"/>
      <w:r w:rsidRPr="008C03D9">
        <w:rPr>
          <w:color w:val="000000"/>
          <w:sz w:val="20"/>
          <w:szCs w:val="20"/>
        </w:rPr>
        <w:t>на доходи</w:t>
      </w:r>
      <w:proofErr w:type="gramEnd"/>
      <w:r w:rsidRPr="008C03D9">
        <w:rPr>
          <w:color w:val="000000"/>
          <w:sz w:val="20"/>
          <w:szCs w:val="20"/>
        </w:rPr>
        <w:t xml:space="preserve"> фізичних осіб (ПДФО);</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- 1,5 % – військовий збі</w:t>
      </w:r>
      <w:proofErr w:type="gramStart"/>
      <w:r w:rsidRPr="008C03D9">
        <w:rPr>
          <w:color w:val="000000"/>
          <w:sz w:val="20"/>
          <w:szCs w:val="20"/>
        </w:rPr>
        <w:t>р</w:t>
      </w:r>
      <w:proofErr w:type="gramEnd"/>
      <w:r w:rsidRPr="008C03D9">
        <w:rPr>
          <w:color w:val="000000"/>
          <w:sz w:val="20"/>
          <w:szCs w:val="20"/>
        </w:rPr>
        <w:t xml:space="preserve"> (але тільки для доходів, отриманих до 1 січня 2025 року).</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Якщо дохід був отриманий в іноземній валюті, то сума перераховуються в гривню за офіційним курсом НБУ на день нарахування доходу.</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rStyle w:val="a6"/>
          <w:color w:val="000000"/>
          <w:sz w:val="20"/>
          <w:szCs w:val="20"/>
          <w:bdr w:val="none" w:sz="0" w:space="0" w:color="auto" w:frame="1"/>
        </w:rPr>
        <w:t>Як уникнути подвійного оподаткування?</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 xml:space="preserve">Якщо ви вже сплатили податки за кордоном, то в Україні повторно не доведеться сплачувати податок </w:t>
      </w:r>
      <w:proofErr w:type="gramStart"/>
      <w:r w:rsidRPr="008C03D9">
        <w:rPr>
          <w:color w:val="000000"/>
          <w:sz w:val="20"/>
          <w:szCs w:val="20"/>
        </w:rPr>
        <w:t>на</w:t>
      </w:r>
      <w:proofErr w:type="gramEnd"/>
      <w:r w:rsidRPr="008C03D9">
        <w:rPr>
          <w:color w:val="000000"/>
          <w:sz w:val="20"/>
          <w:szCs w:val="20"/>
        </w:rPr>
        <w:t xml:space="preserve"> доходи. Але важливо, щоб ця </w:t>
      </w:r>
      <w:proofErr w:type="gramStart"/>
      <w:r w:rsidRPr="008C03D9">
        <w:rPr>
          <w:color w:val="000000"/>
          <w:sz w:val="20"/>
          <w:szCs w:val="20"/>
        </w:rPr>
        <w:t>країна</w:t>
      </w:r>
      <w:proofErr w:type="gramEnd"/>
      <w:r w:rsidRPr="008C03D9">
        <w:rPr>
          <w:color w:val="000000"/>
          <w:sz w:val="20"/>
          <w:szCs w:val="20"/>
        </w:rPr>
        <w:t xml:space="preserve"> мала з Україною угоду про уникнення подвійного оподаткування.</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Що потрібно зробити? </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 Отримати довідку з податкової іноземної країни про сплачені податки.</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 xml:space="preserve">- Легалізувати її у тій </w:t>
      </w:r>
      <w:proofErr w:type="gramStart"/>
      <w:r w:rsidRPr="008C03D9">
        <w:rPr>
          <w:color w:val="000000"/>
          <w:sz w:val="20"/>
          <w:szCs w:val="20"/>
        </w:rPr>
        <w:t>країн</w:t>
      </w:r>
      <w:proofErr w:type="gramEnd"/>
      <w:r w:rsidRPr="008C03D9">
        <w:rPr>
          <w:color w:val="000000"/>
          <w:sz w:val="20"/>
          <w:szCs w:val="20"/>
        </w:rPr>
        <w:t>і, в якій були сплачені податки  (наприклад, через консульство або органи, до повноважень яких належить легалізація таких документів). </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 Важливо!  Зараховується сума сплаченого податку за межами України у сумі, що не перевищує суму податку, яку потрібно було б сплатити в Украї</w:t>
      </w:r>
      <w:proofErr w:type="gramStart"/>
      <w:r w:rsidRPr="008C03D9">
        <w:rPr>
          <w:color w:val="000000"/>
          <w:sz w:val="20"/>
          <w:szCs w:val="20"/>
        </w:rPr>
        <w:t>н</w:t>
      </w:r>
      <w:proofErr w:type="gramEnd"/>
      <w:r w:rsidRPr="008C03D9">
        <w:rPr>
          <w:color w:val="000000"/>
          <w:sz w:val="20"/>
          <w:szCs w:val="20"/>
        </w:rPr>
        <w:t>і.</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Тобто:</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 якщо за кордоном ви сплатили податок у розмі</w:t>
      </w:r>
      <w:proofErr w:type="gramStart"/>
      <w:r w:rsidRPr="008C03D9">
        <w:rPr>
          <w:color w:val="000000"/>
          <w:sz w:val="20"/>
          <w:szCs w:val="20"/>
        </w:rPr>
        <w:t>р</w:t>
      </w:r>
      <w:proofErr w:type="gramEnd"/>
      <w:r w:rsidRPr="008C03D9">
        <w:rPr>
          <w:color w:val="000000"/>
          <w:sz w:val="20"/>
          <w:szCs w:val="20"/>
        </w:rPr>
        <w:t>і 100 тис. грн, а в Україні вами визначено до сплати 80 тис. грн, то податок в Україні не сплачується;</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 xml:space="preserve">- якщо ж ви сплатили за кордоном 80 тис. грн, а в Україні </w:t>
      </w:r>
      <w:proofErr w:type="gramStart"/>
      <w:r w:rsidRPr="008C03D9">
        <w:rPr>
          <w:color w:val="000000"/>
          <w:sz w:val="20"/>
          <w:szCs w:val="20"/>
        </w:rPr>
        <w:t>п</w:t>
      </w:r>
      <w:proofErr w:type="gramEnd"/>
      <w:r w:rsidRPr="008C03D9">
        <w:rPr>
          <w:color w:val="000000"/>
          <w:sz w:val="20"/>
          <w:szCs w:val="20"/>
        </w:rPr>
        <w:t>ідлягає сплаті 100 тис. грн податку, то вам потрібно буде доплатити тільки різницю – 20 тис.</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rStyle w:val="a6"/>
          <w:color w:val="000000"/>
          <w:sz w:val="20"/>
          <w:szCs w:val="20"/>
          <w:bdr w:val="none" w:sz="0" w:space="0" w:color="auto" w:frame="1"/>
        </w:rPr>
        <w:t>Що робити, якщо документів про сплату податків нема</w:t>
      </w:r>
      <w:proofErr w:type="gramStart"/>
      <w:r w:rsidRPr="008C03D9">
        <w:rPr>
          <w:rStyle w:val="a6"/>
          <w:color w:val="000000"/>
          <w:sz w:val="20"/>
          <w:szCs w:val="20"/>
          <w:bdr w:val="none" w:sz="0" w:space="0" w:color="auto" w:frame="1"/>
        </w:rPr>
        <w:t>є?</w:t>
      </w:r>
      <w:proofErr w:type="gramEnd"/>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 xml:space="preserve">- Ви маєте подати заяву до української податкової за </w:t>
      </w:r>
      <w:proofErr w:type="gramStart"/>
      <w:r w:rsidRPr="008C03D9">
        <w:rPr>
          <w:color w:val="000000"/>
          <w:sz w:val="20"/>
          <w:szCs w:val="20"/>
        </w:rPr>
        <w:t>м</w:t>
      </w:r>
      <w:proofErr w:type="gramEnd"/>
      <w:r w:rsidRPr="008C03D9">
        <w:rPr>
          <w:color w:val="000000"/>
          <w:sz w:val="20"/>
          <w:szCs w:val="20"/>
        </w:rPr>
        <w:t>ісцем реєстрації та перенести термін подачі декларації до 31 грудня.</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rStyle w:val="a6"/>
          <w:color w:val="000000"/>
          <w:sz w:val="20"/>
          <w:szCs w:val="20"/>
          <w:bdr w:val="none" w:sz="0" w:space="0" w:color="auto" w:frame="1"/>
        </w:rPr>
        <w:t>Декларування благодійної допомоги</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 xml:space="preserve">Якщо ви </w:t>
      </w:r>
      <w:proofErr w:type="gramStart"/>
      <w:r w:rsidRPr="008C03D9">
        <w:rPr>
          <w:color w:val="000000"/>
          <w:sz w:val="20"/>
          <w:szCs w:val="20"/>
        </w:rPr>
        <w:t>через</w:t>
      </w:r>
      <w:proofErr w:type="gramEnd"/>
      <w:r w:rsidRPr="008C03D9">
        <w:rPr>
          <w:color w:val="000000"/>
          <w:sz w:val="20"/>
          <w:szCs w:val="20"/>
        </w:rPr>
        <w:t xml:space="preserve"> російську агресію отримали тимчасовий захист </w:t>
      </w:r>
      <w:proofErr w:type="gramStart"/>
      <w:r w:rsidRPr="008C03D9">
        <w:rPr>
          <w:color w:val="000000"/>
          <w:sz w:val="20"/>
          <w:szCs w:val="20"/>
        </w:rPr>
        <w:t>за</w:t>
      </w:r>
      <w:proofErr w:type="gramEnd"/>
      <w:r w:rsidRPr="008C03D9">
        <w:rPr>
          <w:color w:val="000000"/>
          <w:sz w:val="20"/>
          <w:szCs w:val="20"/>
        </w:rPr>
        <w:t xml:space="preserve"> кордоном, то:</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 не потрібно подавати декларацію та платити податки, якщо ви отримували грошову чи гуманітарну допомогу від іноземних урядів або благодійних фонді</w:t>
      </w:r>
      <w:proofErr w:type="gramStart"/>
      <w:r w:rsidRPr="008C03D9">
        <w:rPr>
          <w:color w:val="000000"/>
          <w:sz w:val="20"/>
          <w:szCs w:val="20"/>
        </w:rPr>
        <w:t>в</w:t>
      </w:r>
      <w:proofErr w:type="gramEnd"/>
      <w:r w:rsidRPr="008C03D9">
        <w:rPr>
          <w:color w:val="000000"/>
          <w:sz w:val="20"/>
          <w:szCs w:val="20"/>
        </w:rPr>
        <w:t>.</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 xml:space="preserve">- потрібно подавати декларацію, якщо ви мали інші доходи (наприклад, зарплату або прибуток від </w:t>
      </w:r>
      <w:proofErr w:type="gramStart"/>
      <w:r w:rsidRPr="008C03D9">
        <w:rPr>
          <w:color w:val="000000"/>
          <w:sz w:val="20"/>
          <w:szCs w:val="20"/>
        </w:rPr>
        <w:t>фр</w:t>
      </w:r>
      <w:proofErr w:type="gramEnd"/>
      <w:r w:rsidRPr="008C03D9">
        <w:rPr>
          <w:color w:val="000000"/>
          <w:sz w:val="20"/>
          <w:szCs w:val="20"/>
        </w:rPr>
        <w:t>ілансу), навіть якщо отримували благодійну допомогу.</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rStyle w:val="a6"/>
          <w:color w:val="000000"/>
          <w:sz w:val="20"/>
          <w:szCs w:val="20"/>
          <w:bdr w:val="none" w:sz="0" w:space="0" w:color="auto" w:frame="1"/>
        </w:rPr>
        <w:t>Як подати декларацію,  перебуваючи за кордоном?</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 xml:space="preserve">- поштою – надсилайте документи з описом вкладення не </w:t>
      </w:r>
      <w:proofErr w:type="gramStart"/>
      <w:r w:rsidRPr="008C03D9">
        <w:rPr>
          <w:color w:val="000000"/>
          <w:sz w:val="20"/>
          <w:szCs w:val="20"/>
        </w:rPr>
        <w:t>п</w:t>
      </w:r>
      <w:proofErr w:type="gramEnd"/>
      <w:r w:rsidRPr="008C03D9">
        <w:rPr>
          <w:color w:val="000000"/>
          <w:sz w:val="20"/>
          <w:szCs w:val="20"/>
        </w:rPr>
        <w:t>ізніше ніж за 5 днів до кінцевого терміну подання.</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 електронною поштою  – через систему електронного документообігу України.</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 </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Детальніше про процес подання декларацій та важливі терміни можна дізнатися за посиланнями:</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Як подати декларацію читайте за посиланням: </w:t>
      </w:r>
      <w:hyperlink r:id="rId21" w:history="1">
        <w:r w:rsidRPr="008C03D9">
          <w:rPr>
            <w:rStyle w:val="a5"/>
            <w:color w:val="234161"/>
            <w:sz w:val="20"/>
            <w:szCs w:val="20"/>
            <w:bdr w:val="none" w:sz="0" w:space="0" w:color="auto" w:frame="1"/>
          </w:rPr>
          <w:t>https://tax.gov.ua/media-tsentr/novini/866521.html</w:t>
        </w:r>
      </w:hyperlink>
      <w:r w:rsidRPr="008C03D9">
        <w:rPr>
          <w:color w:val="000000"/>
          <w:sz w:val="20"/>
          <w:szCs w:val="20"/>
        </w:rPr>
        <w:t>.</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Про терміни подання декларації: </w:t>
      </w:r>
      <w:hyperlink r:id="rId22" w:history="1">
        <w:r w:rsidRPr="008C03D9">
          <w:rPr>
            <w:rStyle w:val="a5"/>
            <w:color w:val="2D5CA6"/>
            <w:sz w:val="20"/>
            <w:szCs w:val="20"/>
            <w:bdr w:val="none" w:sz="0" w:space="0" w:color="auto" w:frame="1"/>
          </w:rPr>
          <w:t>https://tax.gov.ua/media-tsentr/novini/865606.html</w:t>
        </w:r>
      </w:hyperlink>
      <w:r w:rsidRPr="008C03D9">
        <w:rPr>
          <w:color w:val="000000"/>
          <w:sz w:val="20"/>
          <w:szCs w:val="20"/>
        </w:rPr>
        <w:t>. </w:t>
      </w:r>
    </w:p>
    <w:p w:rsidR="00094991" w:rsidRPr="008C03D9" w:rsidRDefault="00094991"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lastRenderedPageBreak/>
        <w:t>Як отримати податкову знижку: </w:t>
      </w:r>
      <w:hyperlink r:id="rId23" w:history="1">
        <w:r w:rsidRPr="008C03D9">
          <w:rPr>
            <w:rStyle w:val="a5"/>
            <w:color w:val="2D5CA6"/>
            <w:sz w:val="20"/>
            <w:szCs w:val="20"/>
            <w:bdr w:val="none" w:sz="0" w:space="0" w:color="auto" w:frame="1"/>
          </w:rPr>
          <w:t>https://tax.gov.ua/media-tsentr/novini/870381.html</w:t>
        </w:r>
      </w:hyperlink>
      <w:r w:rsidRPr="008C03D9">
        <w:rPr>
          <w:color w:val="000000"/>
          <w:sz w:val="20"/>
          <w:szCs w:val="20"/>
        </w:rPr>
        <w:t>. </w:t>
      </w:r>
    </w:p>
    <w:p w:rsidR="00E23CF1" w:rsidRDefault="00E23CF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EB7FD8" w:rsidRPr="008C03D9" w:rsidRDefault="00EB7FD8"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8C03D9">
        <w:rPr>
          <w:rFonts w:ascii="Times New Roman" w:eastAsia="Times New Roman" w:hAnsi="Times New Roman" w:cs="Times New Roman"/>
          <w:b/>
          <w:color w:val="1D1D1B"/>
          <w:kern w:val="36"/>
          <w:sz w:val="20"/>
          <w:szCs w:val="20"/>
          <w:lang w:eastAsia="ru-RU"/>
        </w:rPr>
        <w:t>Скористайтесь правом на податкову знижку за допомогою електронних серві</w:t>
      </w:r>
      <w:proofErr w:type="gramStart"/>
      <w:r w:rsidRPr="008C03D9">
        <w:rPr>
          <w:rFonts w:ascii="Times New Roman" w:eastAsia="Times New Roman" w:hAnsi="Times New Roman" w:cs="Times New Roman"/>
          <w:b/>
          <w:color w:val="1D1D1B"/>
          <w:kern w:val="36"/>
          <w:sz w:val="20"/>
          <w:szCs w:val="20"/>
          <w:lang w:eastAsia="ru-RU"/>
        </w:rPr>
        <w:t>с</w:t>
      </w:r>
      <w:proofErr w:type="gramEnd"/>
      <w:r w:rsidRPr="008C03D9">
        <w:rPr>
          <w:rFonts w:ascii="Times New Roman" w:eastAsia="Times New Roman" w:hAnsi="Times New Roman" w:cs="Times New Roman"/>
          <w:b/>
          <w:color w:val="1D1D1B"/>
          <w:kern w:val="36"/>
          <w:sz w:val="20"/>
          <w:szCs w:val="20"/>
          <w:lang w:eastAsia="ru-RU"/>
        </w:rPr>
        <w:t>ів ДПС</w:t>
      </w:r>
    </w:p>
    <w:p w:rsidR="00EB7FD8" w:rsidRPr="008C03D9" w:rsidRDefault="00387F1C"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hAnsi="Times New Roman" w:cs="Times New Roman"/>
          <w:sz w:val="20"/>
          <w:szCs w:val="2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23CF1">
        <w:rPr>
          <w:rFonts w:ascii="Times New Roman" w:hAnsi="Times New Roman" w:cs="Times New Roman"/>
          <w:sz w:val="20"/>
          <w:szCs w:val="20"/>
        </w:rPr>
        <w:t xml:space="preserve"> Нікопольський р</w:t>
      </w:r>
      <w:r w:rsidRPr="00E23CF1">
        <w:rPr>
          <w:rFonts w:ascii="Times New Roman" w:hAnsi="Times New Roman" w:cs="Times New Roman"/>
          <w:sz w:val="20"/>
          <w:szCs w:val="20"/>
          <w:lang w:val="uk-UA"/>
        </w:rPr>
        <w:t>ай</w:t>
      </w:r>
      <w:r w:rsidRPr="00E23CF1">
        <w:rPr>
          <w:rFonts w:ascii="Times New Roman" w:hAnsi="Times New Roman" w:cs="Times New Roman"/>
          <w:sz w:val="20"/>
          <w:szCs w:val="20"/>
        </w:rPr>
        <w:t xml:space="preserve">он) </w:t>
      </w:r>
      <w:r w:rsidR="00EB7FD8" w:rsidRPr="00E23CF1">
        <w:rPr>
          <w:rFonts w:ascii="Times New Roman" w:eastAsia="Times New Roman" w:hAnsi="Times New Roman" w:cs="Times New Roman"/>
          <w:color w:val="000000"/>
          <w:sz w:val="20"/>
          <w:szCs w:val="20"/>
          <w:lang w:eastAsia="ru-RU"/>
        </w:rPr>
        <w:t>нагаду</w:t>
      </w:r>
      <w:proofErr w:type="gramStart"/>
      <w:r w:rsidR="00EB7FD8" w:rsidRPr="00E23CF1">
        <w:rPr>
          <w:rFonts w:ascii="Times New Roman" w:eastAsia="Times New Roman" w:hAnsi="Times New Roman" w:cs="Times New Roman"/>
          <w:color w:val="000000"/>
          <w:sz w:val="20"/>
          <w:szCs w:val="20"/>
          <w:lang w:eastAsia="ru-RU"/>
        </w:rPr>
        <w:t>є,</w:t>
      </w:r>
      <w:proofErr w:type="gramEnd"/>
      <w:r w:rsidR="00EB7FD8" w:rsidRPr="00E23CF1">
        <w:rPr>
          <w:rFonts w:ascii="Times New Roman" w:eastAsia="Times New Roman" w:hAnsi="Times New Roman" w:cs="Times New Roman"/>
          <w:color w:val="000000"/>
          <w:sz w:val="20"/>
          <w:szCs w:val="20"/>
          <w:lang w:eastAsia="ru-RU"/>
        </w:rPr>
        <w:t xml:space="preserve"> що до кінця року платники можуть скористатися правом на податкову знижку відповідно до ст. 166 Податкового кодексу України. Для цього необхідно подати декларацію про майновий стан і доходи на отримання податкової</w:t>
      </w:r>
      <w:r w:rsidR="00EB7FD8" w:rsidRPr="008C03D9">
        <w:rPr>
          <w:rFonts w:ascii="Times New Roman" w:eastAsia="Times New Roman" w:hAnsi="Times New Roman" w:cs="Times New Roman"/>
          <w:color w:val="000000"/>
          <w:sz w:val="20"/>
          <w:szCs w:val="20"/>
          <w:lang w:eastAsia="ru-RU"/>
        </w:rPr>
        <w:t xml:space="preserve"> знижки.</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Пропонуємо зробити це просто і зручно за допомогою сучасних електронних сервісів </w:t>
      </w:r>
      <w:proofErr w:type="gramStart"/>
      <w:r w:rsidRPr="008C03D9">
        <w:rPr>
          <w:rFonts w:ascii="Times New Roman" w:eastAsia="Times New Roman" w:hAnsi="Times New Roman" w:cs="Times New Roman"/>
          <w:color w:val="000000"/>
          <w:sz w:val="20"/>
          <w:szCs w:val="20"/>
          <w:lang w:eastAsia="ru-RU"/>
        </w:rPr>
        <w:t>в</w:t>
      </w:r>
      <w:proofErr w:type="gramEnd"/>
      <w:r w:rsidRPr="008C03D9">
        <w:rPr>
          <w:rFonts w:ascii="Times New Roman" w:eastAsia="Times New Roman" w:hAnsi="Times New Roman" w:cs="Times New Roman"/>
          <w:color w:val="000000"/>
          <w:sz w:val="20"/>
          <w:szCs w:val="20"/>
          <w:lang w:eastAsia="ru-RU"/>
        </w:rPr>
        <w:t>ід ДПС.</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В Електронному кабінеті:</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Увійдіть до Електронного кабінету за посиланням </w:t>
      </w:r>
      <w:hyperlink r:id="rId24" w:history="1">
        <w:r w:rsidRPr="008C03D9">
          <w:rPr>
            <w:rStyle w:val="a5"/>
            <w:rFonts w:ascii="Times New Roman" w:eastAsia="Times New Roman" w:hAnsi="Times New Roman" w:cs="Times New Roman"/>
            <w:sz w:val="20"/>
            <w:szCs w:val="20"/>
            <w:lang w:eastAsia="ru-RU"/>
          </w:rPr>
          <w:t>https://cabinet.tax.gov.ua</w:t>
        </w:r>
      </w:hyperlink>
      <w:r w:rsidRPr="008C03D9">
        <w:rPr>
          <w:rFonts w:ascii="Times New Roman" w:eastAsia="Times New Roman" w:hAnsi="Times New Roman" w:cs="Times New Roman"/>
          <w:color w:val="000000"/>
          <w:sz w:val="20"/>
          <w:szCs w:val="20"/>
          <w:lang w:eastAsia="ru-RU"/>
        </w:rPr>
        <w:t> або через вебпортал ДПС </w:t>
      </w:r>
      <w:hyperlink r:id="rId25" w:history="1">
        <w:r w:rsidRPr="008C03D9">
          <w:rPr>
            <w:rStyle w:val="a5"/>
            <w:rFonts w:ascii="Times New Roman" w:eastAsia="Times New Roman" w:hAnsi="Times New Roman" w:cs="Times New Roman"/>
            <w:i/>
            <w:iCs/>
            <w:sz w:val="20"/>
            <w:szCs w:val="20"/>
            <w:lang w:eastAsia="ru-RU"/>
          </w:rPr>
          <w:t>https://tax.gov.ua</w:t>
        </w:r>
      </w:hyperlink>
      <w:r w:rsidRPr="008C03D9">
        <w:rPr>
          <w:rFonts w:ascii="Times New Roman" w:eastAsia="Times New Roman" w:hAnsi="Times New Roman" w:cs="Times New Roman"/>
          <w:color w:val="000000"/>
          <w:sz w:val="20"/>
          <w:szCs w:val="20"/>
          <w:lang w:eastAsia="ru-RU"/>
        </w:rPr>
        <w:t xml:space="preserve">. Доступ до приватної частини надається </w:t>
      </w:r>
      <w:proofErr w:type="gramStart"/>
      <w:r w:rsidRPr="008C03D9">
        <w:rPr>
          <w:rFonts w:ascii="Times New Roman" w:eastAsia="Times New Roman" w:hAnsi="Times New Roman" w:cs="Times New Roman"/>
          <w:color w:val="000000"/>
          <w:sz w:val="20"/>
          <w:szCs w:val="20"/>
          <w:lang w:eastAsia="ru-RU"/>
        </w:rPr>
        <w:t>п</w:t>
      </w:r>
      <w:proofErr w:type="gramEnd"/>
      <w:r w:rsidRPr="008C03D9">
        <w:rPr>
          <w:rFonts w:ascii="Times New Roman" w:eastAsia="Times New Roman" w:hAnsi="Times New Roman" w:cs="Times New Roman"/>
          <w:color w:val="000000"/>
          <w:sz w:val="20"/>
          <w:szCs w:val="20"/>
          <w:lang w:eastAsia="ru-RU"/>
        </w:rPr>
        <w:t>ісля проходження електронної ідентифікації з використанням файлового або «хмарного» кваліфікованого електронного підпису, Дія Підпису, Інтегрованої системи електронної ідентифікації – id.gov.ua (MobileID та BankID).</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Переві</w:t>
      </w:r>
      <w:proofErr w:type="gramStart"/>
      <w:r w:rsidRPr="008C03D9">
        <w:rPr>
          <w:rFonts w:ascii="Times New Roman" w:eastAsia="Times New Roman" w:hAnsi="Times New Roman" w:cs="Times New Roman"/>
          <w:color w:val="000000"/>
          <w:sz w:val="20"/>
          <w:szCs w:val="20"/>
          <w:lang w:eastAsia="ru-RU"/>
        </w:rPr>
        <w:t>рте</w:t>
      </w:r>
      <w:proofErr w:type="gramEnd"/>
      <w:r w:rsidRPr="008C03D9">
        <w:rPr>
          <w:rFonts w:ascii="Times New Roman" w:eastAsia="Times New Roman" w:hAnsi="Times New Roman" w:cs="Times New Roman"/>
          <w:color w:val="000000"/>
          <w:sz w:val="20"/>
          <w:szCs w:val="20"/>
          <w:lang w:eastAsia="ru-RU"/>
        </w:rPr>
        <w:t xml:space="preserve">, чи вірно вказані адреси Вашої реєстрації та фактичного проживання. Якщо </w:t>
      </w:r>
      <w:proofErr w:type="gramStart"/>
      <w:r w:rsidRPr="008C03D9">
        <w:rPr>
          <w:rFonts w:ascii="Times New Roman" w:eastAsia="Times New Roman" w:hAnsi="Times New Roman" w:cs="Times New Roman"/>
          <w:color w:val="000000"/>
          <w:sz w:val="20"/>
          <w:szCs w:val="20"/>
          <w:lang w:eastAsia="ru-RU"/>
        </w:rPr>
        <w:t>дан</w:t>
      </w:r>
      <w:proofErr w:type="gramEnd"/>
      <w:r w:rsidRPr="008C03D9">
        <w:rPr>
          <w:rFonts w:ascii="Times New Roman" w:eastAsia="Times New Roman" w:hAnsi="Times New Roman" w:cs="Times New Roman"/>
          <w:color w:val="000000"/>
          <w:sz w:val="20"/>
          <w:szCs w:val="20"/>
          <w:lang w:eastAsia="ru-RU"/>
        </w:rPr>
        <w:t>і застарілі, подайте заяву на внесення змін до Державного реєстру фізичних осіб – платників податків за формою 5ДР.</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Зайдіть до меню «ЕК для громадян».</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Оберіть вкладку «Податкова декларація» та натисніть «Створити».</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8C03D9">
        <w:rPr>
          <w:rFonts w:ascii="Times New Roman" w:eastAsia="Times New Roman" w:hAnsi="Times New Roman" w:cs="Times New Roman"/>
          <w:color w:val="000000"/>
          <w:sz w:val="20"/>
          <w:szCs w:val="20"/>
          <w:lang w:eastAsia="ru-RU"/>
        </w:rPr>
        <w:t>В</w:t>
      </w:r>
      <w:proofErr w:type="gramEnd"/>
      <w:r w:rsidRPr="008C03D9">
        <w:rPr>
          <w:rFonts w:ascii="Times New Roman" w:eastAsia="Times New Roman" w:hAnsi="Times New Roman" w:cs="Times New Roman"/>
          <w:color w:val="000000"/>
          <w:sz w:val="20"/>
          <w:szCs w:val="20"/>
          <w:lang w:eastAsia="ru-RU"/>
        </w:rPr>
        <w:t xml:space="preserve"> </w:t>
      </w:r>
      <w:proofErr w:type="gramStart"/>
      <w:r w:rsidRPr="008C03D9">
        <w:rPr>
          <w:rFonts w:ascii="Times New Roman" w:eastAsia="Times New Roman" w:hAnsi="Times New Roman" w:cs="Times New Roman"/>
          <w:color w:val="000000"/>
          <w:sz w:val="20"/>
          <w:szCs w:val="20"/>
          <w:lang w:eastAsia="ru-RU"/>
        </w:rPr>
        <w:t>анкет</w:t>
      </w:r>
      <w:proofErr w:type="gramEnd"/>
      <w:r w:rsidRPr="008C03D9">
        <w:rPr>
          <w:rFonts w:ascii="Times New Roman" w:eastAsia="Times New Roman" w:hAnsi="Times New Roman" w:cs="Times New Roman"/>
          <w:color w:val="000000"/>
          <w:sz w:val="20"/>
          <w:szCs w:val="20"/>
          <w:lang w:eastAsia="ru-RU"/>
        </w:rPr>
        <w:t>і, що з’явиться на екрані, визначте необхідну категорію, а саме: «особа, яка заявляє право на податкову знижку».</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Заповніть декларацію та додатки </w:t>
      </w:r>
      <w:proofErr w:type="gramStart"/>
      <w:r w:rsidRPr="008C03D9">
        <w:rPr>
          <w:rFonts w:ascii="Times New Roman" w:eastAsia="Times New Roman" w:hAnsi="Times New Roman" w:cs="Times New Roman"/>
          <w:color w:val="000000"/>
          <w:sz w:val="20"/>
          <w:szCs w:val="20"/>
          <w:lang w:eastAsia="ru-RU"/>
        </w:rPr>
        <w:t>до</w:t>
      </w:r>
      <w:proofErr w:type="gramEnd"/>
      <w:r w:rsidRPr="008C03D9">
        <w:rPr>
          <w:rFonts w:ascii="Times New Roman" w:eastAsia="Times New Roman" w:hAnsi="Times New Roman" w:cs="Times New Roman"/>
          <w:color w:val="000000"/>
          <w:sz w:val="20"/>
          <w:szCs w:val="20"/>
          <w:lang w:eastAsia="ru-RU"/>
        </w:rPr>
        <w:t xml:space="preserve"> неї.</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Додайте до декларації додатки довільного формату. Для цього у розділі VIII натисніть «+», заповніть відповідні графи та у графу «Найменування файлу документа» </w:t>
      </w:r>
      <w:proofErr w:type="gramStart"/>
      <w:r w:rsidRPr="008C03D9">
        <w:rPr>
          <w:rFonts w:ascii="Times New Roman" w:eastAsia="Times New Roman" w:hAnsi="Times New Roman" w:cs="Times New Roman"/>
          <w:color w:val="000000"/>
          <w:sz w:val="20"/>
          <w:szCs w:val="20"/>
          <w:lang w:eastAsia="ru-RU"/>
        </w:rPr>
        <w:t>п</w:t>
      </w:r>
      <w:proofErr w:type="gramEnd"/>
      <w:r w:rsidRPr="008C03D9">
        <w:rPr>
          <w:rFonts w:ascii="Times New Roman" w:eastAsia="Times New Roman" w:hAnsi="Times New Roman" w:cs="Times New Roman"/>
          <w:color w:val="000000"/>
          <w:sz w:val="20"/>
          <w:szCs w:val="20"/>
          <w:lang w:eastAsia="ru-RU"/>
        </w:rPr>
        <w:t>ідтягніть файл у форматі pdf. Зверніть увагу, що кожен документ не повинен перевищувати 5 Мб.</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Переві</w:t>
      </w:r>
      <w:proofErr w:type="gramStart"/>
      <w:r w:rsidRPr="008C03D9">
        <w:rPr>
          <w:rFonts w:ascii="Times New Roman" w:eastAsia="Times New Roman" w:hAnsi="Times New Roman" w:cs="Times New Roman"/>
          <w:color w:val="000000"/>
          <w:sz w:val="20"/>
          <w:szCs w:val="20"/>
          <w:lang w:eastAsia="ru-RU"/>
        </w:rPr>
        <w:t>рте</w:t>
      </w:r>
      <w:proofErr w:type="gramEnd"/>
      <w:r w:rsidRPr="008C03D9">
        <w:rPr>
          <w:rFonts w:ascii="Times New Roman" w:eastAsia="Times New Roman" w:hAnsi="Times New Roman" w:cs="Times New Roman"/>
          <w:color w:val="000000"/>
          <w:sz w:val="20"/>
          <w:szCs w:val="20"/>
          <w:lang w:eastAsia="ru-RU"/>
        </w:rPr>
        <w:t xml:space="preserve"> заповнену декларацію та, якщо все вірно, натисніть «Зберегти».</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8C03D9">
        <w:rPr>
          <w:rFonts w:ascii="Times New Roman" w:eastAsia="Times New Roman" w:hAnsi="Times New Roman" w:cs="Times New Roman"/>
          <w:color w:val="000000"/>
          <w:sz w:val="20"/>
          <w:szCs w:val="20"/>
          <w:lang w:eastAsia="ru-RU"/>
        </w:rPr>
        <w:t>П</w:t>
      </w:r>
      <w:proofErr w:type="gramEnd"/>
      <w:r w:rsidRPr="008C03D9">
        <w:rPr>
          <w:rFonts w:ascii="Times New Roman" w:eastAsia="Times New Roman" w:hAnsi="Times New Roman" w:cs="Times New Roman"/>
          <w:color w:val="000000"/>
          <w:sz w:val="20"/>
          <w:szCs w:val="20"/>
          <w:lang w:eastAsia="ru-RU"/>
        </w:rPr>
        <w:t>ідпишіть документ за допомогою кваліфікованого електронного підпису.</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Направте до контролюючого органу.</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Переві</w:t>
      </w:r>
      <w:proofErr w:type="gramStart"/>
      <w:r w:rsidRPr="008C03D9">
        <w:rPr>
          <w:rFonts w:ascii="Times New Roman" w:eastAsia="Times New Roman" w:hAnsi="Times New Roman" w:cs="Times New Roman"/>
          <w:color w:val="000000"/>
          <w:sz w:val="20"/>
          <w:szCs w:val="20"/>
          <w:lang w:eastAsia="ru-RU"/>
        </w:rPr>
        <w:t>рте</w:t>
      </w:r>
      <w:proofErr w:type="gramEnd"/>
      <w:r w:rsidRPr="008C03D9">
        <w:rPr>
          <w:rFonts w:ascii="Times New Roman" w:eastAsia="Times New Roman" w:hAnsi="Times New Roman" w:cs="Times New Roman"/>
          <w:color w:val="000000"/>
          <w:sz w:val="20"/>
          <w:szCs w:val="20"/>
          <w:lang w:eastAsia="ru-RU"/>
        </w:rPr>
        <w:t xml:space="preserve"> отримані повідомлення: Відповідь № 1 (Повідомлення про отримання документу) та</w:t>
      </w:r>
      <w:proofErr w:type="gramStart"/>
      <w:r w:rsidRPr="008C03D9">
        <w:rPr>
          <w:rFonts w:ascii="Times New Roman" w:eastAsia="Times New Roman" w:hAnsi="Times New Roman" w:cs="Times New Roman"/>
          <w:color w:val="000000"/>
          <w:sz w:val="20"/>
          <w:szCs w:val="20"/>
          <w:lang w:eastAsia="ru-RU"/>
        </w:rPr>
        <w:t xml:space="preserve"> В</w:t>
      </w:r>
      <w:proofErr w:type="gramEnd"/>
      <w:r w:rsidRPr="008C03D9">
        <w:rPr>
          <w:rFonts w:ascii="Times New Roman" w:eastAsia="Times New Roman" w:hAnsi="Times New Roman" w:cs="Times New Roman"/>
          <w:color w:val="000000"/>
          <w:sz w:val="20"/>
          <w:szCs w:val="20"/>
          <w:lang w:eastAsia="ru-RU"/>
        </w:rPr>
        <w:t>ідповідь № 2 Фінальна (Повідомлення про результати обробки декларації).</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В мобільному застосунку «Моя податкова»</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Завантажте застосунок «Моя податкова» в App Store або Google Play (додаток може бути застосованим для будь-якого пристрою, який </w:t>
      </w:r>
      <w:proofErr w:type="gramStart"/>
      <w:r w:rsidRPr="008C03D9">
        <w:rPr>
          <w:rFonts w:ascii="Times New Roman" w:eastAsia="Times New Roman" w:hAnsi="Times New Roman" w:cs="Times New Roman"/>
          <w:color w:val="000000"/>
          <w:sz w:val="20"/>
          <w:szCs w:val="20"/>
          <w:lang w:eastAsia="ru-RU"/>
        </w:rPr>
        <w:t>п</w:t>
      </w:r>
      <w:proofErr w:type="gramEnd"/>
      <w:r w:rsidRPr="008C03D9">
        <w:rPr>
          <w:rFonts w:ascii="Times New Roman" w:eastAsia="Times New Roman" w:hAnsi="Times New Roman" w:cs="Times New Roman"/>
          <w:color w:val="000000"/>
          <w:sz w:val="20"/>
          <w:szCs w:val="20"/>
          <w:lang w:eastAsia="ru-RU"/>
        </w:rPr>
        <w:t>ідтримує операційні системи Android чи iOS із відповідними версіями).</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Виконайте ідентифікацію онлайн з використанням файлового або хмарного кваліфікованого електронного </w:t>
      </w:r>
      <w:proofErr w:type="gramStart"/>
      <w:r w:rsidRPr="008C03D9">
        <w:rPr>
          <w:rFonts w:ascii="Times New Roman" w:eastAsia="Times New Roman" w:hAnsi="Times New Roman" w:cs="Times New Roman"/>
          <w:color w:val="000000"/>
          <w:sz w:val="20"/>
          <w:szCs w:val="20"/>
          <w:lang w:eastAsia="ru-RU"/>
        </w:rPr>
        <w:t>п</w:t>
      </w:r>
      <w:proofErr w:type="gramEnd"/>
      <w:r w:rsidRPr="008C03D9">
        <w:rPr>
          <w:rFonts w:ascii="Times New Roman" w:eastAsia="Times New Roman" w:hAnsi="Times New Roman" w:cs="Times New Roman"/>
          <w:color w:val="000000"/>
          <w:sz w:val="20"/>
          <w:szCs w:val="20"/>
          <w:lang w:eastAsia="ru-RU"/>
        </w:rPr>
        <w:t>ідпису.</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Зайдіть у розділ «Послуги».</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Оберіть «Декларація про майновий стан і доходи» та натисніть «Створити».</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Заповніть Декларацію.</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Додайте необхідні документи, кожен з яких не повинен перевищувати 5 Мб. Документи можна завантажити у сканованому вигляді або фото.</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Перейдіть «далі», </w:t>
      </w:r>
      <w:proofErr w:type="gramStart"/>
      <w:r w:rsidRPr="008C03D9">
        <w:rPr>
          <w:rFonts w:ascii="Times New Roman" w:eastAsia="Times New Roman" w:hAnsi="Times New Roman" w:cs="Times New Roman"/>
          <w:color w:val="000000"/>
          <w:sz w:val="20"/>
          <w:szCs w:val="20"/>
          <w:lang w:eastAsia="ru-RU"/>
        </w:rPr>
        <w:t>п</w:t>
      </w:r>
      <w:proofErr w:type="gramEnd"/>
      <w:r w:rsidRPr="008C03D9">
        <w:rPr>
          <w:rFonts w:ascii="Times New Roman" w:eastAsia="Times New Roman" w:hAnsi="Times New Roman" w:cs="Times New Roman"/>
          <w:color w:val="000000"/>
          <w:sz w:val="20"/>
          <w:szCs w:val="20"/>
          <w:lang w:eastAsia="ru-RU"/>
        </w:rPr>
        <w:t>ідпишіть документ та надішліть до контролюючого органу.</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Переві</w:t>
      </w:r>
      <w:proofErr w:type="gramStart"/>
      <w:r w:rsidRPr="008C03D9">
        <w:rPr>
          <w:rFonts w:ascii="Times New Roman" w:eastAsia="Times New Roman" w:hAnsi="Times New Roman" w:cs="Times New Roman"/>
          <w:color w:val="000000"/>
          <w:sz w:val="20"/>
          <w:szCs w:val="20"/>
          <w:lang w:eastAsia="ru-RU"/>
        </w:rPr>
        <w:t>рте</w:t>
      </w:r>
      <w:proofErr w:type="gramEnd"/>
      <w:r w:rsidRPr="008C03D9">
        <w:rPr>
          <w:rFonts w:ascii="Times New Roman" w:eastAsia="Times New Roman" w:hAnsi="Times New Roman" w:cs="Times New Roman"/>
          <w:color w:val="000000"/>
          <w:sz w:val="20"/>
          <w:szCs w:val="20"/>
          <w:lang w:eastAsia="ru-RU"/>
        </w:rPr>
        <w:t xml:space="preserve"> отримані квитанції у розділі «Повідомлення».</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Користуйтесь електронними сервісами ДПС та переконайтесь у їх зручності.</w:t>
      </w:r>
    </w:p>
    <w:p w:rsidR="00E23CF1" w:rsidRDefault="00E23CF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EB7FD8" w:rsidRPr="008C03D9" w:rsidRDefault="00EB7FD8"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8C03D9">
        <w:rPr>
          <w:rFonts w:ascii="Times New Roman" w:eastAsia="Times New Roman" w:hAnsi="Times New Roman" w:cs="Times New Roman"/>
          <w:b/>
          <w:color w:val="1D1D1B"/>
          <w:kern w:val="36"/>
          <w:sz w:val="20"/>
          <w:szCs w:val="20"/>
          <w:lang w:eastAsia="ru-RU"/>
        </w:rPr>
        <w:t xml:space="preserve">Яким чином обчислюється сума податку на нерухоме майно, відмінне від земельної ділянки, для фізичних </w:t>
      </w:r>
      <w:proofErr w:type="gramStart"/>
      <w:r w:rsidRPr="008C03D9">
        <w:rPr>
          <w:rFonts w:ascii="Times New Roman" w:eastAsia="Times New Roman" w:hAnsi="Times New Roman" w:cs="Times New Roman"/>
          <w:b/>
          <w:color w:val="1D1D1B"/>
          <w:kern w:val="36"/>
          <w:sz w:val="20"/>
          <w:szCs w:val="20"/>
          <w:lang w:eastAsia="ru-RU"/>
        </w:rPr>
        <w:t>осіб</w:t>
      </w:r>
      <w:proofErr w:type="gramEnd"/>
      <w:r w:rsidRPr="008C03D9">
        <w:rPr>
          <w:rFonts w:ascii="Times New Roman" w:eastAsia="Times New Roman" w:hAnsi="Times New Roman" w:cs="Times New Roman"/>
          <w:b/>
          <w:color w:val="1D1D1B"/>
          <w:kern w:val="36"/>
          <w:sz w:val="20"/>
          <w:szCs w:val="20"/>
          <w:lang w:eastAsia="ru-RU"/>
        </w:rPr>
        <w:t>?</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Податок на нерухоме майно, відмінне від земельної ділянки, для фізичних </w:t>
      </w:r>
      <w:proofErr w:type="gramStart"/>
      <w:r w:rsidRPr="008C03D9">
        <w:rPr>
          <w:rFonts w:ascii="Times New Roman" w:eastAsia="Times New Roman" w:hAnsi="Times New Roman" w:cs="Times New Roman"/>
          <w:color w:val="000000"/>
          <w:sz w:val="20"/>
          <w:szCs w:val="20"/>
          <w:lang w:eastAsia="ru-RU"/>
        </w:rPr>
        <w:t>осіб</w:t>
      </w:r>
      <w:proofErr w:type="gramEnd"/>
      <w:r w:rsidRPr="008C03D9">
        <w:rPr>
          <w:rFonts w:ascii="Times New Roman" w:eastAsia="Times New Roman" w:hAnsi="Times New Roman" w:cs="Times New Roman"/>
          <w:color w:val="000000"/>
          <w:sz w:val="20"/>
          <w:szCs w:val="20"/>
          <w:lang w:eastAsia="ru-RU"/>
        </w:rPr>
        <w:t xml:space="preserve"> обчислюється податковим органом за місцем реєстрації власника.</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Сума податку на нерухоме майно, відмінне від земельної ділянки, розраховується для фізичних </w:t>
      </w:r>
      <w:proofErr w:type="gramStart"/>
      <w:r w:rsidRPr="008C03D9">
        <w:rPr>
          <w:rFonts w:ascii="Times New Roman" w:eastAsia="Times New Roman" w:hAnsi="Times New Roman" w:cs="Times New Roman"/>
          <w:color w:val="000000"/>
          <w:sz w:val="20"/>
          <w:szCs w:val="20"/>
          <w:lang w:eastAsia="ru-RU"/>
        </w:rPr>
        <w:t>осіб</w:t>
      </w:r>
      <w:proofErr w:type="gramEnd"/>
      <w:r w:rsidRPr="008C03D9">
        <w:rPr>
          <w:rFonts w:ascii="Times New Roman" w:eastAsia="Times New Roman" w:hAnsi="Times New Roman" w:cs="Times New Roman"/>
          <w:color w:val="000000"/>
          <w:sz w:val="20"/>
          <w:szCs w:val="20"/>
          <w:lang w:eastAsia="ru-RU"/>
        </w:rPr>
        <w:t xml:space="preserve"> за таким принципом:</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lastRenderedPageBreak/>
        <w:t>- Якщо у платника є квартира, то на її площу буде знижено 60 кв. м. Це означа</w:t>
      </w:r>
      <w:proofErr w:type="gramStart"/>
      <w:r w:rsidRPr="008C03D9">
        <w:rPr>
          <w:rFonts w:ascii="Times New Roman" w:eastAsia="Times New Roman" w:hAnsi="Times New Roman" w:cs="Times New Roman"/>
          <w:color w:val="000000"/>
          <w:sz w:val="20"/>
          <w:szCs w:val="20"/>
          <w:lang w:eastAsia="ru-RU"/>
        </w:rPr>
        <w:t>є,</w:t>
      </w:r>
      <w:proofErr w:type="gramEnd"/>
      <w:r w:rsidRPr="008C03D9">
        <w:rPr>
          <w:rFonts w:ascii="Times New Roman" w:eastAsia="Times New Roman" w:hAnsi="Times New Roman" w:cs="Times New Roman"/>
          <w:color w:val="000000"/>
          <w:sz w:val="20"/>
          <w:szCs w:val="20"/>
          <w:lang w:eastAsia="ru-RU"/>
        </w:rPr>
        <w:t xml:space="preserve"> що тільки площа понад 60 кв. м оподатковуватиметься.</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Якщо є житловий будинок, то з площі будинку буде знижено 120 кв. м.</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Якщо є і квартира, і будинок, то загальна площа обох об'єктів зменшується на 180 кв. м (це максимальна знижка).</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Тобто, податок на нерухомість обчислюється лише з тієї частини площі, яка перевищує відповідні ліміти.</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Щодо кількості об'єктів нерухомості у власності:</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 Якщо є один об'єкт житлової нерухомості (одна квартира чи один будинок), то податок обчислюється </w:t>
      </w:r>
      <w:proofErr w:type="gramStart"/>
      <w:r w:rsidRPr="008C03D9">
        <w:rPr>
          <w:rFonts w:ascii="Times New Roman" w:eastAsia="Times New Roman" w:hAnsi="Times New Roman" w:cs="Times New Roman"/>
          <w:color w:val="000000"/>
          <w:sz w:val="20"/>
          <w:szCs w:val="20"/>
          <w:lang w:eastAsia="ru-RU"/>
        </w:rPr>
        <w:t>на</w:t>
      </w:r>
      <w:proofErr w:type="gramEnd"/>
      <w:r w:rsidRPr="008C03D9">
        <w:rPr>
          <w:rFonts w:ascii="Times New Roman" w:eastAsia="Times New Roman" w:hAnsi="Times New Roman" w:cs="Times New Roman"/>
          <w:color w:val="000000"/>
          <w:sz w:val="20"/>
          <w:szCs w:val="20"/>
          <w:lang w:eastAsia="ru-RU"/>
        </w:rPr>
        <w:t xml:space="preserve"> основі площі, зменшеної на 60 кв. м для квартири або 120 кв. м для будинку, та застосовується відповідна ставка податку.</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 Якщо є кілька об'єктів одного типу (наприклад, кілька квартир або кілька будинків), то обчислення податку здійснюється на основі сумарної площі </w:t>
      </w:r>
      <w:proofErr w:type="gramStart"/>
      <w:r w:rsidRPr="008C03D9">
        <w:rPr>
          <w:rFonts w:ascii="Times New Roman" w:eastAsia="Times New Roman" w:hAnsi="Times New Roman" w:cs="Times New Roman"/>
          <w:color w:val="000000"/>
          <w:sz w:val="20"/>
          <w:szCs w:val="20"/>
          <w:lang w:eastAsia="ru-RU"/>
        </w:rPr>
        <w:t>вс</w:t>
      </w:r>
      <w:proofErr w:type="gramEnd"/>
      <w:r w:rsidRPr="008C03D9">
        <w:rPr>
          <w:rFonts w:ascii="Times New Roman" w:eastAsia="Times New Roman" w:hAnsi="Times New Roman" w:cs="Times New Roman"/>
          <w:color w:val="000000"/>
          <w:sz w:val="20"/>
          <w:szCs w:val="20"/>
          <w:lang w:eastAsia="ru-RU"/>
        </w:rPr>
        <w:t>іх цих об'єктів, зменшеної відповідно до ліміту площі для кожного типу.</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 Якщо є об'єкти </w:t>
      </w:r>
      <w:proofErr w:type="gramStart"/>
      <w:r w:rsidRPr="008C03D9">
        <w:rPr>
          <w:rFonts w:ascii="Times New Roman" w:eastAsia="Times New Roman" w:hAnsi="Times New Roman" w:cs="Times New Roman"/>
          <w:color w:val="000000"/>
          <w:sz w:val="20"/>
          <w:szCs w:val="20"/>
          <w:lang w:eastAsia="ru-RU"/>
        </w:rPr>
        <w:t>р</w:t>
      </w:r>
      <w:proofErr w:type="gramEnd"/>
      <w:r w:rsidRPr="008C03D9">
        <w:rPr>
          <w:rFonts w:ascii="Times New Roman" w:eastAsia="Times New Roman" w:hAnsi="Times New Roman" w:cs="Times New Roman"/>
          <w:color w:val="000000"/>
          <w:sz w:val="20"/>
          <w:szCs w:val="20"/>
          <w:lang w:eastAsia="ru-RU"/>
        </w:rPr>
        <w:t>ізних типів (квартира і будинок), то розрахунок податку відбувається на основі сумарної площі всіх цих об'єктів, зменшеної на загальний ліміт площі для комбінації квартир і будинків.</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 Якщо є кілька об'єктів нерухомості, то податок розподіляється </w:t>
      </w:r>
      <w:proofErr w:type="gramStart"/>
      <w:r w:rsidRPr="008C03D9">
        <w:rPr>
          <w:rFonts w:ascii="Times New Roman" w:eastAsia="Times New Roman" w:hAnsi="Times New Roman" w:cs="Times New Roman"/>
          <w:color w:val="000000"/>
          <w:sz w:val="20"/>
          <w:szCs w:val="20"/>
          <w:lang w:eastAsia="ru-RU"/>
        </w:rPr>
        <w:t>між</w:t>
      </w:r>
      <w:proofErr w:type="gramEnd"/>
      <w:r w:rsidRPr="008C03D9">
        <w:rPr>
          <w:rFonts w:ascii="Times New Roman" w:eastAsia="Times New Roman" w:hAnsi="Times New Roman" w:cs="Times New Roman"/>
          <w:color w:val="000000"/>
          <w:sz w:val="20"/>
          <w:szCs w:val="20"/>
          <w:lang w:eastAsia="ru-RU"/>
        </w:rPr>
        <w:t xml:space="preserve"> ними пропорційно до площі кожного об'єкта.</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Таким чином, сума податку на нерухомість буде залежати від кількості і типу ваших об'єктів та їх загальної площі </w:t>
      </w:r>
      <w:proofErr w:type="gramStart"/>
      <w:r w:rsidRPr="008C03D9">
        <w:rPr>
          <w:rFonts w:ascii="Times New Roman" w:eastAsia="Times New Roman" w:hAnsi="Times New Roman" w:cs="Times New Roman"/>
          <w:color w:val="000000"/>
          <w:sz w:val="20"/>
          <w:szCs w:val="20"/>
          <w:lang w:eastAsia="ru-RU"/>
        </w:rPr>
        <w:t>п</w:t>
      </w:r>
      <w:proofErr w:type="gramEnd"/>
      <w:r w:rsidRPr="008C03D9">
        <w:rPr>
          <w:rFonts w:ascii="Times New Roman" w:eastAsia="Times New Roman" w:hAnsi="Times New Roman" w:cs="Times New Roman"/>
          <w:color w:val="000000"/>
          <w:sz w:val="20"/>
          <w:szCs w:val="20"/>
          <w:lang w:eastAsia="ru-RU"/>
        </w:rPr>
        <w:t>ісля застосування знижок.</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Крім того:</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 Якщо у власності платника податків є квартира більше ніж 300 кв. м або будинок більше ніж 500 кв. м, податок на таку нерухомість збільшується на 25,000 грн на </w:t>
      </w:r>
      <w:proofErr w:type="gramStart"/>
      <w:r w:rsidRPr="008C03D9">
        <w:rPr>
          <w:rFonts w:ascii="Times New Roman" w:eastAsia="Times New Roman" w:hAnsi="Times New Roman" w:cs="Times New Roman"/>
          <w:color w:val="000000"/>
          <w:sz w:val="20"/>
          <w:szCs w:val="20"/>
          <w:lang w:eastAsia="ru-RU"/>
        </w:rPr>
        <w:t>р</w:t>
      </w:r>
      <w:proofErr w:type="gramEnd"/>
      <w:r w:rsidRPr="008C03D9">
        <w:rPr>
          <w:rFonts w:ascii="Times New Roman" w:eastAsia="Times New Roman" w:hAnsi="Times New Roman" w:cs="Times New Roman"/>
          <w:color w:val="000000"/>
          <w:sz w:val="20"/>
          <w:szCs w:val="20"/>
          <w:lang w:eastAsia="ru-RU"/>
        </w:rPr>
        <w:t>ік за кожен такий об'єкт.</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 Податкові органи надсилають платникам податків повідомлення про суму податку до 1 липня наступного року. Це повідомлення містить детальний розрахунок податку та реквізити для сплати, а також інформацію про адресу, площу об'єкта і </w:t>
      </w:r>
      <w:proofErr w:type="gramStart"/>
      <w:r w:rsidRPr="008C03D9">
        <w:rPr>
          <w:rFonts w:ascii="Times New Roman" w:eastAsia="Times New Roman" w:hAnsi="Times New Roman" w:cs="Times New Roman"/>
          <w:color w:val="000000"/>
          <w:sz w:val="20"/>
          <w:szCs w:val="20"/>
          <w:lang w:eastAsia="ru-RU"/>
        </w:rPr>
        <w:t>п</w:t>
      </w:r>
      <w:proofErr w:type="gramEnd"/>
      <w:r w:rsidRPr="008C03D9">
        <w:rPr>
          <w:rFonts w:ascii="Times New Roman" w:eastAsia="Times New Roman" w:hAnsi="Times New Roman" w:cs="Times New Roman"/>
          <w:color w:val="000000"/>
          <w:sz w:val="20"/>
          <w:szCs w:val="20"/>
          <w:lang w:eastAsia="ru-RU"/>
        </w:rPr>
        <w:t>ільги, якщо вони є.</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Якщо платник податків набуває новий об'єкт нерухомості, податок сплачується з місяця, коли він став власником цього об'єкта.</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*Контакт-центр</w:t>
      </w:r>
      <w:proofErr w:type="gramStart"/>
      <w:r w:rsidRPr="008C03D9">
        <w:rPr>
          <w:rFonts w:ascii="Times New Roman" w:eastAsia="Times New Roman" w:hAnsi="Times New Roman" w:cs="Times New Roman"/>
          <w:color w:val="000000"/>
          <w:sz w:val="20"/>
          <w:szCs w:val="20"/>
          <w:lang w:eastAsia="ru-RU"/>
        </w:rPr>
        <w:t xml:space="preserve"> Д</w:t>
      </w:r>
      <w:proofErr w:type="gramEnd"/>
      <w:r w:rsidRPr="008C03D9">
        <w:rPr>
          <w:rFonts w:ascii="Times New Roman" w:eastAsia="Times New Roman" w:hAnsi="Times New Roman" w:cs="Times New Roman"/>
          <w:color w:val="000000"/>
          <w:sz w:val="20"/>
          <w:szCs w:val="20"/>
          <w:lang w:eastAsia="ru-RU"/>
        </w:rPr>
        <w:t>ержавної податкової служби України надає  консультації платникам податків, роз’яснення з питань податкового законодавства та допомогу у вирішенні питань, пов’язаних із податками. Загальна кількість звернень, що надійшла у минулому році сягнула цифри 1 062 448.</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Як звернутися? Гаряча лінія: 0 800 501 007 (дзвінки безкоштовні). Електронна пошта: </w:t>
      </w:r>
      <w:hyperlink r:id="rId26" w:history="1">
        <w:r w:rsidRPr="008C03D9">
          <w:rPr>
            <w:rFonts w:ascii="Times New Roman" w:eastAsia="Times New Roman" w:hAnsi="Times New Roman" w:cs="Times New Roman"/>
            <w:color w:val="000000"/>
            <w:sz w:val="20"/>
            <w:szCs w:val="20"/>
            <w:lang w:eastAsia="ru-RU"/>
          </w:rPr>
          <w:t>idd@tax.gov.ua</w:t>
        </w:r>
      </w:hyperlink>
      <w:r w:rsidRPr="008C03D9">
        <w:rPr>
          <w:rFonts w:ascii="Times New Roman" w:eastAsia="Times New Roman" w:hAnsi="Times New Roman" w:cs="Times New Roman"/>
          <w:color w:val="000000"/>
          <w:sz w:val="20"/>
          <w:szCs w:val="20"/>
          <w:lang w:eastAsia="ru-RU"/>
        </w:rPr>
        <w:t>. Особистий кабінет: Через електронний кабінет платника податків.</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Режим роботи: Понеділок–п’ятниця, з 08:00 до 18:00.</w:t>
      </w:r>
    </w:p>
    <w:p w:rsidR="00E23CF1" w:rsidRDefault="00E23CF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EB7FD8" w:rsidRPr="00E23CF1" w:rsidRDefault="00EB7FD8"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8C03D9">
        <w:rPr>
          <w:rFonts w:ascii="Times New Roman" w:eastAsia="Times New Roman" w:hAnsi="Times New Roman" w:cs="Times New Roman"/>
          <w:b/>
          <w:color w:val="1D1D1B"/>
          <w:kern w:val="36"/>
          <w:sz w:val="20"/>
          <w:szCs w:val="20"/>
          <w:lang w:eastAsia="ru-RU"/>
        </w:rPr>
        <w:t xml:space="preserve">Відсутній дозвіл </w:t>
      </w:r>
      <w:proofErr w:type="gramStart"/>
      <w:r w:rsidRPr="008C03D9">
        <w:rPr>
          <w:rFonts w:ascii="Times New Roman" w:eastAsia="Times New Roman" w:hAnsi="Times New Roman" w:cs="Times New Roman"/>
          <w:b/>
          <w:color w:val="1D1D1B"/>
          <w:kern w:val="36"/>
          <w:sz w:val="20"/>
          <w:szCs w:val="20"/>
          <w:lang w:eastAsia="ru-RU"/>
        </w:rPr>
        <w:t>на</w:t>
      </w:r>
      <w:proofErr w:type="gramEnd"/>
      <w:r w:rsidRPr="008C03D9">
        <w:rPr>
          <w:rFonts w:ascii="Times New Roman" w:eastAsia="Times New Roman" w:hAnsi="Times New Roman" w:cs="Times New Roman"/>
          <w:b/>
          <w:color w:val="1D1D1B"/>
          <w:kern w:val="36"/>
          <w:sz w:val="20"/>
          <w:szCs w:val="20"/>
          <w:lang w:eastAsia="ru-RU"/>
        </w:rPr>
        <w:t xml:space="preserve"> спеціальне водокористування із встановленими в ньому лімітами </w:t>
      </w:r>
      <w:r w:rsidRPr="00E23CF1">
        <w:rPr>
          <w:rFonts w:ascii="Times New Roman" w:eastAsia="Times New Roman" w:hAnsi="Times New Roman" w:cs="Times New Roman"/>
          <w:b/>
          <w:color w:val="1D1D1B"/>
          <w:kern w:val="36"/>
          <w:sz w:val="20"/>
          <w:szCs w:val="20"/>
          <w:lang w:eastAsia="ru-RU"/>
        </w:rPr>
        <w:t>використання води: як обчислюється рентна плата?</w:t>
      </w:r>
    </w:p>
    <w:p w:rsidR="00EB7FD8" w:rsidRPr="00E23CF1" w:rsidRDefault="00387F1C"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hAnsi="Times New Roman" w:cs="Times New Roman"/>
          <w:sz w:val="20"/>
          <w:szCs w:val="2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23CF1">
        <w:rPr>
          <w:rFonts w:ascii="Times New Roman" w:hAnsi="Times New Roman" w:cs="Times New Roman"/>
          <w:sz w:val="20"/>
          <w:szCs w:val="20"/>
        </w:rPr>
        <w:t xml:space="preserve"> Нікопольський р</w:t>
      </w:r>
      <w:r w:rsidRPr="00E23CF1">
        <w:rPr>
          <w:rFonts w:ascii="Times New Roman" w:hAnsi="Times New Roman" w:cs="Times New Roman"/>
          <w:sz w:val="20"/>
          <w:szCs w:val="20"/>
          <w:lang w:val="uk-UA"/>
        </w:rPr>
        <w:t>ай</w:t>
      </w:r>
      <w:r w:rsidRPr="00E23CF1">
        <w:rPr>
          <w:rFonts w:ascii="Times New Roman" w:hAnsi="Times New Roman" w:cs="Times New Roman"/>
          <w:sz w:val="20"/>
          <w:szCs w:val="20"/>
        </w:rPr>
        <w:t xml:space="preserve">он) </w:t>
      </w:r>
      <w:r w:rsidR="00EB7FD8" w:rsidRPr="00E23CF1">
        <w:rPr>
          <w:rFonts w:ascii="Times New Roman" w:eastAsia="Times New Roman" w:hAnsi="Times New Roman" w:cs="Times New Roman"/>
          <w:color w:val="000000"/>
          <w:sz w:val="20"/>
          <w:szCs w:val="20"/>
          <w:lang w:eastAsia="ru-RU"/>
        </w:rPr>
        <w:t>повідомля</w:t>
      </w:r>
      <w:proofErr w:type="gramStart"/>
      <w:r w:rsidR="00EB7FD8" w:rsidRPr="00E23CF1">
        <w:rPr>
          <w:rFonts w:ascii="Times New Roman" w:eastAsia="Times New Roman" w:hAnsi="Times New Roman" w:cs="Times New Roman"/>
          <w:color w:val="000000"/>
          <w:sz w:val="20"/>
          <w:szCs w:val="20"/>
          <w:lang w:eastAsia="ru-RU"/>
        </w:rPr>
        <w:t>є.</w:t>
      </w:r>
      <w:proofErr w:type="gramEnd"/>
    </w:p>
    <w:p w:rsidR="00EB7FD8" w:rsidRPr="00E23CF1"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За відсутності у водокористувача дозволу на спеціальне водокористування із встановленими в ньому лімітами використання води рентна плата справляється за весь обсяг використаної води, що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ідлягає оплаті як за понадлімітне використання.</w:t>
      </w:r>
    </w:p>
    <w:p w:rsidR="00EB7FD8" w:rsidRPr="00E23CF1"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За понадлімітне використання води рентна плата обчислюється за кожним джерелом водопостачання окремо згідно з установленими ставками рентної плати та коефіцієнтами.</w:t>
      </w:r>
    </w:p>
    <w:p w:rsidR="00EB7FD8" w:rsidRPr="00E23CF1"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У разі перевищення водокористувачами встановленого </w:t>
      </w:r>
      <w:proofErr w:type="gramStart"/>
      <w:r w:rsidRPr="00E23CF1">
        <w:rPr>
          <w:rFonts w:ascii="Times New Roman" w:eastAsia="Times New Roman" w:hAnsi="Times New Roman" w:cs="Times New Roman"/>
          <w:color w:val="000000"/>
          <w:sz w:val="20"/>
          <w:szCs w:val="20"/>
          <w:lang w:eastAsia="ru-RU"/>
        </w:rPr>
        <w:t>р</w:t>
      </w:r>
      <w:proofErr w:type="gramEnd"/>
      <w:r w:rsidRPr="00E23CF1">
        <w:rPr>
          <w:rFonts w:ascii="Times New Roman" w:eastAsia="Times New Roman" w:hAnsi="Times New Roman" w:cs="Times New Roman"/>
          <w:color w:val="000000"/>
          <w:sz w:val="20"/>
          <w:szCs w:val="20"/>
          <w:lang w:eastAsia="ru-RU"/>
        </w:rPr>
        <w:t>ічного ліміту використання води рентна плата обчислюється і сплачується у п’ятикратному розмірі виходячи з фактичних обсягів використаної води понад встановлений ліміт використання води, ставок рентної плати та коефіцієнтів).</w:t>
      </w:r>
    </w:p>
    <w:p w:rsidR="00E23CF1" w:rsidRPr="00E23CF1" w:rsidRDefault="00E23CF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EB7FD8" w:rsidRPr="00E23CF1" w:rsidRDefault="00EB7FD8"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E23CF1">
        <w:rPr>
          <w:rFonts w:ascii="Times New Roman" w:eastAsia="Times New Roman" w:hAnsi="Times New Roman" w:cs="Times New Roman"/>
          <w:b/>
          <w:color w:val="1D1D1B"/>
          <w:kern w:val="36"/>
          <w:sz w:val="20"/>
          <w:szCs w:val="20"/>
          <w:lang w:eastAsia="ru-RU"/>
        </w:rPr>
        <w:t>Юридична особа – платник єдиного податку 3 групи отримала грант від іншого суб’єкта господарювання: чи включати до доходу?</w:t>
      </w:r>
    </w:p>
    <w:p w:rsidR="00EB7FD8" w:rsidRPr="00E23CF1" w:rsidRDefault="00387F1C"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hAnsi="Times New Roman" w:cs="Times New Roman"/>
          <w:sz w:val="20"/>
          <w:szCs w:val="20"/>
        </w:rPr>
        <w:lastRenderedPageBreak/>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23CF1">
        <w:rPr>
          <w:rFonts w:ascii="Times New Roman" w:hAnsi="Times New Roman" w:cs="Times New Roman"/>
          <w:sz w:val="20"/>
          <w:szCs w:val="20"/>
        </w:rPr>
        <w:t xml:space="preserve"> </w:t>
      </w:r>
      <w:proofErr w:type="gramStart"/>
      <w:r w:rsidRPr="00E23CF1">
        <w:rPr>
          <w:rFonts w:ascii="Times New Roman" w:hAnsi="Times New Roman" w:cs="Times New Roman"/>
          <w:sz w:val="20"/>
          <w:szCs w:val="20"/>
        </w:rPr>
        <w:t>Нікопольський р</w:t>
      </w:r>
      <w:r w:rsidRPr="00E23CF1">
        <w:rPr>
          <w:rFonts w:ascii="Times New Roman" w:hAnsi="Times New Roman" w:cs="Times New Roman"/>
          <w:sz w:val="20"/>
          <w:szCs w:val="20"/>
          <w:lang w:val="uk-UA"/>
        </w:rPr>
        <w:t>ай</w:t>
      </w:r>
      <w:r w:rsidRPr="00E23CF1">
        <w:rPr>
          <w:rFonts w:ascii="Times New Roman" w:hAnsi="Times New Roman" w:cs="Times New Roman"/>
          <w:sz w:val="20"/>
          <w:szCs w:val="20"/>
        </w:rPr>
        <w:t xml:space="preserve">он) </w:t>
      </w:r>
      <w:r w:rsidR="00EB7FD8" w:rsidRPr="00E23CF1">
        <w:rPr>
          <w:rFonts w:ascii="Times New Roman" w:eastAsia="Times New Roman" w:hAnsi="Times New Roman" w:cs="Times New Roman"/>
          <w:color w:val="000000"/>
          <w:sz w:val="20"/>
          <w:szCs w:val="20"/>
          <w:lang w:eastAsia="ru-RU"/>
        </w:rPr>
        <w:t xml:space="preserve"> звертає увагу, що доходом юридичної особи платника єдиного податку третьої групи є будь-який дохід, включаючи дохід представництв, філій, відділень такої юридичної особи, отриманий протягом податкового (звітного) періоду в грошовій формі (готівковій та/або безготівковій); матеріальній або нематеріальній формі.</w:t>
      </w:r>
      <w:proofErr w:type="gramEnd"/>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Дохід </w:t>
      </w:r>
      <w:proofErr w:type="gramStart"/>
      <w:r w:rsidRPr="00E23CF1">
        <w:rPr>
          <w:rFonts w:ascii="Times New Roman" w:eastAsia="Times New Roman" w:hAnsi="Times New Roman" w:cs="Times New Roman"/>
          <w:color w:val="000000"/>
          <w:sz w:val="20"/>
          <w:szCs w:val="20"/>
          <w:lang w:eastAsia="ru-RU"/>
        </w:rPr>
        <w:t>обл</w:t>
      </w:r>
      <w:proofErr w:type="gramEnd"/>
      <w:r w:rsidRPr="00E23CF1">
        <w:rPr>
          <w:rFonts w:ascii="Times New Roman" w:eastAsia="Times New Roman" w:hAnsi="Times New Roman" w:cs="Times New Roman"/>
          <w:color w:val="000000"/>
          <w:sz w:val="20"/>
          <w:szCs w:val="20"/>
          <w:lang w:eastAsia="ru-RU"/>
        </w:rPr>
        <w:t>іковується згідно з національними положеннями (стандартами) бухгалтерського обліку та</w:t>
      </w:r>
      <w:r w:rsidRPr="008C03D9">
        <w:rPr>
          <w:rFonts w:ascii="Times New Roman" w:eastAsia="Times New Roman" w:hAnsi="Times New Roman" w:cs="Times New Roman"/>
          <w:color w:val="000000"/>
          <w:sz w:val="20"/>
          <w:szCs w:val="20"/>
          <w:lang w:eastAsia="ru-RU"/>
        </w:rPr>
        <w:t>/або іншими нормативно-правовими актами Міністерства фінансів України з питань бухгалтерського обліку.</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8C03D9">
        <w:rPr>
          <w:rFonts w:ascii="Times New Roman" w:eastAsia="Times New Roman" w:hAnsi="Times New Roman" w:cs="Times New Roman"/>
          <w:color w:val="000000"/>
          <w:sz w:val="20"/>
          <w:szCs w:val="20"/>
          <w:lang w:eastAsia="ru-RU"/>
        </w:rPr>
        <w:t>До</w:t>
      </w:r>
      <w:proofErr w:type="gramEnd"/>
      <w:r w:rsidRPr="008C03D9">
        <w:rPr>
          <w:rFonts w:ascii="Times New Roman" w:eastAsia="Times New Roman" w:hAnsi="Times New Roman" w:cs="Times New Roman"/>
          <w:color w:val="000000"/>
          <w:sz w:val="20"/>
          <w:szCs w:val="20"/>
          <w:lang w:eastAsia="ru-RU"/>
        </w:rPr>
        <w:t xml:space="preserve"> </w:t>
      </w:r>
      <w:proofErr w:type="gramStart"/>
      <w:r w:rsidRPr="008C03D9">
        <w:rPr>
          <w:rFonts w:ascii="Times New Roman" w:eastAsia="Times New Roman" w:hAnsi="Times New Roman" w:cs="Times New Roman"/>
          <w:color w:val="000000"/>
          <w:sz w:val="20"/>
          <w:szCs w:val="20"/>
          <w:lang w:eastAsia="ru-RU"/>
        </w:rPr>
        <w:t>складу</w:t>
      </w:r>
      <w:proofErr w:type="gramEnd"/>
      <w:r w:rsidRPr="008C03D9">
        <w:rPr>
          <w:rFonts w:ascii="Times New Roman" w:eastAsia="Times New Roman" w:hAnsi="Times New Roman" w:cs="Times New Roman"/>
          <w:color w:val="000000"/>
          <w:sz w:val="20"/>
          <w:szCs w:val="20"/>
          <w:lang w:eastAsia="ru-RU"/>
        </w:rPr>
        <w:t xml:space="preserve"> доходу не включаються, зокрема:</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 суми коштів цільового призначення, що надійшли від Пенсійного фонду України та інших фондів загальнообов’язкового державного </w:t>
      </w:r>
      <w:proofErr w:type="gramStart"/>
      <w:r w:rsidRPr="008C03D9">
        <w:rPr>
          <w:rFonts w:ascii="Times New Roman" w:eastAsia="Times New Roman" w:hAnsi="Times New Roman" w:cs="Times New Roman"/>
          <w:color w:val="000000"/>
          <w:sz w:val="20"/>
          <w:szCs w:val="20"/>
          <w:lang w:eastAsia="ru-RU"/>
        </w:rPr>
        <w:t>соц</w:t>
      </w:r>
      <w:proofErr w:type="gramEnd"/>
      <w:r w:rsidRPr="008C03D9">
        <w:rPr>
          <w:rFonts w:ascii="Times New Roman" w:eastAsia="Times New Roman" w:hAnsi="Times New Roman" w:cs="Times New Roman"/>
          <w:color w:val="000000"/>
          <w:sz w:val="20"/>
          <w:szCs w:val="20"/>
          <w:lang w:eastAsia="ru-RU"/>
        </w:rPr>
        <w:t>іального страхування, з бюджетів або державних цільових фондів, у тому числі в межах державних або місцевих програм;</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 суми коштів та вартість майна, отриманих платником податку – юридичною </w:t>
      </w:r>
      <w:proofErr w:type="gramStart"/>
      <w:r w:rsidRPr="008C03D9">
        <w:rPr>
          <w:rFonts w:ascii="Times New Roman" w:eastAsia="Times New Roman" w:hAnsi="Times New Roman" w:cs="Times New Roman"/>
          <w:color w:val="000000"/>
          <w:sz w:val="20"/>
          <w:szCs w:val="20"/>
          <w:lang w:eastAsia="ru-RU"/>
        </w:rPr>
        <w:t>особою</w:t>
      </w:r>
      <w:proofErr w:type="gramEnd"/>
      <w:r w:rsidRPr="008C03D9">
        <w:rPr>
          <w:rFonts w:ascii="Times New Roman" w:eastAsia="Times New Roman" w:hAnsi="Times New Roman" w:cs="Times New Roman"/>
          <w:color w:val="000000"/>
          <w:sz w:val="20"/>
          <w:szCs w:val="20"/>
          <w:lang w:eastAsia="ru-RU"/>
        </w:rPr>
        <w:t xml:space="preserve"> у вигляді бюджетного гранту, за умови його цільового використання.</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У разі нецільового використання наданого </w:t>
      </w:r>
      <w:proofErr w:type="gramStart"/>
      <w:r w:rsidRPr="008C03D9">
        <w:rPr>
          <w:rFonts w:ascii="Times New Roman" w:eastAsia="Times New Roman" w:hAnsi="Times New Roman" w:cs="Times New Roman"/>
          <w:color w:val="000000"/>
          <w:sz w:val="20"/>
          <w:szCs w:val="20"/>
          <w:lang w:eastAsia="ru-RU"/>
        </w:rPr>
        <w:t>бюджетного</w:t>
      </w:r>
      <w:proofErr w:type="gramEnd"/>
      <w:r w:rsidRPr="008C03D9">
        <w:rPr>
          <w:rFonts w:ascii="Times New Roman" w:eastAsia="Times New Roman" w:hAnsi="Times New Roman" w:cs="Times New Roman"/>
          <w:color w:val="000000"/>
          <w:sz w:val="20"/>
          <w:szCs w:val="20"/>
          <w:lang w:eastAsia="ru-RU"/>
        </w:rPr>
        <w:t xml:space="preserve"> гранту платник єдиного податку – юридична особа зобов’язаний збільшити податкові зобов’язання за наслідками податкового періоду, на який припадає таке порушення, на суму єдиного податку за ставкою, передбаченою п. 293.5 ст. 293 Податкового кодексу України.</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Таким чином, не включаються до складу доходу юридичної особи – платника єдиного податку третьої групи суми коштів у вигляді гранту з бюджетів або державних цільових фондів (</w:t>
      </w:r>
      <w:proofErr w:type="gramStart"/>
      <w:r w:rsidRPr="008C03D9">
        <w:rPr>
          <w:rFonts w:ascii="Times New Roman" w:eastAsia="Times New Roman" w:hAnsi="Times New Roman" w:cs="Times New Roman"/>
          <w:color w:val="000000"/>
          <w:sz w:val="20"/>
          <w:szCs w:val="20"/>
          <w:lang w:eastAsia="ru-RU"/>
        </w:rPr>
        <w:t>у</w:t>
      </w:r>
      <w:proofErr w:type="gramEnd"/>
      <w:r w:rsidRPr="008C03D9">
        <w:rPr>
          <w:rFonts w:ascii="Times New Roman" w:eastAsia="Times New Roman" w:hAnsi="Times New Roman" w:cs="Times New Roman"/>
          <w:color w:val="000000"/>
          <w:sz w:val="20"/>
          <w:szCs w:val="20"/>
          <w:lang w:eastAsia="ru-RU"/>
        </w:rPr>
        <w:t xml:space="preserve"> тому числі в межах державних або місцевих програм) за умови їх цільового використання.</w:t>
      </w:r>
    </w:p>
    <w:p w:rsidR="00EB7FD8" w:rsidRPr="008C03D9"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Сума коштів у вигляді гранту, отримана юридичною особою – платником єдиного податку третьої групи від іншого суб’єкта господарювання, </w:t>
      </w:r>
      <w:proofErr w:type="gramStart"/>
      <w:r w:rsidRPr="008C03D9">
        <w:rPr>
          <w:rFonts w:ascii="Times New Roman" w:eastAsia="Times New Roman" w:hAnsi="Times New Roman" w:cs="Times New Roman"/>
          <w:color w:val="000000"/>
          <w:sz w:val="20"/>
          <w:szCs w:val="20"/>
          <w:lang w:eastAsia="ru-RU"/>
        </w:rPr>
        <w:t>включається</w:t>
      </w:r>
      <w:proofErr w:type="gramEnd"/>
      <w:r w:rsidRPr="008C03D9">
        <w:rPr>
          <w:rFonts w:ascii="Times New Roman" w:eastAsia="Times New Roman" w:hAnsi="Times New Roman" w:cs="Times New Roman"/>
          <w:color w:val="000000"/>
          <w:sz w:val="20"/>
          <w:szCs w:val="20"/>
          <w:lang w:eastAsia="ru-RU"/>
        </w:rPr>
        <w:t xml:space="preserve"> до доходу платника єдиного податку.</w:t>
      </w:r>
    </w:p>
    <w:p w:rsidR="00E23CF1" w:rsidRDefault="00E23CF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EB7FD8" w:rsidRPr="00E23CF1" w:rsidRDefault="00EB7FD8"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E23CF1">
        <w:rPr>
          <w:rFonts w:ascii="Times New Roman" w:eastAsia="Times New Roman" w:hAnsi="Times New Roman" w:cs="Times New Roman"/>
          <w:b/>
          <w:color w:val="1D1D1B"/>
          <w:kern w:val="36"/>
          <w:sz w:val="20"/>
          <w:szCs w:val="20"/>
          <w:lang w:eastAsia="ru-RU"/>
        </w:rPr>
        <w:t>Фізичній особі – орендодавцю податковим агентом відшкодовується сума комунальних платежів: що з ПДФО?</w:t>
      </w:r>
    </w:p>
    <w:p w:rsidR="00EB7FD8" w:rsidRPr="00E23CF1" w:rsidRDefault="00387F1C"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hAnsi="Times New Roman" w:cs="Times New Roman"/>
          <w:sz w:val="20"/>
          <w:szCs w:val="2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23CF1">
        <w:rPr>
          <w:rFonts w:ascii="Times New Roman" w:hAnsi="Times New Roman" w:cs="Times New Roman"/>
          <w:sz w:val="20"/>
          <w:szCs w:val="20"/>
        </w:rPr>
        <w:t xml:space="preserve"> Нікопольський р</w:t>
      </w:r>
      <w:r w:rsidRPr="00E23CF1">
        <w:rPr>
          <w:rFonts w:ascii="Times New Roman" w:hAnsi="Times New Roman" w:cs="Times New Roman"/>
          <w:sz w:val="20"/>
          <w:szCs w:val="20"/>
          <w:lang w:val="uk-UA"/>
        </w:rPr>
        <w:t>ай</w:t>
      </w:r>
      <w:r w:rsidRPr="00E23CF1">
        <w:rPr>
          <w:rFonts w:ascii="Times New Roman" w:hAnsi="Times New Roman" w:cs="Times New Roman"/>
          <w:sz w:val="20"/>
          <w:szCs w:val="20"/>
        </w:rPr>
        <w:t xml:space="preserve">он) </w:t>
      </w:r>
      <w:r w:rsidR="00EB7FD8" w:rsidRPr="00E23CF1">
        <w:rPr>
          <w:rFonts w:ascii="Times New Roman" w:eastAsia="Times New Roman" w:hAnsi="Times New Roman" w:cs="Times New Roman"/>
          <w:color w:val="000000"/>
          <w:sz w:val="20"/>
          <w:szCs w:val="20"/>
          <w:lang w:eastAsia="ru-RU"/>
        </w:rPr>
        <w:t xml:space="preserve">нагадує, дохід з джерелом їх походження з України – це будь-який дохід, отриманий резидентами або нерезидентами, у тому числі від будь-яких видів їх діяльності на території України (включаючи виплату (нарахування) винагороди іноземними роботодавцями), її континентальному шельфі, у виключній (морській) економічній зоні, у тому числі, доходів </w:t>
      </w:r>
      <w:proofErr w:type="gramStart"/>
      <w:r w:rsidR="00EB7FD8" w:rsidRPr="00E23CF1">
        <w:rPr>
          <w:rFonts w:ascii="Times New Roman" w:eastAsia="Times New Roman" w:hAnsi="Times New Roman" w:cs="Times New Roman"/>
          <w:color w:val="000000"/>
          <w:sz w:val="20"/>
          <w:szCs w:val="20"/>
          <w:lang w:eastAsia="ru-RU"/>
        </w:rPr>
        <w:t>в</w:t>
      </w:r>
      <w:proofErr w:type="gramEnd"/>
      <w:r w:rsidR="00EB7FD8" w:rsidRPr="00E23CF1">
        <w:rPr>
          <w:rFonts w:ascii="Times New Roman" w:eastAsia="Times New Roman" w:hAnsi="Times New Roman" w:cs="Times New Roman"/>
          <w:color w:val="000000"/>
          <w:sz w:val="20"/>
          <w:szCs w:val="20"/>
          <w:lang w:eastAsia="ru-RU"/>
        </w:rPr>
        <w:t>ід надання резидентам або нерезидентам в оренду (користування) майна, розташованого в Україні.</w:t>
      </w:r>
    </w:p>
    <w:p w:rsidR="00EB7FD8" w:rsidRPr="00E23CF1"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Згідно з Цивільним кодексом України за договором найму (оренди) наймодавець передає або зобов’язується передати наймачеві майно у користування за плату на певний строк, за найм (оренду) майна з наймача справляється плата, розмі</w:t>
      </w:r>
      <w:proofErr w:type="gramStart"/>
      <w:r w:rsidRPr="00E23CF1">
        <w:rPr>
          <w:rFonts w:ascii="Times New Roman" w:eastAsia="Times New Roman" w:hAnsi="Times New Roman" w:cs="Times New Roman"/>
          <w:color w:val="000000"/>
          <w:sz w:val="20"/>
          <w:szCs w:val="20"/>
          <w:lang w:eastAsia="ru-RU"/>
        </w:rPr>
        <w:t>р</w:t>
      </w:r>
      <w:proofErr w:type="gramEnd"/>
      <w:r w:rsidRPr="00E23CF1">
        <w:rPr>
          <w:rFonts w:ascii="Times New Roman" w:eastAsia="Times New Roman" w:hAnsi="Times New Roman" w:cs="Times New Roman"/>
          <w:color w:val="000000"/>
          <w:sz w:val="20"/>
          <w:szCs w:val="20"/>
          <w:lang w:eastAsia="ru-RU"/>
        </w:rPr>
        <w:t xml:space="preserve"> якої встановлюється договором найму</w:t>
      </w:r>
    </w:p>
    <w:p w:rsidR="00EB7FD8" w:rsidRPr="00E23CF1"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Податковим агентом платника податку на доходи фізичних осіб (ПДФО) – орендодавця щодо доходу, отриманого від надання нерухомості в оренду (суборенду, емфітевзис), житловий найм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іднайм) є орендар.</w:t>
      </w:r>
    </w:p>
    <w:p w:rsidR="00EB7FD8" w:rsidRPr="00E23CF1"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Особи, які відповідно до Податкового кодексу України (далі – ПКУ), мають статус податкових агентів, зобов’язані своєчасно та повністю нараховувати, утримувати та сплачувати (перераховувати) до бюджету податок з доходу, що виплачується на користь платника податку та оподатковується до або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ід час такої виплати за її рахунок.</w:t>
      </w:r>
    </w:p>
    <w:p w:rsidR="00EB7FD8" w:rsidRPr="00E23CF1" w:rsidRDefault="00EB7FD8"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Отже, податковий агент при виплаті доходу фізичній особі – орендодавцю, у вигляді сум комунальних платежі</w:t>
      </w:r>
      <w:proofErr w:type="gramStart"/>
      <w:r w:rsidRPr="00E23CF1">
        <w:rPr>
          <w:rFonts w:ascii="Times New Roman" w:eastAsia="Times New Roman" w:hAnsi="Times New Roman" w:cs="Times New Roman"/>
          <w:color w:val="000000"/>
          <w:sz w:val="20"/>
          <w:szCs w:val="20"/>
          <w:lang w:eastAsia="ru-RU"/>
        </w:rPr>
        <w:t>в</w:t>
      </w:r>
      <w:proofErr w:type="gramEnd"/>
      <w:r w:rsidRPr="00E23CF1">
        <w:rPr>
          <w:rFonts w:ascii="Times New Roman" w:eastAsia="Times New Roman" w:hAnsi="Times New Roman" w:cs="Times New Roman"/>
          <w:color w:val="000000"/>
          <w:sz w:val="20"/>
          <w:szCs w:val="20"/>
          <w:lang w:eastAsia="ru-RU"/>
        </w:rPr>
        <w:t>, зобов’язаний нарахувати, утримати та сплатити (перераховувати) ПДФО за ставкою, визначеною п. 167.1 ст. 167 ПКУ (18 відсотків).</w:t>
      </w:r>
    </w:p>
    <w:p w:rsidR="00643F8C" w:rsidRPr="00E23CF1" w:rsidRDefault="00643F8C" w:rsidP="008C03D9">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643F8C" w:rsidRPr="00E23CF1" w:rsidRDefault="00643F8C"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E23CF1">
        <w:rPr>
          <w:rFonts w:ascii="Times New Roman" w:eastAsia="Times New Roman" w:hAnsi="Times New Roman" w:cs="Times New Roman"/>
          <w:b/>
          <w:color w:val="1D1D1B"/>
          <w:kern w:val="36"/>
          <w:sz w:val="20"/>
          <w:szCs w:val="20"/>
          <w:lang w:eastAsia="ru-RU"/>
        </w:rPr>
        <w:t>Переваги застосування ПРРО</w:t>
      </w:r>
    </w:p>
    <w:p w:rsidR="00643F8C" w:rsidRPr="00E23CF1" w:rsidRDefault="00387F1C"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E23CF1">
        <w:rPr>
          <w:rFonts w:ascii="Times New Roman" w:hAnsi="Times New Roman" w:cs="Times New Roman"/>
          <w:sz w:val="20"/>
          <w:szCs w:val="2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23CF1">
        <w:rPr>
          <w:rFonts w:ascii="Times New Roman" w:hAnsi="Times New Roman" w:cs="Times New Roman"/>
          <w:sz w:val="20"/>
          <w:szCs w:val="20"/>
        </w:rPr>
        <w:t xml:space="preserve"> Нікопольський р</w:t>
      </w:r>
      <w:r w:rsidRPr="00E23CF1">
        <w:rPr>
          <w:rFonts w:ascii="Times New Roman" w:hAnsi="Times New Roman" w:cs="Times New Roman"/>
          <w:sz w:val="20"/>
          <w:szCs w:val="20"/>
          <w:lang w:val="uk-UA"/>
        </w:rPr>
        <w:t>ай</w:t>
      </w:r>
      <w:r w:rsidRPr="00E23CF1">
        <w:rPr>
          <w:rFonts w:ascii="Times New Roman" w:hAnsi="Times New Roman" w:cs="Times New Roman"/>
          <w:sz w:val="20"/>
          <w:szCs w:val="20"/>
        </w:rPr>
        <w:t xml:space="preserve">он) </w:t>
      </w:r>
      <w:r w:rsidR="00643F8C" w:rsidRPr="00E23CF1">
        <w:rPr>
          <w:rFonts w:ascii="Times New Roman" w:eastAsia="Times New Roman" w:hAnsi="Times New Roman" w:cs="Times New Roman"/>
          <w:color w:val="000000"/>
          <w:sz w:val="20"/>
          <w:szCs w:val="20"/>
          <w:lang w:eastAsia="ru-RU"/>
        </w:rPr>
        <w:t>нагаду</w:t>
      </w:r>
      <w:proofErr w:type="gramStart"/>
      <w:r w:rsidR="00643F8C" w:rsidRPr="00E23CF1">
        <w:rPr>
          <w:rFonts w:ascii="Times New Roman" w:eastAsia="Times New Roman" w:hAnsi="Times New Roman" w:cs="Times New Roman"/>
          <w:color w:val="000000"/>
          <w:sz w:val="20"/>
          <w:szCs w:val="20"/>
          <w:lang w:eastAsia="ru-RU"/>
        </w:rPr>
        <w:t>є,</w:t>
      </w:r>
      <w:proofErr w:type="gramEnd"/>
      <w:r w:rsidR="00643F8C" w:rsidRPr="00E23CF1">
        <w:rPr>
          <w:rFonts w:ascii="Times New Roman" w:eastAsia="Times New Roman" w:hAnsi="Times New Roman" w:cs="Times New Roman"/>
          <w:color w:val="000000"/>
          <w:sz w:val="20"/>
          <w:szCs w:val="20"/>
          <w:lang w:eastAsia="ru-RU"/>
        </w:rPr>
        <w:t xml:space="preserve"> що суб’єкти господарювання, які здійснюють розрахункові операції, зобов’язані проводити такі операції через зареєстровані належним чином РРО/ПРРО.</w:t>
      </w:r>
    </w:p>
    <w:p w:rsidR="00643F8C" w:rsidRPr="008C03D9" w:rsidRDefault="00643F8C"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lastRenderedPageBreak/>
        <w:t>Застосування ПРРО має для суб’єкта господарювання низку переваг, а саме – це можливість:</w:t>
      </w:r>
    </w:p>
    <w:p w:rsidR="00643F8C" w:rsidRPr="008C03D9" w:rsidRDefault="00643F8C"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 </w:t>
      </w:r>
      <w:proofErr w:type="gramStart"/>
      <w:r w:rsidRPr="008C03D9">
        <w:rPr>
          <w:rFonts w:ascii="Times New Roman" w:eastAsia="Times New Roman" w:hAnsi="Times New Roman" w:cs="Times New Roman"/>
          <w:color w:val="000000"/>
          <w:sz w:val="20"/>
          <w:szCs w:val="20"/>
          <w:lang w:eastAsia="ru-RU"/>
        </w:rPr>
        <w:t>п</w:t>
      </w:r>
      <w:proofErr w:type="gramEnd"/>
      <w:r w:rsidRPr="008C03D9">
        <w:rPr>
          <w:rFonts w:ascii="Times New Roman" w:eastAsia="Times New Roman" w:hAnsi="Times New Roman" w:cs="Times New Roman"/>
          <w:color w:val="000000"/>
          <w:sz w:val="20"/>
          <w:szCs w:val="20"/>
          <w:lang w:eastAsia="ru-RU"/>
        </w:rPr>
        <w:t>ідключення до ПРРО вагів;</w:t>
      </w:r>
    </w:p>
    <w:p w:rsidR="00643F8C" w:rsidRPr="008C03D9" w:rsidRDefault="00643F8C"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 зменшення ціни на товари та послуги </w:t>
      </w:r>
      <w:proofErr w:type="gramStart"/>
      <w:r w:rsidRPr="008C03D9">
        <w:rPr>
          <w:rFonts w:ascii="Times New Roman" w:eastAsia="Times New Roman" w:hAnsi="Times New Roman" w:cs="Times New Roman"/>
          <w:color w:val="000000"/>
          <w:sz w:val="20"/>
          <w:szCs w:val="20"/>
          <w:lang w:eastAsia="ru-RU"/>
        </w:rPr>
        <w:t>для</w:t>
      </w:r>
      <w:proofErr w:type="gramEnd"/>
      <w:r w:rsidRPr="008C03D9">
        <w:rPr>
          <w:rFonts w:ascii="Times New Roman" w:eastAsia="Times New Roman" w:hAnsi="Times New Roman" w:cs="Times New Roman"/>
          <w:color w:val="000000"/>
          <w:sz w:val="20"/>
          <w:szCs w:val="20"/>
          <w:lang w:eastAsia="ru-RU"/>
        </w:rPr>
        <w:t xml:space="preserve"> постійних клієнтів;</w:t>
      </w:r>
    </w:p>
    <w:p w:rsidR="00643F8C" w:rsidRPr="008C03D9" w:rsidRDefault="00643F8C"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 ведення </w:t>
      </w:r>
      <w:proofErr w:type="gramStart"/>
      <w:r w:rsidRPr="008C03D9">
        <w:rPr>
          <w:rFonts w:ascii="Times New Roman" w:eastAsia="Times New Roman" w:hAnsi="Times New Roman" w:cs="Times New Roman"/>
          <w:color w:val="000000"/>
          <w:sz w:val="20"/>
          <w:szCs w:val="20"/>
          <w:lang w:eastAsia="ru-RU"/>
        </w:rPr>
        <w:t>обл</w:t>
      </w:r>
      <w:proofErr w:type="gramEnd"/>
      <w:r w:rsidRPr="008C03D9">
        <w:rPr>
          <w:rFonts w:ascii="Times New Roman" w:eastAsia="Times New Roman" w:hAnsi="Times New Roman" w:cs="Times New Roman"/>
          <w:color w:val="000000"/>
          <w:sz w:val="20"/>
          <w:szCs w:val="20"/>
          <w:lang w:eastAsia="ru-RU"/>
        </w:rPr>
        <w:t>іку товарів: фіксування дати, часу та деталей розрахунків;</w:t>
      </w:r>
    </w:p>
    <w:p w:rsidR="00643F8C" w:rsidRPr="008C03D9" w:rsidRDefault="00643F8C"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формування звітності за будь-який період;</w:t>
      </w:r>
    </w:p>
    <w:p w:rsidR="00643F8C" w:rsidRPr="008C03D9" w:rsidRDefault="00643F8C"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сканування штрих-коду для отримання ціни товару з бази даних;</w:t>
      </w:r>
    </w:p>
    <w:p w:rsidR="00643F8C" w:rsidRPr="008C03D9" w:rsidRDefault="00643F8C"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фіксації форми оплати;</w:t>
      </w:r>
    </w:p>
    <w:p w:rsidR="00643F8C" w:rsidRPr="008C03D9" w:rsidRDefault="00643F8C"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 </w:t>
      </w:r>
      <w:proofErr w:type="gramStart"/>
      <w:r w:rsidRPr="008C03D9">
        <w:rPr>
          <w:rFonts w:ascii="Times New Roman" w:eastAsia="Times New Roman" w:hAnsi="Times New Roman" w:cs="Times New Roman"/>
          <w:color w:val="000000"/>
          <w:sz w:val="20"/>
          <w:szCs w:val="20"/>
          <w:lang w:eastAsia="ru-RU"/>
        </w:rPr>
        <w:t>п</w:t>
      </w:r>
      <w:proofErr w:type="gramEnd"/>
      <w:r w:rsidRPr="008C03D9">
        <w:rPr>
          <w:rFonts w:ascii="Times New Roman" w:eastAsia="Times New Roman" w:hAnsi="Times New Roman" w:cs="Times New Roman"/>
          <w:color w:val="000000"/>
          <w:sz w:val="20"/>
          <w:szCs w:val="20"/>
          <w:lang w:eastAsia="ru-RU"/>
        </w:rPr>
        <w:t>ідрахунку будь-яких податків та знижок.</w:t>
      </w:r>
    </w:p>
    <w:p w:rsidR="00E23CF1" w:rsidRDefault="00E23CF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643F8C" w:rsidRPr="008C03D9" w:rsidRDefault="00643F8C"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8C03D9">
        <w:rPr>
          <w:rFonts w:ascii="Times New Roman" w:eastAsia="Times New Roman" w:hAnsi="Times New Roman" w:cs="Times New Roman"/>
          <w:b/>
          <w:color w:val="1D1D1B"/>
          <w:kern w:val="36"/>
          <w:sz w:val="20"/>
          <w:szCs w:val="20"/>
          <w:lang w:eastAsia="ru-RU"/>
        </w:rPr>
        <w:t xml:space="preserve">У січні поточного року до місцевих бюджетів Дніпропетровщини від платників надійшло понад 3,3 </w:t>
      </w:r>
      <w:proofErr w:type="gramStart"/>
      <w:r w:rsidRPr="008C03D9">
        <w:rPr>
          <w:rFonts w:ascii="Times New Roman" w:eastAsia="Times New Roman" w:hAnsi="Times New Roman" w:cs="Times New Roman"/>
          <w:b/>
          <w:color w:val="1D1D1B"/>
          <w:kern w:val="36"/>
          <w:sz w:val="20"/>
          <w:szCs w:val="20"/>
          <w:lang w:eastAsia="ru-RU"/>
        </w:rPr>
        <w:t>млрд</w:t>
      </w:r>
      <w:proofErr w:type="gramEnd"/>
      <w:r w:rsidRPr="008C03D9">
        <w:rPr>
          <w:rFonts w:ascii="Times New Roman" w:eastAsia="Times New Roman" w:hAnsi="Times New Roman" w:cs="Times New Roman"/>
          <w:b/>
          <w:color w:val="1D1D1B"/>
          <w:kern w:val="36"/>
          <w:sz w:val="20"/>
          <w:szCs w:val="20"/>
          <w:lang w:eastAsia="ru-RU"/>
        </w:rPr>
        <w:t xml:space="preserve"> гривень</w:t>
      </w:r>
    </w:p>
    <w:p w:rsidR="00643F8C" w:rsidRPr="00E23CF1" w:rsidRDefault="00643F8C"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У січні 2025 року платники Дніпропетровщини забезпечили надходження до місцевих бюджетів на </w:t>
      </w:r>
      <w:r w:rsidRPr="00E23CF1">
        <w:rPr>
          <w:rFonts w:ascii="Times New Roman" w:eastAsia="Times New Roman" w:hAnsi="Times New Roman" w:cs="Times New Roman"/>
          <w:color w:val="000000"/>
          <w:sz w:val="20"/>
          <w:szCs w:val="20"/>
          <w:lang w:eastAsia="ru-RU"/>
        </w:rPr>
        <w:t xml:space="preserve">понад 3,3 </w:t>
      </w:r>
      <w:proofErr w:type="gramStart"/>
      <w:r w:rsidRPr="00E23CF1">
        <w:rPr>
          <w:rFonts w:ascii="Times New Roman" w:eastAsia="Times New Roman" w:hAnsi="Times New Roman" w:cs="Times New Roman"/>
          <w:color w:val="000000"/>
          <w:sz w:val="20"/>
          <w:szCs w:val="20"/>
          <w:lang w:eastAsia="ru-RU"/>
        </w:rPr>
        <w:t>млрд</w:t>
      </w:r>
      <w:proofErr w:type="gramEnd"/>
      <w:r w:rsidRPr="00E23CF1">
        <w:rPr>
          <w:rFonts w:ascii="Times New Roman" w:eastAsia="Times New Roman" w:hAnsi="Times New Roman" w:cs="Times New Roman"/>
          <w:color w:val="000000"/>
          <w:sz w:val="20"/>
          <w:szCs w:val="20"/>
          <w:lang w:eastAsia="ru-RU"/>
        </w:rPr>
        <w:t xml:space="preserve"> гривень. Як повідомив в. о. начальника Головного управління ДПС у Дніпропетровській області Сергій Лисеюк, у порівнянні з відповідним періодом минулого року це майже на 458,1 </w:t>
      </w:r>
      <w:proofErr w:type="gramStart"/>
      <w:r w:rsidRPr="00E23CF1">
        <w:rPr>
          <w:rFonts w:ascii="Times New Roman" w:eastAsia="Times New Roman" w:hAnsi="Times New Roman" w:cs="Times New Roman"/>
          <w:color w:val="000000"/>
          <w:sz w:val="20"/>
          <w:szCs w:val="20"/>
          <w:lang w:eastAsia="ru-RU"/>
        </w:rPr>
        <w:t>млн</w:t>
      </w:r>
      <w:proofErr w:type="gramEnd"/>
      <w:r w:rsidRPr="00E23CF1">
        <w:rPr>
          <w:rFonts w:ascii="Times New Roman" w:eastAsia="Times New Roman" w:hAnsi="Times New Roman" w:cs="Times New Roman"/>
          <w:color w:val="000000"/>
          <w:sz w:val="20"/>
          <w:szCs w:val="20"/>
          <w:lang w:eastAsia="ru-RU"/>
        </w:rPr>
        <w:t xml:space="preserve"> грн, або майже на 16 відс. більше.</w:t>
      </w:r>
    </w:p>
    <w:p w:rsidR="00643F8C" w:rsidRPr="008C03D9" w:rsidRDefault="00643F8C"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 xml:space="preserve">Керівник обласної податкової акцентував увагу, що комунікації з бізнесом дають можливість оперативно реагувати на проблеми, які виникають у платників </w:t>
      </w:r>
      <w:proofErr w:type="gramStart"/>
      <w:r w:rsidRPr="00E23CF1">
        <w:rPr>
          <w:rFonts w:ascii="Times New Roman" w:eastAsia="Times New Roman" w:hAnsi="Times New Roman" w:cs="Times New Roman"/>
          <w:color w:val="000000"/>
          <w:sz w:val="20"/>
          <w:szCs w:val="20"/>
          <w:lang w:eastAsia="ru-RU"/>
        </w:rPr>
        <w:t>п</w:t>
      </w:r>
      <w:proofErr w:type="gramEnd"/>
      <w:r w:rsidRPr="00E23CF1">
        <w:rPr>
          <w:rFonts w:ascii="Times New Roman" w:eastAsia="Times New Roman" w:hAnsi="Times New Roman" w:cs="Times New Roman"/>
          <w:color w:val="000000"/>
          <w:sz w:val="20"/>
          <w:szCs w:val="20"/>
          <w:lang w:eastAsia="ru-RU"/>
        </w:rPr>
        <w:t>ід час здійснення господарської діяльності.</w:t>
      </w:r>
    </w:p>
    <w:p w:rsidR="00643F8C" w:rsidRPr="008C03D9" w:rsidRDefault="00643F8C"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«Висловлюємо щиру вдячність відповідальному бізнесу за роботу і своєчасно сплачені податкові платежі. Наш </w:t>
      </w:r>
      <w:proofErr w:type="gramStart"/>
      <w:r w:rsidRPr="008C03D9">
        <w:rPr>
          <w:rFonts w:ascii="Times New Roman" w:eastAsia="Times New Roman" w:hAnsi="Times New Roman" w:cs="Times New Roman"/>
          <w:color w:val="000000"/>
          <w:sz w:val="20"/>
          <w:szCs w:val="20"/>
          <w:lang w:eastAsia="ru-RU"/>
        </w:rPr>
        <w:t>пр</w:t>
      </w:r>
      <w:proofErr w:type="gramEnd"/>
      <w:r w:rsidRPr="008C03D9">
        <w:rPr>
          <w:rFonts w:ascii="Times New Roman" w:eastAsia="Times New Roman" w:hAnsi="Times New Roman" w:cs="Times New Roman"/>
          <w:color w:val="000000"/>
          <w:sz w:val="20"/>
          <w:szCs w:val="20"/>
          <w:lang w:eastAsia="ru-RU"/>
        </w:rPr>
        <w:t xml:space="preserve">іоритет – відкритий діалог з платниками та допомога суб’єктам господарювання в уникненні помилок. Активно працюємо, будуємо прозорі відносини з бізнес-спільнотою», – </w:t>
      </w:r>
      <w:proofErr w:type="gramStart"/>
      <w:r w:rsidRPr="008C03D9">
        <w:rPr>
          <w:rFonts w:ascii="Times New Roman" w:eastAsia="Times New Roman" w:hAnsi="Times New Roman" w:cs="Times New Roman"/>
          <w:color w:val="000000"/>
          <w:sz w:val="20"/>
          <w:szCs w:val="20"/>
          <w:lang w:eastAsia="ru-RU"/>
        </w:rPr>
        <w:t>п</w:t>
      </w:r>
      <w:proofErr w:type="gramEnd"/>
      <w:r w:rsidRPr="008C03D9">
        <w:rPr>
          <w:rFonts w:ascii="Times New Roman" w:eastAsia="Times New Roman" w:hAnsi="Times New Roman" w:cs="Times New Roman"/>
          <w:color w:val="000000"/>
          <w:sz w:val="20"/>
          <w:szCs w:val="20"/>
          <w:lang w:eastAsia="ru-RU"/>
        </w:rPr>
        <w:t>ідкреслив Сергій Лисеюк.</w:t>
      </w:r>
    </w:p>
    <w:p w:rsidR="00E23CF1" w:rsidRDefault="00E23CF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643F8C" w:rsidRPr="008C03D9" w:rsidRDefault="00643F8C"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8C03D9">
        <w:rPr>
          <w:rFonts w:ascii="Times New Roman" w:eastAsia="Times New Roman" w:hAnsi="Times New Roman" w:cs="Times New Roman"/>
          <w:b/>
          <w:color w:val="1D1D1B"/>
          <w:kern w:val="36"/>
          <w:sz w:val="20"/>
          <w:szCs w:val="20"/>
          <w:lang w:eastAsia="ru-RU"/>
        </w:rPr>
        <w:t xml:space="preserve">До уваги платників: за січень 2025 року вперше </w:t>
      </w:r>
      <w:proofErr w:type="gramStart"/>
      <w:r w:rsidRPr="008C03D9">
        <w:rPr>
          <w:rFonts w:ascii="Times New Roman" w:eastAsia="Times New Roman" w:hAnsi="Times New Roman" w:cs="Times New Roman"/>
          <w:b/>
          <w:color w:val="1D1D1B"/>
          <w:kern w:val="36"/>
          <w:sz w:val="20"/>
          <w:szCs w:val="20"/>
          <w:lang w:eastAsia="ru-RU"/>
        </w:rPr>
        <w:t>подається</w:t>
      </w:r>
      <w:proofErr w:type="gramEnd"/>
      <w:r w:rsidRPr="008C03D9">
        <w:rPr>
          <w:rFonts w:ascii="Times New Roman" w:eastAsia="Times New Roman" w:hAnsi="Times New Roman" w:cs="Times New Roman"/>
          <w:b/>
          <w:color w:val="1D1D1B"/>
          <w:kern w:val="36"/>
          <w:sz w:val="20"/>
          <w:szCs w:val="20"/>
          <w:lang w:eastAsia="ru-RU"/>
        </w:rPr>
        <w:t xml:space="preserve"> нова форма Податкового розрахунку</w:t>
      </w:r>
    </w:p>
    <w:p w:rsidR="00643F8C" w:rsidRPr="008C03D9" w:rsidRDefault="00643F8C"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8C03D9">
        <w:rPr>
          <w:rFonts w:ascii="Times New Roman" w:eastAsia="Times New Roman" w:hAnsi="Times New Roman" w:cs="Times New Roman"/>
          <w:color w:val="000000"/>
          <w:sz w:val="20"/>
          <w:szCs w:val="20"/>
          <w:lang w:eastAsia="ru-RU"/>
        </w:rPr>
        <w:t>З</w:t>
      </w:r>
      <w:proofErr w:type="gramEnd"/>
      <w:r w:rsidRPr="008C03D9">
        <w:rPr>
          <w:rFonts w:ascii="Times New Roman" w:eastAsia="Times New Roman" w:hAnsi="Times New Roman" w:cs="Times New Roman"/>
          <w:color w:val="000000"/>
          <w:sz w:val="20"/>
          <w:szCs w:val="20"/>
          <w:lang w:eastAsia="ru-RU"/>
        </w:rPr>
        <w:t xml:space="preserve"> 06 лютого 2025 діє нова форма 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(далі – Розрахунок). Вона впроваджена наказом Міністерства фінансів України від 24.01.2025 № 39 «Про внесення змі</w:t>
      </w:r>
      <w:proofErr w:type="gramStart"/>
      <w:r w:rsidRPr="008C03D9">
        <w:rPr>
          <w:rFonts w:ascii="Times New Roman" w:eastAsia="Times New Roman" w:hAnsi="Times New Roman" w:cs="Times New Roman"/>
          <w:color w:val="000000"/>
          <w:sz w:val="20"/>
          <w:szCs w:val="20"/>
          <w:lang w:eastAsia="ru-RU"/>
        </w:rPr>
        <w:t>н</w:t>
      </w:r>
      <w:proofErr w:type="gramEnd"/>
      <w:r w:rsidRPr="008C03D9">
        <w:rPr>
          <w:rFonts w:ascii="Times New Roman" w:eastAsia="Times New Roman" w:hAnsi="Times New Roman" w:cs="Times New Roman"/>
          <w:color w:val="000000"/>
          <w:sz w:val="20"/>
          <w:szCs w:val="20"/>
          <w:lang w:eastAsia="ru-RU"/>
        </w:rPr>
        <w:t xml:space="preserve"> до наказу Міністерства фінансів України від 13 січня 2015 року № 4» (зі змінами). </w:t>
      </w:r>
    </w:p>
    <w:p w:rsidR="00643F8C" w:rsidRPr="008C03D9" w:rsidRDefault="00643F8C"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Розрахунок за новою формою вперше </w:t>
      </w:r>
      <w:proofErr w:type="gramStart"/>
      <w:r w:rsidRPr="008C03D9">
        <w:rPr>
          <w:rFonts w:ascii="Times New Roman" w:eastAsia="Times New Roman" w:hAnsi="Times New Roman" w:cs="Times New Roman"/>
          <w:color w:val="000000"/>
          <w:sz w:val="20"/>
          <w:szCs w:val="20"/>
          <w:lang w:eastAsia="ru-RU"/>
        </w:rPr>
        <w:t>подається</w:t>
      </w:r>
      <w:proofErr w:type="gramEnd"/>
      <w:r w:rsidRPr="008C03D9">
        <w:rPr>
          <w:rFonts w:ascii="Times New Roman" w:eastAsia="Times New Roman" w:hAnsi="Times New Roman" w:cs="Times New Roman"/>
          <w:color w:val="000000"/>
          <w:sz w:val="20"/>
          <w:szCs w:val="20"/>
          <w:lang w:eastAsia="ru-RU"/>
        </w:rPr>
        <w:t xml:space="preserve"> за січень 2025 року. Тож ДПС наголошує на необхідності, зокрема, платникам єдиного внеску уважно заповнювати Розрахунок </w:t>
      </w:r>
      <w:proofErr w:type="gramStart"/>
      <w:r w:rsidRPr="008C03D9">
        <w:rPr>
          <w:rFonts w:ascii="Times New Roman" w:eastAsia="Times New Roman" w:hAnsi="Times New Roman" w:cs="Times New Roman"/>
          <w:color w:val="000000"/>
          <w:sz w:val="20"/>
          <w:szCs w:val="20"/>
          <w:lang w:eastAsia="ru-RU"/>
        </w:rPr>
        <w:t>та</w:t>
      </w:r>
      <w:proofErr w:type="gramEnd"/>
      <w:r w:rsidRPr="008C03D9">
        <w:rPr>
          <w:rFonts w:ascii="Times New Roman" w:eastAsia="Times New Roman" w:hAnsi="Times New Roman" w:cs="Times New Roman"/>
          <w:color w:val="000000"/>
          <w:sz w:val="20"/>
          <w:szCs w:val="20"/>
          <w:lang w:eastAsia="ru-RU"/>
        </w:rPr>
        <w:t xml:space="preserve"> перевіряти його перед направленням до податкових органів. </w:t>
      </w:r>
    </w:p>
    <w:p w:rsidR="00643F8C" w:rsidRPr="008C03D9" w:rsidRDefault="00643F8C"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 xml:space="preserve">Звертаємо увагу, що Порядок заповнення та подання податковими агентами Розрахунку не зазнав суттєвих змін. Тобто для більшості його рядків застосовуються ті самі </w:t>
      </w:r>
      <w:proofErr w:type="gramStart"/>
      <w:r w:rsidRPr="008C03D9">
        <w:rPr>
          <w:rFonts w:ascii="Times New Roman" w:eastAsia="Times New Roman" w:hAnsi="Times New Roman" w:cs="Times New Roman"/>
          <w:color w:val="000000"/>
          <w:sz w:val="20"/>
          <w:szCs w:val="20"/>
          <w:lang w:eastAsia="ru-RU"/>
        </w:rPr>
        <w:t>п</w:t>
      </w:r>
      <w:proofErr w:type="gramEnd"/>
      <w:r w:rsidRPr="008C03D9">
        <w:rPr>
          <w:rFonts w:ascii="Times New Roman" w:eastAsia="Times New Roman" w:hAnsi="Times New Roman" w:cs="Times New Roman"/>
          <w:color w:val="000000"/>
          <w:sz w:val="20"/>
          <w:szCs w:val="20"/>
          <w:lang w:eastAsia="ru-RU"/>
        </w:rPr>
        <w:t>ідходи до заповнення, що і до 06.02.2025. Порядок № 4 затверджений наказом Міністерства фінансів України від 13.01.2015 № 4, зареєстрованого в Міністерстві фінансів України 30.01.2015 за № 111/26556 (зі змінами).  </w:t>
      </w:r>
    </w:p>
    <w:p w:rsidR="00643F8C" w:rsidRPr="008C03D9" w:rsidRDefault="00643F8C"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8C03D9">
        <w:rPr>
          <w:rFonts w:ascii="Times New Roman" w:eastAsia="Times New Roman" w:hAnsi="Times New Roman" w:cs="Times New Roman"/>
          <w:color w:val="000000"/>
          <w:sz w:val="20"/>
          <w:szCs w:val="20"/>
          <w:lang w:eastAsia="ru-RU"/>
        </w:rPr>
        <w:t>У</w:t>
      </w:r>
      <w:proofErr w:type="gramEnd"/>
      <w:r w:rsidRPr="008C03D9">
        <w:rPr>
          <w:rFonts w:ascii="Times New Roman" w:eastAsia="Times New Roman" w:hAnsi="Times New Roman" w:cs="Times New Roman"/>
          <w:color w:val="000000"/>
          <w:sz w:val="20"/>
          <w:szCs w:val="20"/>
          <w:lang w:eastAsia="ru-RU"/>
        </w:rPr>
        <w:t xml:space="preserve"> </w:t>
      </w:r>
      <w:proofErr w:type="gramStart"/>
      <w:r w:rsidRPr="008C03D9">
        <w:rPr>
          <w:rFonts w:ascii="Times New Roman" w:eastAsia="Times New Roman" w:hAnsi="Times New Roman" w:cs="Times New Roman"/>
          <w:color w:val="000000"/>
          <w:sz w:val="20"/>
          <w:szCs w:val="20"/>
          <w:lang w:eastAsia="ru-RU"/>
        </w:rPr>
        <w:t>раз</w:t>
      </w:r>
      <w:proofErr w:type="gramEnd"/>
      <w:r w:rsidRPr="008C03D9">
        <w:rPr>
          <w:rFonts w:ascii="Times New Roman" w:eastAsia="Times New Roman" w:hAnsi="Times New Roman" w:cs="Times New Roman"/>
          <w:color w:val="000000"/>
          <w:sz w:val="20"/>
          <w:szCs w:val="20"/>
          <w:lang w:eastAsia="ru-RU"/>
        </w:rPr>
        <w:t>і виявлення помилки у сумі нарахованого єдиного внеску, яку допущено при формуванні Розрахунку, виправлення такої помилки здійснюється платником єдиного внеску самостійно із дотриманням вимог розділу V Порядку № 4.</w:t>
      </w:r>
    </w:p>
    <w:p w:rsidR="00643F8C" w:rsidRPr="008C03D9" w:rsidRDefault="00643F8C"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Також нагадуємо, що для зручності формування звітності функціонує електронний кабінет платника (</w:t>
      </w:r>
      <w:hyperlink r:id="rId27" w:history="1">
        <w:r w:rsidRPr="008C03D9">
          <w:rPr>
            <w:rStyle w:val="a5"/>
            <w:rFonts w:ascii="Times New Roman" w:eastAsia="Times New Roman" w:hAnsi="Times New Roman" w:cs="Times New Roman"/>
            <w:sz w:val="20"/>
            <w:szCs w:val="20"/>
            <w:lang w:eastAsia="ru-RU"/>
          </w:rPr>
          <w:t>https://cabinet.tax.gov.ua</w:t>
        </w:r>
      </w:hyperlink>
      <w:r w:rsidRPr="008C03D9">
        <w:rPr>
          <w:rFonts w:ascii="Times New Roman" w:eastAsia="Times New Roman" w:hAnsi="Times New Roman" w:cs="Times New Roman"/>
          <w:color w:val="000000"/>
          <w:sz w:val="20"/>
          <w:szCs w:val="20"/>
          <w:lang w:eastAsia="ru-RU"/>
        </w:rPr>
        <w:t xml:space="preserve">). </w:t>
      </w:r>
      <w:proofErr w:type="gramStart"/>
      <w:r w:rsidRPr="008C03D9">
        <w:rPr>
          <w:rFonts w:ascii="Times New Roman" w:eastAsia="Times New Roman" w:hAnsi="Times New Roman" w:cs="Times New Roman"/>
          <w:color w:val="000000"/>
          <w:sz w:val="20"/>
          <w:szCs w:val="20"/>
          <w:lang w:eastAsia="ru-RU"/>
        </w:rPr>
        <w:t>Функціональність приватної частини електронного кабінету платника дозволяє формувати та направляти до податкових органів для реєстрації та обробки затверджені форми звітності, зокрема Розрахунок (форми:</w:t>
      </w:r>
      <w:proofErr w:type="gramEnd"/>
      <w:r w:rsidRPr="008C03D9">
        <w:rPr>
          <w:rFonts w:ascii="Times New Roman" w:eastAsia="Times New Roman" w:hAnsi="Times New Roman" w:cs="Times New Roman"/>
          <w:color w:val="000000"/>
          <w:sz w:val="20"/>
          <w:szCs w:val="20"/>
          <w:lang w:eastAsia="ru-RU"/>
        </w:rPr>
        <w:t xml:space="preserve"> J0500110 – для юридичних </w:t>
      </w:r>
      <w:proofErr w:type="gramStart"/>
      <w:r w:rsidRPr="008C03D9">
        <w:rPr>
          <w:rFonts w:ascii="Times New Roman" w:eastAsia="Times New Roman" w:hAnsi="Times New Roman" w:cs="Times New Roman"/>
          <w:color w:val="000000"/>
          <w:sz w:val="20"/>
          <w:szCs w:val="20"/>
          <w:lang w:eastAsia="ru-RU"/>
        </w:rPr>
        <w:t>осіб</w:t>
      </w:r>
      <w:proofErr w:type="gramEnd"/>
      <w:r w:rsidRPr="008C03D9">
        <w:rPr>
          <w:rFonts w:ascii="Times New Roman" w:eastAsia="Times New Roman" w:hAnsi="Times New Roman" w:cs="Times New Roman"/>
          <w:color w:val="000000"/>
          <w:sz w:val="20"/>
          <w:szCs w:val="20"/>
          <w:lang w:eastAsia="ru-RU"/>
        </w:rPr>
        <w:t>, F0500110 – для фізичних осіб).</w:t>
      </w:r>
    </w:p>
    <w:p w:rsidR="00E23CF1" w:rsidRDefault="00E23CF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643F8C" w:rsidRPr="00E23CF1" w:rsidRDefault="00643F8C"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r w:rsidRPr="00E23CF1">
        <w:rPr>
          <w:rFonts w:ascii="Times New Roman" w:eastAsia="Times New Roman" w:hAnsi="Times New Roman" w:cs="Times New Roman"/>
          <w:b/>
          <w:color w:val="1D1D1B"/>
          <w:kern w:val="36"/>
          <w:sz w:val="20"/>
          <w:szCs w:val="20"/>
          <w:lang w:val="uk-UA" w:eastAsia="ru-RU"/>
        </w:rPr>
        <w:t>Ефективний діалог податкової Дніпропетровщини з обласною організацією Союзу юристів України: виконання ОСББ своїх податкових зобов’язань</w:t>
      </w:r>
    </w:p>
    <w:p w:rsidR="00643F8C" w:rsidRPr="00E23CF1" w:rsidRDefault="00643F8C"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lastRenderedPageBreak/>
        <w:t>Сьогодні очільник Головного управління ДПС у Дніпропетровській області (ГУ ДПС) Сергій Лисеюк зустрівся з головою Дніпропетровської обласної організації Союзу юристів України (далі – Союз юристів) Володимиром Доном, який звернувся на комунікаційну податкову платформу ГУ ДПС.</w:t>
      </w:r>
    </w:p>
    <w:p w:rsidR="00643F8C" w:rsidRPr="00E23CF1" w:rsidRDefault="00643F8C"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У полі зору Союзу юристів – діяльність об’єднань співвласників багатоквартирного будинку (ОСББ). </w:t>
      </w:r>
    </w:p>
    <w:p w:rsidR="00643F8C" w:rsidRPr="008C03D9" w:rsidRDefault="00643F8C"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E23CF1">
        <w:rPr>
          <w:rFonts w:ascii="Times New Roman" w:eastAsia="Times New Roman" w:hAnsi="Times New Roman" w:cs="Times New Roman"/>
          <w:color w:val="000000"/>
          <w:sz w:val="20"/>
          <w:szCs w:val="20"/>
          <w:lang w:eastAsia="ru-RU"/>
        </w:rPr>
        <w:t>ОСББ – це ефективний механізм для забезпечення належного утримання будинку та управління спільним майном. Але поряд із вирішенням господарських питань перед ОСББ виникають і податкові зобов’язання, які необхідно виконувати.</w:t>
      </w:r>
    </w:p>
    <w:p w:rsidR="00643F8C" w:rsidRPr="008C03D9" w:rsidRDefault="00643F8C"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Правові та організаційні засади діяльності ОСББ регулюються Законом України «</w:t>
      </w:r>
      <w:proofErr w:type="gramStart"/>
      <w:r w:rsidRPr="008C03D9">
        <w:rPr>
          <w:rFonts w:ascii="Times New Roman" w:eastAsia="Times New Roman" w:hAnsi="Times New Roman" w:cs="Times New Roman"/>
          <w:color w:val="000000"/>
          <w:sz w:val="20"/>
          <w:szCs w:val="20"/>
          <w:lang w:eastAsia="ru-RU"/>
        </w:rPr>
        <w:t>Про</w:t>
      </w:r>
      <w:proofErr w:type="gramEnd"/>
      <w:r w:rsidRPr="008C03D9">
        <w:rPr>
          <w:rFonts w:ascii="Times New Roman" w:eastAsia="Times New Roman" w:hAnsi="Times New Roman" w:cs="Times New Roman"/>
          <w:color w:val="000000"/>
          <w:sz w:val="20"/>
          <w:szCs w:val="20"/>
          <w:lang w:eastAsia="ru-RU"/>
        </w:rPr>
        <w:t xml:space="preserve"> об’єднання співвласників багатоквартирного будинку». </w:t>
      </w:r>
    </w:p>
    <w:p w:rsidR="00643F8C" w:rsidRPr="008C03D9" w:rsidRDefault="00643F8C"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Оподаткування ОСББ, як неприбуткової організації, здійснюється згідно з Податковим кодексом України (ПКУ).</w:t>
      </w:r>
    </w:p>
    <w:p w:rsidR="00643F8C" w:rsidRPr="008C03D9" w:rsidRDefault="00643F8C"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Акцентовано увагу, що доходи (прибутки) неприбуткової організації використовуються винятково для фінансування видатків на утримання такої неприбуткової організації, реалізації мети (цілей, завдань) і напрямів діяльності, визначених її установчими документами. Це безпосередня вимога ПКУ. </w:t>
      </w:r>
    </w:p>
    <w:p w:rsidR="00643F8C" w:rsidRPr="008C03D9" w:rsidRDefault="00643F8C"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8C03D9">
        <w:rPr>
          <w:rFonts w:ascii="Times New Roman" w:eastAsia="Times New Roman" w:hAnsi="Times New Roman" w:cs="Times New Roman"/>
          <w:color w:val="000000"/>
          <w:sz w:val="20"/>
          <w:szCs w:val="20"/>
          <w:lang w:eastAsia="ru-RU"/>
        </w:rPr>
        <w:t>П</w:t>
      </w:r>
      <w:proofErr w:type="gramEnd"/>
      <w:r w:rsidRPr="008C03D9">
        <w:rPr>
          <w:rFonts w:ascii="Times New Roman" w:eastAsia="Times New Roman" w:hAnsi="Times New Roman" w:cs="Times New Roman"/>
          <w:color w:val="000000"/>
          <w:sz w:val="20"/>
          <w:szCs w:val="20"/>
          <w:lang w:eastAsia="ru-RU"/>
        </w:rPr>
        <w:t xml:space="preserve">ід час діалогу обговорили наслідки порушення статутного використання доходів ОСББ, визначені ПКУ. Якщо доходи витрачаються не на статутні цілі, то вони </w:t>
      </w:r>
      <w:proofErr w:type="gramStart"/>
      <w:r w:rsidRPr="008C03D9">
        <w:rPr>
          <w:rFonts w:ascii="Times New Roman" w:eastAsia="Times New Roman" w:hAnsi="Times New Roman" w:cs="Times New Roman"/>
          <w:color w:val="000000"/>
          <w:sz w:val="20"/>
          <w:szCs w:val="20"/>
          <w:lang w:eastAsia="ru-RU"/>
        </w:rPr>
        <w:t>п</w:t>
      </w:r>
      <w:proofErr w:type="gramEnd"/>
      <w:r w:rsidRPr="008C03D9">
        <w:rPr>
          <w:rFonts w:ascii="Times New Roman" w:eastAsia="Times New Roman" w:hAnsi="Times New Roman" w:cs="Times New Roman"/>
          <w:color w:val="000000"/>
          <w:sz w:val="20"/>
          <w:szCs w:val="20"/>
          <w:lang w:eastAsia="ru-RU"/>
        </w:rPr>
        <w:t>ідлягають обов’язковому оподаткуванню та платник позбавляється контролюючим органом статусу неприбуткової організації.</w:t>
      </w:r>
    </w:p>
    <w:p w:rsidR="00643F8C" w:rsidRPr="008C03D9" w:rsidRDefault="00643F8C"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8C03D9">
        <w:rPr>
          <w:rFonts w:ascii="Times New Roman" w:eastAsia="Times New Roman" w:hAnsi="Times New Roman" w:cs="Times New Roman"/>
          <w:color w:val="000000"/>
          <w:sz w:val="20"/>
          <w:szCs w:val="20"/>
          <w:lang w:eastAsia="ru-RU"/>
        </w:rPr>
        <w:t>П</w:t>
      </w:r>
      <w:proofErr w:type="gramEnd"/>
      <w:r w:rsidRPr="008C03D9">
        <w:rPr>
          <w:rFonts w:ascii="Times New Roman" w:eastAsia="Times New Roman" w:hAnsi="Times New Roman" w:cs="Times New Roman"/>
          <w:color w:val="000000"/>
          <w:sz w:val="20"/>
          <w:szCs w:val="20"/>
          <w:lang w:eastAsia="ru-RU"/>
        </w:rPr>
        <w:t>ідсумовуючи зустріч, очільник податкової служби Дніпропетровщини зауважив, що податкове законодавство – універсальне та охоплює у комплексі особливості господарської діяльності неприбуткових організацій, їх податкове адміністрування, а також відповідальність недобросовісних платників.</w:t>
      </w:r>
    </w:p>
    <w:p w:rsidR="00643F8C" w:rsidRPr="008C03D9" w:rsidRDefault="00643F8C" w:rsidP="008C03D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8C03D9">
        <w:rPr>
          <w:rFonts w:ascii="Times New Roman" w:eastAsia="Times New Roman" w:hAnsi="Times New Roman" w:cs="Times New Roman"/>
          <w:color w:val="000000"/>
          <w:sz w:val="20"/>
          <w:szCs w:val="20"/>
          <w:lang w:eastAsia="ru-RU"/>
        </w:rPr>
        <w:t>Співпрацюємо з громадськістю для забезпечення стабільних бюджетних надходжень.</w:t>
      </w:r>
    </w:p>
    <w:p w:rsidR="00E23CF1" w:rsidRDefault="00E23CF1"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D56BA6" w:rsidRPr="00E23CF1" w:rsidRDefault="00B82700" w:rsidP="005A7698">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roofErr w:type="gramStart"/>
      <w:r w:rsidRPr="00E23CF1">
        <w:rPr>
          <w:rFonts w:ascii="Times New Roman" w:eastAsia="Times New Roman" w:hAnsi="Times New Roman" w:cs="Times New Roman"/>
          <w:b/>
          <w:color w:val="1D1D1B"/>
          <w:kern w:val="36"/>
          <w:sz w:val="20"/>
          <w:szCs w:val="20"/>
          <w:lang w:eastAsia="ru-RU"/>
        </w:rPr>
        <w:t>C</w:t>
      </w:r>
      <w:proofErr w:type="gramEnd"/>
      <w:r w:rsidRPr="00E23CF1">
        <w:rPr>
          <w:rFonts w:ascii="Times New Roman" w:eastAsia="Times New Roman" w:hAnsi="Times New Roman" w:cs="Times New Roman"/>
          <w:b/>
          <w:color w:val="1D1D1B"/>
          <w:kern w:val="36"/>
          <w:sz w:val="20"/>
          <w:szCs w:val="20"/>
          <w:lang w:eastAsia="ru-RU"/>
        </w:rPr>
        <w:t>ервіс «Пульс» Державної податкової служби України</w:t>
      </w:r>
    </w:p>
    <w:p w:rsidR="00D56BA6" w:rsidRPr="00E23CF1" w:rsidRDefault="00B82700" w:rsidP="008C03D9">
      <w:pPr>
        <w:pStyle w:val="ad"/>
        <w:shd w:val="clear" w:color="auto" w:fill="FFFFFF"/>
        <w:spacing w:before="0" w:beforeAutospacing="0" w:after="0" w:afterAutospacing="0"/>
        <w:ind w:firstLine="709"/>
        <w:jc w:val="both"/>
        <w:textAlignment w:val="baseline"/>
        <w:rPr>
          <w:color w:val="000000"/>
          <w:sz w:val="20"/>
          <w:szCs w:val="20"/>
        </w:rPr>
      </w:pPr>
      <w:proofErr w:type="gramStart"/>
      <w:r w:rsidRPr="00E23CF1">
        <w:rPr>
          <w:sz w:val="20"/>
          <w:szCs w:val="2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23CF1">
        <w:rPr>
          <w:sz w:val="20"/>
          <w:szCs w:val="20"/>
        </w:rPr>
        <w:t xml:space="preserve"> Нікопольський р</w:t>
      </w:r>
      <w:r w:rsidRPr="00E23CF1">
        <w:rPr>
          <w:sz w:val="20"/>
          <w:szCs w:val="20"/>
          <w:lang w:val="uk-UA"/>
        </w:rPr>
        <w:t>ай</w:t>
      </w:r>
      <w:r w:rsidRPr="00E23CF1">
        <w:rPr>
          <w:sz w:val="20"/>
          <w:szCs w:val="20"/>
        </w:rPr>
        <w:t xml:space="preserve">он) </w:t>
      </w:r>
      <w:r w:rsidRPr="00E23CF1">
        <w:rPr>
          <w:color w:val="000000"/>
          <w:sz w:val="20"/>
          <w:szCs w:val="20"/>
        </w:rPr>
        <w:t>нагаду</w:t>
      </w:r>
      <w:proofErr w:type="gramStart"/>
      <w:r w:rsidRPr="00E23CF1">
        <w:rPr>
          <w:color w:val="000000"/>
          <w:sz w:val="20"/>
          <w:szCs w:val="20"/>
        </w:rPr>
        <w:t>є,</w:t>
      </w:r>
      <w:proofErr w:type="gramEnd"/>
      <w:r w:rsidRPr="00E23CF1">
        <w:rPr>
          <w:color w:val="000000"/>
          <w:sz w:val="20"/>
          <w:szCs w:val="20"/>
        </w:rPr>
        <w:t xml:space="preserve"> що сервіс «Пульс» приймає звернення фізичних осіб та суб’єктів господарювання (далі – Заявники) щодо неправомірних дій або бездіяльності працівників податкової служби, а також про можливі корупційні дії з їхнього боку (далі – Інформація).</w:t>
      </w:r>
    </w:p>
    <w:p w:rsidR="00D56BA6" w:rsidRPr="00E23CF1" w:rsidRDefault="00B82700"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Надати інформацію можна, здійснивши наступне:</w:t>
      </w:r>
    </w:p>
    <w:p w:rsidR="00D56BA6" w:rsidRPr="00E23CF1" w:rsidRDefault="00B82700" w:rsidP="008C03D9">
      <w:pPr>
        <w:pStyle w:val="ad"/>
        <w:shd w:val="clear" w:color="auto" w:fill="FFFFFF"/>
        <w:spacing w:before="0" w:beforeAutospacing="0" w:after="0" w:afterAutospacing="0"/>
        <w:ind w:firstLine="709"/>
        <w:jc w:val="both"/>
        <w:textAlignment w:val="baseline"/>
        <w:rPr>
          <w:b/>
          <w:color w:val="000000"/>
          <w:sz w:val="20"/>
          <w:szCs w:val="20"/>
        </w:rPr>
      </w:pPr>
      <w:r w:rsidRPr="00E23CF1">
        <w:rPr>
          <w:b/>
          <w:color w:val="000000"/>
          <w:sz w:val="20"/>
          <w:szCs w:val="20"/>
        </w:rPr>
        <w:t>Крок 1 </w:t>
      </w:r>
    </w:p>
    <w:p w:rsidR="00D56BA6" w:rsidRPr="00E23CF1" w:rsidRDefault="00B82700"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Наберіть номер телефону 0800-501-007.</w:t>
      </w:r>
    </w:p>
    <w:p w:rsidR="00D56BA6" w:rsidRPr="00E23CF1" w:rsidRDefault="00B82700" w:rsidP="008C03D9">
      <w:pPr>
        <w:pStyle w:val="ad"/>
        <w:shd w:val="clear" w:color="auto" w:fill="FFFFFF"/>
        <w:spacing w:before="0" w:beforeAutospacing="0" w:after="0" w:afterAutospacing="0"/>
        <w:ind w:firstLine="709"/>
        <w:jc w:val="both"/>
        <w:textAlignment w:val="baseline"/>
        <w:rPr>
          <w:b/>
          <w:color w:val="000000"/>
          <w:sz w:val="20"/>
          <w:szCs w:val="20"/>
        </w:rPr>
      </w:pPr>
      <w:r w:rsidRPr="00E23CF1">
        <w:rPr>
          <w:b/>
          <w:color w:val="000000"/>
          <w:sz w:val="20"/>
          <w:szCs w:val="20"/>
        </w:rPr>
        <w:t>Крок 2 </w:t>
      </w:r>
    </w:p>
    <w:p w:rsidR="00D56BA6" w:rsidRPr="00E23CF1" w:rsidRDefault="00B82700" w:rsidP="008C03D9">
      <w:pPr>
        <w:pStyle w:val="ad"/>
        <w:shd w:val="clear" w:color="auto" w:fill="FFFFFF"/>
        <w:spacing w:before="0" w:beforeAutospacing="0" w:after="0" w:afterAutospacing="0"/>
        <w:ind w:firstLine="709"/>
        <w:jc w:val="both"/>
        <w:textAlignment w:val="baseline"/>
        <w:rPr>
          <w:color w:val="000000"/>
          <w:sz w:val="20"/>
          <w:szCs w:val="20"/>
        </w:rPr>
      </w:pPr>
      <w:r w:rsidRPr="00E23CF1">
        <w:rPr>
          <w:color w:val="000000"/>
          <w:sz w:val="20"/>
          <w:szCs w:val="20"/>
        </w:rPr>
        <w:t xml:space="preserve">Прослухавши інтерактивний голосовий автовідповідач з 8.00 до 19.00, у п'ятницю з 8.00 до 18.00 (крім суботи та неділі) – </w:t>
      </w:r>
      <w:proofErr w:type="gramStart"/>
      <w:r w:rsidRPr="00E23CF1">
        <w:rPr>
          <w:color w:val="000000"/>
          <w:sz w:val="20"/>
          <w:szCs w:val="20"/>
        </w:rPr>
        <w:t>посл</w:t>
      </w:r>
      <w:proofErr w:type="gramEnd"/>
      <w:r w:rsidRPr="00E23CF1">
        <w:rPr>
          <w:color w:val="000000"/>
          <w:sz w:val="20"/>
          <w:szCs w:val="20"/>
        </w:rPr>
        <w:t>ідовно оберіть напрямок «5» та натисніть 1.</w:t>
      </w:r>
    </w:p>
    <w:p w:rsidR="00D56BA6" w:rsidRPr="008C03D9" w:rsidRDefault="00B82700" w:rsidP="008C03D9">
      <w:pPr>
        <w:pStyle w:val="ad"/>
        <w:shd w:val="clear" w:color="auto" w:fill="FFFFFF"/>
        <w:spacing w:before="0" w:beforeAutospacing="0" w:after="0" w:afterAutospacing="0"/>
        <w:ind w:firstLine="709"/>
        <w:jc w:val="both"/>
        <w:textAlignment w:val="baseline"/>
        <w:rPr>
          <w:b/>
          <w:color w:val="000000"/>
          <w:sz w:val="20"/>
          <w:szCs w:val="20"/>
        </w:rPr>
      </w:pPr>
      <w:r w:rsidRPr="00E23CF1">
        <w:rPr>
          <w:b/>
          <w:color w:val="000000"/>
          <w:sz w:val="20"/>
          <w:szCs w:val="20"/>
        </w:rPr>
        <w:t>Крок 3</w:t>
      </w:r>
    </w:p>
    <w:p w:rsidR="00D56BA6" w:rsidRPr="008C03D9" w:rsidRDefault="00B82700"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Зачекайте з’єднання з працівником та залиште Інформацію.</w:t>
      </w:r>
    </w:p>
    <w:p w:rsidR="00D56BA6" w:rsidRPr="008C03D9" w:rsidRDefault="00B82700"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 xml:space="preserve">При наданні Інформації </w:t>
      </w:r>
      <w:proofErr w:type="gramStart"/>
      <w:r w:rsidRPr="008C03D9">
        <w:rPr>
          <w:color w:val="000000"/>
          <w:sz w:val="20"/>
          <w:szCs w:val="20"/>
        </w:rPr>
        <w:t>назв</w:t>
      </w:r>
      <w:proofErr w:type="gramEnd"/>
      <w:r w:rsidRPr="008C03D9">
        <w:rPr>
          <w:color w:val="000000"/>
          <w:sz w:val="20"/>
          <w:szCs w:val="20"/>
        </w:rPr>
        <w:t xml:space="preserve">іть своє прізвище, ім’я, по батькові (найменування суб’єкта господарювання), контактний телефон, місце проживання/реєстрації, а також прізвище, ім’я, по батькові та посаду працівника органу ДПС, з яким пов’язана подія, дата, місце і суть події, конкретні обставини, зауваження, прохання чи вимоги. Якщо Заявник не бажає називати своє </w:t>
      </w:r>
      <w:proofErr w:type="gramStart"/>
      <w:r w:rsidRPr="008C03D9">
        <w:rPr>
          <w:color w:val="000000"/>
          <w:sz w:val="20"/>
          <w:szCs w:val="20"/>
        </w:rPr>
        <w:t>пр</w:t>
      </w:r>
      <w:proofErr w:type="gramEnd"/>
      <w:r w:rsidRPr="008C03D9">
        <w:rPr>
          <w:color w:val="000000"/>
          <w:sz w:val="20"/>
          <w:szCs w:val="20"/>
        </w:rPr>
        <w:t>ізвище, ім’я, по батькові, місце проживання/реєстрації, Інформація реєструється як анонімна.</w:t>
      </w:r>
    </w:p>
    <w:p w:rsidR="00D56BA6" w:rsidRPr="008C03D9" w:rsidRDefault="00B82700"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 xml:space="preserve">У разі звернення представника Заявника обов’язково надаються відомості стосовно його повноважень здійснювати представництво законних інтересів та ведення справ Заявника, пов’язаних із сплатою податків, на </w:t>
      </w:r>
      <w:proofErr w:type="gramStart"/>
      <w:r w:rsidRPr="008C03D9">
        <w:rPr>
          <w:color w:val="000000"/>
          <w:sz w:val="20"/>
          <w:szCs w:val="20"/>
        </w:rPr>
        <w:t>п</w:t>
      </w:r>
      <w:proofErr w:type="gramEnd"/>
      <w:r w:rsidRPr="008C03D9">
        <w:rPr>
          <w:color w:val="000000"/>
          <w:sz w:val="20"/>
          <w:szCs w:val="20"/>
        </w:rPr>
        <w:t>ідставі закону або довіреності. Якщо представник Заявника не надає такі дані, Інформація на сервіс «Пульс» не приймається.</w:t>
      </w:r>
    </w:p>
    <w:p w:rsidR="00D56BA6" w:rsidRPr="008C03D9" w:rsidRDefault="00B82700" w:rsidP="008C03D9">
      <w:pPr>
        <w:pStyle w:val="ad"/>
        <w:shd w:val="clear" w:color="auto" w:fill="FFFFFF"/>
        <w:spacing w:before="0" w:beforeAutospacing="0" w:after="0" w:afterAutospacing="0"/>
        <w:ind w:firstLine="709"/>
        <w:jc w:val="both"/>
        <w:textAlignment w:val="baseline"/>
        <w:rPr>
          <w:b/>
          <w:color w:val="000000"/>
          <w:sz w:val="20"/>
          <w:szCs w:val="20"/>
        </w:rPr>
      </w:pPr>
      <w:r w:rsidRPr="008C03D9">
        <w:rPr>
          <w:b/>
          <w:color w:val="000000"/>
          <w:sz w:val="20"/>
          <w:szCs w:val="20"/>
        </w:rPr>
        <w:t>Крок 4</w:t>
      </w:r>
    </w:p>
    <w:p w:rsidR="00D56BA6" w:rsidRPr="008C03D9" w:rsidRDefault="00B82700"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У неробочий час з 19.00 до 8.00, у п'ятницю з 18.00 (також субота та неділя) Інформацію можна залишити на інтерактивний автовідповідач.</w:t>
      </w:r>
    </w:p>
    <w:p w:rsidR="00D56BA6" w:rsidRPr="008C03D9" w:rsidRDefault="00B82700"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Також її можна надіслати на електронну пошту </w:t>
      </w:r>
      <w:hyperlink r:id="rId28" w:history="1">
        <w:r w:rsidRPr="008C03D9">
          <w:rPr>
            <w:rStyle w:val="a5"/>
            <w:color w:val="2D5CA6"/>
            <w:sz w:val="20"/>
            <w:szCs w:val="20"/>
          </w:rPr>
          <w:t>idd@tax.gov.ua</w:t>
        </w:r>
      </w:hyperlink>
      <w:r w:rsidRPr="008C03D9">
        <w:rPr>
          <w:color w:val="000000"/>
          <w:sz w:val="20"/>
          <w:szCs w:val="20"/>
        </w:rPr>
        <w:t>.</w:t>
      </w:r>
    </w:p>
    <w:p w:rsidR="00D56BA6" w:rsidRPr="008C03D9" w:rsidRDefault="00B82700"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 xml:space="preserve">Звертаємо увагу, що реєструючи звернення </w:t>
      </w:r>
      <w:proofErr w:type="gramStart"/>
      <w:r w:rsidRPr="008C03D9">
        <w:rPr>
          <w:color w:val="000000"/>
          <w:sz w:val="20"/>
          <w:szCs w:val="20"/>
        </w:rPr>
        <w:t>Ви да</w:t>
      </w:r>
      <w:proofErr w:type="gramEnd"/>
      <w:r w:rsidRPr="008C03D9">
        <w:rPr>
          <w:color w:val="000000"/>
          <w:sz w:val="20"/>
          <w:szCs w:val="20"/>
        </w:rPr>
        <w:t>єте згоду на запис розмови технічними засобами та обробку і використання персональних даних згідно з законодавством.</w:t>
      </w:r>
    </w:p>
    <w:p w:rsidR="00D56BA6" w:rsidRPr="008C03D9" w:rsidRDefault="00B82700"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Про результати розгляду Інформації Заявники повідомляються невідкладно або протягом 3 робочих днів. Якщо інформація потребує додаткового розгляду, то загальний термін її опрацювання може бути подовжено.</w:t>
      </w:r>
    </w:p>
    <w:p w:rsidR="00D56BA6" w:rsidRPr="008C03D9" w:rsidRDefault="00B82700" w:rsidP="008C03D9">
      <w:pPr>
        <w:pStyle w:val="ad"/>
        <w:shd w:val="clear" w:color="auto" w:fill="FFFFFF"/>
        <w:spacing w:before="0" w:beforeAutospacing="0" w:after="0" w:afterAutospacing="0"/>
        <w:ind w:firstLine="709"/>
        <w:jc w:val="both"/>
        <w:textAlignment w:val="baseline"/>
        <w:rPr>
          <w:color w:val="000000"/>
          <w:sz w:val="20"/>
          <w:szCs w:val="20"/>
        </w:rPr>
      </w:pPr>
      <w:r w:rsidRPr="008C03D9">
        <w:rPr>
          <w:color w:val="000000"/>
          <w:sz w:val="20"/>
          <w:szCs w:val="20"/>
        </w:rPr>
        <w:t xml:space="preserve">Не повідомляються Заявникам результати розгляду анонімної Інформації  та повідомлень про наявність на офіційному вебпорталі/субсайтах ДПС недостовірної/застарілої інформації; методологічних чи </w:t>
      </w:r>
      <w:r w:rsidRPr="008C03D9">
        <w:rPr>
          <w:color w:val="000000"/>
          <w:sz w:val="20"/>
          <w:szCs w:val="20"/>
        </w:rPr>
        <w:lastRenderedPageBreak/>
        <w:t xml:space="preserve">технічних проблем в роботі електронних сервісів, систем та відомості щодо мінімізації сплати податків, зборів, єдиного внесу на загальнообов’язкове державне </w:t>
      </w:r>
      <w:proofErr w:type="gramStart"/>
      <w:r w:rsidRPr="008C03D9">
        <w:rPr>
          <w:color w:val="000000"/>
          <w:sz w:val="20"/>
          <w:szCs w:val="20"/>
        </w:rPr>
        <w:t>соц</w:t>
      </w:r>
      <w:proofErr w:type="gramEnd"/>
      <w:r w:rsidRPr="008C03D9">
        <w:rPr>
          <w:color w:val="000000"/>
          <w:sz w:val="20"/>
          <w:szCs w:val="20"/>
        </w:rPr>
        <w:t>іальне страхування, що надходять електронною поштою.</w:t>
      </w:r>
    </w:p>
    <w:p w:rsidR="00D56BA6" w:rsidRPr="008C03D9" w:rsidRDefault="00D56BA6" w:rsidP="008C03D9">
      <w:pPr>
        <w:spacing w:after="0" w:line="240" w:lineRule="auto"/>
        <w:ind w:firstLine="709"/>
        <w:jc w:val="center"/>
        <w:outlineLvl w:val="0"/>
        <w:rPr>
          <w:rFonts w:ascii="Times New Roman" w:eastAsia="Times New Roman" w:hAnsi="Times New Roman" w:cs="Times New Roman"/>
          <w:b/>
          <w:bCs/>
          <w:kern w:val="36"/>
          <w:sz w:val="20"/>
          <w:szCs w:val="20"/>
          <w:lang w:eastAsia="ru-RU"/>
        </w:rPr>
      </w:pPr>
    </w:p>
    <w:p w:rsidR="00D56BA6" w:rsidRPr="008C03D9" w:rsidRDefault="00D56BA6" w:rsidP="008C03D9">
      <w:pPr>
        <w:spacing w:after="0" w:line="240" w:lineRule="auto"/>
        <w:ind w:firstLine="709"/>
        <w:jc w:val="both"/>
        <w:rPr>
          <w:rFonts w:ascii="Times New Roman" w:hAnsi="Times New Roman" w:cs="Times New Roman"/>
          <w:sz w:val="20"/>
          <w:szCs w:val="20"/>
          <w:lang w:eastAsia="ru-RU"/>
        </w:rPr>
      </w:pPr>
    </w:p>
    <w:p w:rsidR="00D56BA6" w:rsidRPr="008C03D9" w:rsidRDefault="00D56BA6" w:rsidP="008C03D9">
      <w:pPr>
        <w:spacing w:after="0" w:line="240" w:lineRule="auto"/>
        <w:ind w:firstLine="709"/>
        <w:jc w:val="both"/>
        <w:rPr>
          <w:rFonts w:ascii="Times New Roman" w:hAnsi="Times New Roman" w:cs="Times New Roman"/>
          <w:sz w:val="20"/>
          <w:szCs w:val="20"/>
          <w:lang w:val="uk-UA" w:eastAsia="ru-RU"/>
        </w:rPr>
      </w:pPr>
    </w:p>
    <w:p w:rsidR="00D56BA6" w:rsidRPr="008C03D9" w:rsidRDefault="00D56BA6" w:rsidP="008C03D9">
      <w:pPr>
        <w:spacing w:after="0" w:line="240" w:lineRule="auto"/>
        <w:ind w:firstLine="709"/>
        <w:jc w:val="both"/>
        <w:rPr>
          <w:rFonts w:ascii="Times New Roman" w:hAnsi="Times New Roman" w:cs="Times New Roman"/>
          <w:sz w:val="20"/>
          <w:szCs w:val="20"/>
          <w:lang w:eastAsia="ru-RU"/>
        </w:rPr>
      </w:pPr>
    </w:p>
    <w:tbl>
      <w:tblPr>
        <w:tblStyle w:val="af"/>
        <w:tblW w:w="0" w:type="auto"/>
        <w:tblLook w:val="04A0"/>
      </w:tblPr>
      <w:tblGrid>
        <w:gridCol w:w="9082"/>
      </w:tblGrid>
      <w:tr w:rsidR="00D56BA6" w:rsidRPr="008C03D9">
        <w:trPr>
          <w:trHeight w:val="1571"/>
        </w:trPr>
        <w:tc>
          <w:tcPr>
            <w:tcW w:w="9082" w:type="dxa"/>
            <w:tcBorders>
              <w:top w:val="nil"/>
              <w:left w:val="nil"/>
              <w:bottom w:val="nil"/>
              <w:right w:val="nil"/>
            </w:tcBorders>
          </w:tcPr>
          <w:p w:rsidR="00D56BA6" w:rsidRPr="008C03D9" w:rsidRDefault="00B82700" w:rsidP="008C03D9">
            <w:pPr>
              <w:pStyle w:val="ad"/>
              <w:spacing w:before="0" w:beforeAutospacing="0" w:after="0" w:afterAutospacing="0"/>
              <w:ind w:firstLine="709"/>
              <w:jc w:val="both"/>
              <w:rPr>
                <w:bCs/>
                <w:kern w:val="36"/>
                <w:sz w:val="20"/>
                <w:szCs w:val="20"/>
              </w:rPr>
            </w:pPr>
            <w:r w:rsidRPr="008C03D9">
              <w:rPr>
                <w:bCs/>
                <w:kern w:val="36"/>
                <w:sz w:val="20"/>
                <w:szCs w:val="20"/>
              </w:rPr>
              <w:t xml:space="preserve">Відділ комунікацій з громадськістю </w:t>
            </w:r>
          </w:p>
          <w:p w:rsidR="00D56BA6" w:rsidRPr="008C03D9" w:rsidRDefault="00B82700" w:rsidP="008C03D9">
            <w:pPr>
              <w:pStyle w:val="ad"/>
              <w:spacing w:before="0" w:beforeAutospacing="0" w:after="0" w:afterAutospacing="0"/>
              <w:ind w:firstLine="709"/>
              <w:rPr>
                <w:bCs/>
                <w:kern w:val="36"/>
                <w:sz w:val="20"/>
                <w:szCs w:val="20"/>
              </w:rPr>
            </w:pPr>
            <w:r w:rsidRPr="008C03D9">
              <w:rPr>
                <w:bCs/>
                <w:kern w:val="36"/>
                <w:sz w:val="20"/>
                <w:szCs w:val="20"/>
              </w:rPr>
              <w:t xml:space="preserve">управління інформаційної взаємодії </w:t>
            </w:r>
          </w:p>
          <w:p w:rsidR="00D56BA6" w:rsidRPr="008C03D9" w:rsidRDefault="00B82700" w:rsidP="008C03D9">
            <w:pPr>
              <w:pStyle w:val="ad"/>
              <w:spacing w:before="0" w:beforeAutospacing="0" w:after="0" w:afterAutospacing="0"/>
              <w:ind w:firstLine="709"/>
              <w:jc w:val="both"/>
              <w:rPr>
                <w:bCs/>
                <w:kern w:val="36"/>
                <w:sz w:val="20"/>
                <w:szCs w:val="20"/>
              </w:rPr>
            </w:pPr>
            <w:r w:rsidRPr="008C03D9">
              <w:rPr>
                <w:bCs/>
                <w:kern w:val="36"/>
                <w:sz w:val="20"/>
                <w:szCs w:val="20"/>
              </w:rPr>
              <w:t xml:space="preserve">Головного управління ДПС у Дніпропетровській області </w:t>
            </w:r>
          </w:p>
          <w:p w:rsidR="00D56BA6" w:rsidRPr="008C03D9" w:rsidRDefault="00B82700" w:rsidP="008C03D9">
            <w:pPr>
              <w:pStyle w:val="ad"/>
              <w:spacing w:before="0" w:beforeAutospacing="0" w:after="0" w:afterAutospacing="0"/>
              <w:ind w:firstLine="709"/>
              <w:jc w:val="both"/>
              <w:rPr>
                <w:bCs/>
                <w:kern w:val="36"/>
                <w:sz w:val="20"/>
                <w:szCs w:val="20"/>
              </w:rPr>
            </w:pPr>
            <w:proofErr w:type="gramStart"/>
            <w:r w:rsidRPr="008C03D9">
              <w:rPr>
                <w:bCs/>
                <w:kern w:val="36"/>
                <w:sz w:val="20"/>
                <w:szCs w:val="20"/>
              </w:rPr>
              <w:t>(територія обслуговування:</w:t>
            </w:r>
            <w:proofErr w:type="gramEnd"/>
            <w:r w:rsidRPr="008C03D9">
              <w:rPr>
                <w:bCs/>
                <w:kern w:val="36"/>
                <w:sz w:val="20"/>
                <w:szCs w:val="20"/>
              </w:rPr>
              <w:t xml:space="preserve"> </w:t>
            </w:r>
            <w:proofErr w:type="gramStart"/>
            <w:r w:rsidRPr="008C03D9">
              <w:rPr>
                <w:bCs/>
                <w:kern w:val="36"/>
                <w:sz w:val="20"/>
                <w:szCs w:val="20"/>
              </w:rPr>
              <w:t>Нікопольсь</w:t>
            </w:r>
            <w:r w:rsidRPr="008C03D9">
              <w:rPr>
                <w:bCs/>
                <w:kern w:val="36"/>
                <w:sz w:val="20"/>
                <w:szCs w:val="20"/>
                <w:lang w:val="en-US"/>
              </w:rPr>
              <w:t xml:space="preserve">кий </w:t>
            </w:r>
            <w:r w:rsidRPr="008C03D9">
              <w:rPr>
                <w:bCs/>
                <w:kern w:val="36"/>
                <w:sz w:val="20"/>
                <w:szCs w:val="20"/>
                <w:lang w:val="uk-UA"/>
              </w:rPr>
              <w:t>райо</w:t>
            </w:r>
            <w:r w:rsidRPr="008C03D9">
              <w:rPr>
                <w:bCs/>
                <w:kern w:val="36"/>
                <w:sz w:val="20"/>
                <w:szCs w:val="20"/>
                <w:lang w:val="en-US"/>
              </w:rPr>
              <w:t>н</w:t>
            </w:r>
            <w:r w:rsidRPr="008C03D9">
              <w:rPr>
                <w:bCs/>
                <w:kern w:val="36"/>
                <w:sz w:val="20"/>
                <w:szCs w:val="20"/>
              </w:rPr>
              <w:t>)</w:t>
            </w:r>
            <w:proofErr w:type="gramEnd"/>
          </w:p>
        </w:tc>
      </w:tr>
    </w:tbl>
    <w:p w:rsidR="00D56BA6" w:rsidRPr="008C03D9" w:rsidRDefault="00D56BA6" w:rsidP="005A7698">
      <w:pPr>
        <w:shd w:val="clear" w:color="auto" w:fill="FFFFFF"/>
        <w:spacing w:before="480" w:after="480" w:line="240" w:lineRule="auto"/>
        <w:ind w:firstLine="709"/>
        <w:jc w:val="center"/>
        <w:textAlignment w:val="baseline"/>
        <w:outlineLvl w:val="0"/>
        <w:rPr>
          <w:sz w:val="20"/>
          <w:szCs w:val="20"/>
          <w:lang w:val="en-US"/>
        </w:rPr>
      </w:pPr>
    </w:p>
    <w:sectPr w:rsidR="00D56BA6" w:rsidRPr="008C03D9" w:rsidSect="00D56BA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38E2" w:rsidRDefault="008A38E2">
      <w:pPr>
        <w:spacing w:line="240" w:lineRule="auto"/>
      </w:pPr>
      <w:r>
        <w:separator/>
      </w:r>
    </w:p>
  </w:endnote>
  <w:endnote w:type="continuationSeparator" w:id="0">
    <w:p w:rsidR="008A38E2" w:rsidRDefault="008A38E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38E2" w:rsidRDefault="008A38E2">
      <w:pPr>
        <w:spacing w:after="0"/>
      </w:pPr>
      <w:r>
        <w:separator/>
      </w:r>
    </w:p>
  </w:footnote>
  <w:footnote w:type="continuationSeparator" w:id="0">
    <w:p w:rsidR="008A38E2" w:rsidRDefault="008A38E2">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D502AD"/>
    <w:multiLevelType w:val="multilevel"/>
    <w:tmpl w:val="85847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C6A503C"/>
    <w:multiLevelType w:val="multilevel"/>
    <w:tmpl w:val="F1CCD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
  <w:rsids>
    <w:rsidRoot w:val="003B53B4"/>
    <w:rsid w:val="00001F17"/>
    <w:rsid w:val="00002E66"/>
    <w:rsid w:val="0000397B"/>
    <w:rsid w:val="00003E06"/>
    <w:rsid w:val="000044D1"/>
    <w:rsid w:val="000071D9"/>
    <w:rsid w:val="00007C59"/>
    <w:rsid w:val="00007FCD"/>
    <w:rsid w:val="000108FF"/>
    <w:rsid w:val="0001095A"/>
    <w:rsid w:val="00014761"/>
    <w:rsid w:val="00015363"/>
    <w:rsid w:val="00016F56"/>
    <w:rsid w:val="00022D57"/>
    <w:rsid w:val="0002332A"/>
    <w:rsid w:val="00023ADF"/>
    <w:rsid w:val="000247AE"/>
    <w:rsid w:val="000256E5"/>
    <w:rsid w:val="00026A8F"/>
    <w:rsid w:val="00027271"/>
    <w:rsid w:val="000312B7"/>
    <w:rsid w:val="00032E20"/>
    <w:rsid w:val="000339E2"/>
    <w:rsid w:val="00034119"/>
    <w:rsid w:val="0003471E"/>
    <w:rsid w:val="000370A1"/>
    <w:rsid w:val="00037A2C"/>
    <w:rsid w:val="00040049"/>
    <w:rsid w:val="00040A0D"/>
    <w:rsid w:val="00041015"/>
    <w:rsid w:val="0004174A"/>
    <w:rsid w:val="00041E14"/>
    <w:rsid w:val="000420DA"/>
    <w:rsid w:val="00042940"/>
    <w:rsid w:val="0004297E"/>
    <w:rsid w:val="00042FCE"/>
    <w:rsid w:val="00043A07"/>
    <w:rsid w:val="00043D63"/>
    <w:rsid w:val="000454C7"/>
    <w:rsid w:val="00045B8A"/>
    <w:rsid w:val="000460C6"/>
    <w:rsid w:val="00046A87"/>
    <w:rsid w:val="0005062A"/>
    <w:rsid w:val="00051FFF"/>
    <w:rsid w:val="0005217D"/>
    <w:rsid w:val="00053265"/>
    <w:rsid w:val="00053588"/>
    <w:rsid w:val="0005369A"/>
    <w:rsid w:val="000543F0"/>
    <w:rsid w:val="00054FCA"/>
    <w:rsid w:val="00055560"/>
    <w:rsid w:val="000555BF"/>
    <w:rsid w:val="00056871"/>
    <w:rsid w:val="00061F5C"/>
    <w:rsid w:val="00062377"/>
    <w:rsid w:val="000625F6"/>
    <w:rsid w:val="000632C8"/>
    <w:rsid w:val="00063452"/>
    <w:rsid w:val="00064FCE"/>
    <w:rsid w:val="000660BD"/>
    <w:rsid w:val="00066176"/>
    <w:rsid w:val="000663CF"/>
    <w:rsid w:val="00066F99"/>
    <w:rsid w:val="000677F7"/>
    <w:rsid w:val="00067D10"/>
    <w:rsid w:val="0007162F"/>
    <w:rsid w:val="0007189A"/>
    <w:rsid w:val="00071A40"/>
    <w:rsid w:val="00071D5C"/>
    <w:rsid w:val="000736AB"/>
    <w:rsid w:val="000755E1"/>
    <w:rsid w:val="000777B8"/>
    <w:rsid w:val="00077C5C"/>
    <w:rsid w:val="00077D7D"/>
    <w:rsid w:val="000830D4"/>
    <w:rsid w:val="00083E3C"/>
    <w:rsid w:val="00084522"/>
    <w:rsid w:val="00085D62"/>
    <w:rsid w:val="00086989"/>
    <w:rsid w:val="00086B14"/>
    <w:rsid w:val="0009054A"/>
    <w:rsid w:val="00092531"/>
    <w:rsid w:val="00092EF4"/>
    <w:rsid w:val="00093E8A"/>
    <w:rsid w:val="00094007"/>
    <w:rsid w:val="00094567"/>
    <w:rsid w:val="00094786"/>
    <w:rsid w:val="00094991"/>
    <w:rsid w:val="000956CF"/>
    <w:rsid w:val="00097574"/>
    <w:rsid w:val="000978FB"/>
    <w:rsid w:val="000A1D5E"/>
    <w:rsid w:val="000A2024"/>
    <w:rsid w:val="000A27AE"/>
    <w:rsid w:val="000A285F"/>
    <w:rsid w:val="000A2F21"/>
    <w:rsid w:val="000A3E43"/>
    <w:rsid w:val="000A4795"/>
    <w:rsid w:val="000A4925"/>
    <w:rsid w:val="000A4F23"/>
    <w:rsid w:val="000B0C70"/>
    <w:rsid w:val="000B1DC5"/>
    <w:rsid w:val="000B1F0E"/>
    <w:rsid w:val="000B1F82"/>
    <w:rsid w:val="000B3A2C"/>
    <w:rsid w:val="000B3F87"/>
    <w:rsid w:val="000B4AD9"/>
    <w:rsid w:val="000B6D01"/>
    <w:rsid w:val="000C0B52"/>
    <w:rsid w:val="000C0C86"/>
    <w:rsid w:val="000C2206"/>
    <w:rsid w:val="000C3B01"/>
    <w:rsid w:val="000C4DAA"/>
    <w:rsid w:val="000D010A"/>
    <w:rsid w:val="000D170C"/>
    <w:rsid w:val="000D172A"/>
    <w:rsid w:val="000D3CCB"/>
    <w:rsid w:val="000D54F1"/>
    <w:rsid w:val="000D5F47"/>
    <w:rsid w:val="000D68F8"/>
    <w:rsid w:val="000D7798"/>
    <w:rsid w:val="000E124C"/>
    <w:rsid w:val="000E1487"/>
    <w:rsid w:val="000E17E2"/>
    <w:rsid w:val="000E1C4A"/>
    <w:rsid w:val="000E2333"/>
    <w:rsid w:val="000E2849"/>
    <w:rsid w:val="000E388C"/>
    <w:rsid w:val="000E434A"/>
    <w:rsid w:val="000E56C5"/>
    <w:rsid w:val="000E63E2"/>
    <w:rsid w:val="000E6F3C"/>
    <w:rsid w:val="000E79C9"/>
    <w:rsid w:val="000E7CD4"/>
    <w:rsid w:val="000F01D5"/>
    <w:rsid w:val="000F43D1"/>
    <w:rsid w:val="000F4828"/>
    <w:rsid w:val="000F499C"/>
    <w:rsid w:val="000F60FA"/>
    <w:rsid w:val="000F667C"/>
    <w:rsid w:val="000F68F7"/>
    <w:rsid w:val="000F73F8"/>
    <w:rsid w:val="000F795B"/>
    <w:rsid w:val="00101281"/>
    <w:rsid w:val="001034F5"/>
    <w:rsid w:val="00104B1C"/>
    <w:rsid w:val="00104FFC"/>
    <w:rsid w:val="001067B3"/>
    <w:rsid w:val="00111083"/>
    <w:rsid w:val="0011140C"/>
    <w:rsid w:val="00112AD8"/>
    <w:rsid w:val="00114E8C"/>
    <w:rsid w:val="00114EE5"/>
    <w:rsid w:val="001159EE"/>
    <w:rsid w:val="0011636A"/>
    <w:rsid w:val="0011682E"/>
    <w:rsid w:val="00120FE7"/>
    <w:rsid w:val="001222BC"/>
    <w:rsid w:val="00122562"/>
    <w:rsid w:val="0012298D"/>
    <w:rsid w:val="0012361C"/>
    <w:rsid w:val="00124574"/>
    <w:rsid w:val="0012487C"/>
    <w:rsid w:val="00124965"/>
    <w:rsid w:val="001265E8"/>
    <w:rsid w:val="00130794"/>
    <w:rsid w:val="00131647"/>
    <w:rsid w:val="00132FAB"/>
    <w:rsid w:val="00134964"/>
    <w:rsid w:val="00134E22"/>
    <w:rsid w:val="00134FC2"/>
    <w:rsid w:val="001373C0"/>
    <w:rsid w:val="001375E4"/>
    <w:rsid w:val="001400BE"/>
    <w:rsid w:val="00140772"/>
    <w:rsid w:val="001426C0"/>
    <w:rsid w:val="0014430E"/>
    <w:rsid w:val="00144599"/>
    <w:rsid w:val="00145162"/>
    <w:rsid w:val="00146DD2"/>
    <w:rsid w:val="00147A84"/>
    <w:rsid w:val="00150C1F"/>
    <w:rsid w:val="00151AFD"/>
    <w:rsid w:val="00153DD4"/>
    <w:rsid w:val="00154D5E"/>
    <w:rsid w:val="00157CE7"/>
    <w:rsid w:val="00160351"/>
    <w:rsid w:val="00160B8E"/>
    <w:rsid w:val="00161043"/>
    <w:rsid w:val="00161872"/>
    <w:rsid w:val="001620D1"/>
    <w:rsid w:val="001621AB"/>
    <w:rsid w:val="001625F7"/>
    <w:rsid w:val="00164AF6"/>
    <w:rsid w:val="00165BF1"/>
    <w:rsid w:val="00166D39"/>
    <w:rsid w:val="00167650"/>
    <w:rsid w:val="001678F1"/>
    <w:rsid w:val="00170469"/>
    <w:rsid w:val="00170D8B"/>
    <w:rsid w:val="001712A6"/>
    <w:rsid w:val="00171796"/>
    <w:rsid w:val="0017234E"/>
    <w:rsid w:val="001755A6"/>
    <w:rsid w:val="00176DC6"/>
    <w:rsid w:val="00176F09"/>
    <w:rsid w:val="00180566"/>
    <w:rsid w:val="00180CEF"/>
    <w:rsid w:val="0018148E"/>
    <w:rsid w:val="001828C7"/>
    <w:rsid w:val="00182CB2"/>
    <w:rsid w:val="001831AA"/>
    <w:rsid w:val="00184F23"/>
    <w:rsid w:val="0018500B"/>
    <w:rsid w:val="0018652C"/>
    <w:rsid w:val="00187842"/>
    <w:rsid w:val="0019033D"/>
    <w:rsid w:val="00192460"/>
    <w:rsid w:val="00192B44"/>
    <w:rsid w:val="0019367A"/>
    <w:rsid w:val="00194E09"/>
    <w:rsid w:val="00197264"/>
    <w:rsid w:val="001974E1"/>
    <w:rsid w:val="0019790F"/>
    <w:rsid w:val="00197DF0"/>
    <w:rsid w:val="001A08FA"/>
    <w:rsid w:val="001A0CF2"/>
    <w:rsid w:val="001A1285"/>
    <w:rsid w:val="001A16CC"/>
    <w:rsid w:val="001A1963"/>
    <w:rsid w:val="001A2487"/>
    <w:rsid w:val="001A283E"/>
    <w:rsid w:val="001A34D1"/>
    <w:rsid w:val="001A352F"/>
    <w:rsid w:val="001A5D95"/>
    <w:rsid w:val="001A5E38"/>
    <w:rsid w:val="001A794A"/>
    <w:rsid w:val="001B00E8"/>
    <w:rsid w:val="001B02C5"/>
    <w:rsid w:val="001B3BE6"/>
    <w:rsid w:val="001B3C33"/>
    <w:rsid w:val="001B4300"/>
    <w:rsid w:val="001B6956"/>
    <w:rsid w:val="001B6BD0"/>
    <w:rsid w:val="001B7861"/>
    <w:rsid w:val="001C005A"/>
    <w:rsid w:val="001C04B2"/>
    <w:rsid w:val="001C1750"/>
    <w:rsid w:val="001C1AAB"/>
    <w:rsid w:val="001C4734"/>
    <w:rsid w:val="001C4931"/>
    <w:rsid w:val="001C4E0F"/>
    <w:rsid w:val="001C5542"/>
    <w:rsid w:val="001C588B"/>
    <w:rsid w:val="001C5946"/>
    <w:rsid w:val="001C68D8"/>
    <w:rsid w:val="001D1506"/>
    <w:rsid w:val="001D1562"/>
    <w:rsid w:val="001D3B7B"/>
    <w:rsid w:val="001D3CC6"/>
    <w:rsid w:val="001D47B0"/>
    <w:rsid w:val="001D521B"/>
    <w:rsid w:val="001D52D6"/>
    <w:rsid w:val="001D52FB"/>
    <w:rsid w:val="001D6C2D"/>
    <w:rsid w:val="001D7381"/>
    <w:rsid w:val="001D77B4"/>
    <w:rsid w:val="001D7A6A"/>
    <w:rsid w:val="001E14B2"/>
    <w:rsid w:val="001E15D3"/>
    <w:rsid w:val="001E1791"/>
    <w:rsid w:val="001E1B49"/>
    <w:rsid w:val="001E3986"/>
    <w:rsid w:val="001E5620"/>
    <w:rsid w:val="001E5654"/>
    <w:rsid w:val="001E58DF"/>
    <w:rsid w:val="001E64E5"/>
    <w:rsid w:val="001E7074"/>
    <w:rsid w:val="001E7493"/>
    <w:rsid w:val="001E7B40"/>
    <w:rsid w:val="001F1724"/>
    <w:rsid w:val="001F17DA"/>
    <w:rsid w:val="001F2335"/>
    <w:rsid w:val="001F258F"/>
    <w:rsid w:val="001F3775"/>
    <w:rsid w:val="001F3B7A"/>
    <w:rsid w:val="001F4DE0"/>
    <w:rsid w:val="001F6EBC"/>
    <w:rsid w:val="001F7532"/>
    <w:rsid w:val="001F7856"/>
    <w:rsid w:val="002008A2"/>
    <w:rsid w:val="00200953"/>
    <w:rsid w:val="0020153B"/>
    <w:rsid w:val="00202235"/>
    <w:rsid w:val="00202752"/>
    <w:rsid w:val="002043DB"/>
    <w:rsid w:val="00204E29"/>
    <w:rsid w:val="00207DB9"/>
    <w:rsid w:val="00207E9C"/>
    <w:rsid w:val="00210867"/>
    <w:rsid w:val="00210DDD"/>
    <w:rsid w:val="00210E59"/>
    <w:rsid w:val="00211D5D"/>
    <w:rsid w:val="00211E79"/>
    <w:rsid w:val="0021297C"/>
    <w:rsid w:val="00212F7E"/>
    <w:rsid w:val="00213BC4"/>
    <w:rsid w:val="00214A6C"/>
    <w:rsid w:val="00215619"/>
    <w:rsid w:val="002156F7"/>
    <w:rsid w:val="00215DA0"/>
    <w:rsid w:val="00216160"/>
    <w:rsid w:val="0021647D"/>
    <w:rsid w:val="0021651E"/>
    <w:rsid w:val="00216C8D"/>
    <w:rsid w:val="00216E97"/>
    <w:rsid w:val="00216F14"/>
    <w:rsid w:val="0022016C"/>
    <w:rsid w:val="002206B6"/>
    <w:rsid w:val="0022087F"/>
    <w:rsid w:val="00220F31"/>
    <w:rsid w:val="0022161C"/>
    <w:rsid w:val="00221A0A"/>
    <w:rsid w:val="00222BB0"/>
    <w:rsid w:val="00222C10"/>
    <w:rsid w:val="00222DDF"/>
    <w:rsid w:val="00223BA6"/>
    <w:rsid w:val="002241E6"/>
    <w:rsid w:val="00224C02"/>
    <w:rsid w:val="00224E69"/>
    <w:rsid w:val="002255A6"/>
    <w:rsid w:val="002263C9"/>
    <w:rsid w:val="0022671A"/>
    <w:rsid w:val="00232723"/>
    <w:rsid w:val="0023349D"/>
    <w:rsid w:val="002345B9"/>
    <w:rsid w:val="00234762"/>
    <w:rsid w:val="00234D6D"/>
    <w:rsid w:val="002378A1"/>
    <w:rsid w:val="00241FDB"/>
    <w:rsid w:val="0024430D"/>
    <w:rsid w:val="00244DF2"/>
    <w:rsid w:val="00245815"/>
    <w:rsid w:val="002476BE"/>
    <w:rsid w:val="002509B7"/>
    <w:rsid w:val="00251B19"/>
    <w:rsid w:val="00253542"/>
    <w:rsid w:val="002537DB"/>
    <w:rsid w:val="002540AC"/>
    <w:rsid w:val="002542BB"/>
    <w:rsid w:val="00254DCC"/>
    <w:rsid w:val="00255902"/>
    <w:rsid w:val="00260A74"/>
    <w:rsid w:val="00262D7D"/>
    <w:rsid w:val="00266C80"/>
    <w:rsid w:val="002670F7"/>
    <w:rsid w:val="00272387"/>
    <w:rsid w:val="0027389B"/>
    <w:rsid w:val="00273A25"/>
    <w:rsid w:val="00274AA9"/>
    <w:rsid w:val="002756D5"/>
    <w:rsid w:val="002779E4"/>
    <w:rsid w:val="0028153E"/>
    <w:rsid w:val="00281B28"/>
    <w:rsid w:val="00284612"/>
    <w:rsid w:val="00285C33"/>
    <w:rsid w:val="00286993"/>
    <w:rsid w:val="002877BF"/>
    <w:rsid w:val="002878F5"/>
    <w:rsid w:val="00291218"/>
    <w:rsid w:val="00291336"/>
    <w:rsid w:val="00291A2E"/>
    <w:rsid w:val="0029200E"/>
    <w:rsid w:val="0029202B"/>
    <w:rsid w:val="00292148"/>
    <w:rsid w:val="00292211"/>
    <w:rsid w:val="0029373A"/>
    <w:rsid w:val="002948D2"/>
    <w:rsid w:val="002949C3"/>
    <w:rsid w:val="002958F0"/>
    <w:rsid w:val="0029782A"/>
    <w:rsid w:val="00297E04"/>
    <w:rsid w:val="002A0BCD"/>
    <w:rsid w:val="002A13BD"/>
    <w:rsid w:val="002A159C"/>
    <w:rsid w:val="002A35BC"/>
    <w:rsid w:val="002A47A9"/>
    <w:rsid w:val="002A4B8D"/>
    <w:rsid w:val="002A4F90"/>
    <w:rsid w:val="002A668C"/>
    <w:rsid w:val="002A68B3"/>
    <w:rsid w:val="002A78A5"/>
    <w:rsid w:val="002A7C27"/>
    <w:rsid w:val="002B05D2"/>
    <w:rsid w:val="002B1AA0"/>
    <w:rsid w:val="002B28AC"/>
    <w:rsid w:val="002B3233"/>
    <w:rsid w:val="002B3D97"/>
    <w:rsid w:val="002B529F"/>
    <w:rsid w:val="002B556B"/>
    <w:rsid w:val="002B59E5"/>
    <w:rsid w:val="002B6DFC"/>
    <w:rsid w:val="002B7976"/>
    <w:rsid w:val="002C0017"/>
    <w:rsid w:val="002C02C0"/>
    <w:rsid w:val="002C0943"/>
    <w:rsid w:val="002C3864"/>
    <w:rsid w:val="002C475A"/>
    <w:rsid w:val="002C4A8D"/>
    <w:rsid w:val="002C5011"/>
    <w:rsid w:val="002C596F"/>
    <w:rsid w:val="002C6616"/>
    <w:rsid w:val="002C6876"/>
    <w:rsid w:val="002D0A8D"/>
    <w:rsid w:val="002D1BAE"/>
    <w:rsid w:val="002D1F77"/>
    <w:rsid w:val="002D3F69"/>
    <w:rsid w:val="002D4C8C"/>
    <w:rsid w:val="002D52C4"/>
    <w:rsid w:val="002E0A62"/>
    <w:rsid w:val="002E1606"/>
    <w:rsid w:val="002E1DCF"/>
    <w:rsid w:val="002E1EF2"/>
    <w:rsid w:val="002E286A"/>
    <w:rsid w:val="002E2B87"/>
    <w:rsid w:val="002E33F3"/>
    <w:rsid w:val="002E3477"/>
    <w:rsid w:val="002E3E40"/>
    <w:rsid w:val="002E48A6"/>
    <w:rsid w:val="002E57E8"/>
    <w:rsid w:val="002E70DB"/>
    <w:rsid w:val="002F03D7"/>
    <w:rsid w:val="002F17EB"/>
    <w:rsid w:val="002F3355"/>
    <w:rsid w:val="002F3A70"/>
    <w:rsid w:val="002F640A"/>
    <w:rsid w:val="002F6D8B"/>
    <w:rsid w:val="002F70C1"/>
    <w:rsid w:val="002F7B31"/>
    <w:rsid w:val="002F7B33"/>
    <w:rsid w:val="00301F0F"/>
    <w:rsid w:val="00302A5F"/>
    <w:rsid w:val="003037C8"/>
    <w:rsid w:val="00303B7A"/>
    <w:rsid w:val="00305226"/>
    <w:rsid w:val="00307808"/>
    <w:rsid w:val="0030780C"/>
    <w:rsid w:val="00307940"/>
    <w:rsid w:val="00307D21"/>
    <w:rsid w:val="0031093F"/>
    <w:rsid w:val="00314048"/>
    <w:rsid w:val="003145F3"/>
    <w:rsid w:val="00316C14"/>
    <w:rsid w:val="00317DB9"/>
    <w:rsid w:val="00323812"/>
    <w:rsid w:val="00323E5F"/>
    <w:rsid w:val="00330378"/>
    <w:rsid w:val="003317BF"/>
    <w:rsid w:val="00332596"/>
    <w:rsid w:val="00332CA2"/>
    <w:rsid w:val="003336C3"/>
    <w:rsid w:val="00337049"/>
    <w:rsid w:val="003379C1"/>
    <w:rsid w:val="0034128B"/>
    <w:rsid w:val="00341872"/>
    <w:rsid w:val="003432BB"/>
    <w:rsid w:val="00343FB7"/>
    <w:rsid w:val="00345F6A"/>
    <w:rsid w:val="00346888"/>
    <w:rsid w:val="00346E5E"/>
    <w:rsid w:val="00350DCD"/>
    <w:rsid w:val="00351D48"/>
    <w:rsid w:val="0035232B"/>
    <w:rsid w:val="003525F8"/>
    <w:rsid w:val="003527DE"/>
    <w:rsid w:val="00353A0A"/>
    <w:rsid w:val="003567A2"/>
    <w:rsid w:val="003575A0"/>
    <w:rsid w:val="00357B87"/>
    <w:rsid w:val="00357F4D"/>
    <w:rsid w:val="00362896"/>
    <w:rsid w:val="00363873"/>
    <w:rsid w:val="0036672D"/>
    <w:rsid w:val="0036743A"/>
    <w:rsid w:val="00367B62"/>
    <w:rsid w:val="003719C2"/>
    <w:rsid w:val="00371CD7"/>
    <w:rsid w:val="0037257B"/>
    <w:rsid w:val="00372EB9"/>
    <w:rsid w:val="003735AD"/>
    <w:rsid w:val="00373D88"/>
    <w:rsid w:val="00375ACB"/>
    <w:rsid w:val="00375C94"/>
    <w:rsid w:val="00375E96"/>
    <w:rsid w:val="00376CB2"/>
    <w:rsid w:val="00380055"/>
    <w:rsid w:val="00380C82"/>
    <w:rsid w:val="003812CD"/>
    <w:rsid w:val="003837C9"/>
    <w:rsid w:val="003850BE"/>
    <w:rsid w:val="003853A6"/>
    <w:rsid w:val="00386A13"/>
    <w:rsid w:val="00387F1C"/>
    <w:rsid w:val="0039107E"/>
    <w:rsid w:val="0039137A"/>
    <w:rsid w:val="00391749"/>
    <w:rsid w:val="003918FE"/>
    <w:rsid w:val="003944F5"/>
    <w:rsid w:val="00394959"/>
    <w:rsid w:val="0039558B"/>
    <w:rsid w:val="00397799"/>
    <w:rsid w:val="0039780D"/>
    <w:rsid w:val="003A0DC3"/>
    <w:rsid w:val="003A1E51"/>
    <w:rsid w:val="003A474F"/>
    <w:rsid w:val="003A4C93"/>
    <w:rsid w:val="003A793A"/>
    <w:rsid w:val="003B0C1B"/>
    <w:rsid w:val="003B0D46"/>
    <w:rsid w:val="003B1300"/>
    <w:rsid w:val="003B1627"/>
    <w:rsid w:val="003B1B2C"/>
    <w:rsid w:val="003B2B93"/>
    <w:rsid w:val="003B3000"/>
    <w:rsid w:val="003B3105"/>
    <w:rsid w:val="003B3D89"/>
    <w:rsid w:val="003B4684"/>
    <w:rsid w:val="003B53B4"/>
    <w:rsid w:val="003B5CAB"/>
    <w:rsid w:val="003B66B2"/>
    <w:rsid w:val="003B749E"/>
    <w:rsid w:val="003B7507"/>
    <w:rsid w:val="003C02BF"/>
    <w:rsid w:val="003C0623"/>
    <w:rsid w:val="003C14D7"/>
    <w:rsid w:val="003C1BD7"/>
    <w:rsid w:val="003C21A7"/>
    <w:rsid w:val="003C22E8"/>
    <w:rsid w:val="003C2821"/>
    <w:rsid w:val="003C32EC"/>
    <w:rsid w:val="003C4848"/>
    <w:rsid w:val="003C545E"/>
    <w:rsid w:val="003C566E"/>
    <w:rsid w:val="003C6F4E"/>
    <w:rsid w:val="003C76C3"/>
    <w:rsid w:val="003C77B9"/>
    <w:rsid w:val="003C7D49"/>
    <w:rsid w:val="003D0B15"/>
    <w:rsid w:val="003D1744"/>
    <w:rsid w:val="003D2B6D"/>
    <w:rsid w:val="003D2BB4"/>
    <w:rsid w:val="003D2F2E"/>
    <w:rsid w:val="003D3E9D"/>
    <w:rsid w:val="003D483C"/>
    <w:rsid w:val="003D64F4"/>
    <w:rsid w:val="003E03A8"/>
    <w:rsid w:val="003E125A"/>
    <w:rsid w:val="003E18EF"/>
    <w:rsid w:val="003E30D7"/>
    <w:rsid w:val="003E32FB"/>
    <w:rsid w:val="003E4CE7"/>
    <w:rsid w:val="003E5B38"/>
    <w:rsid w:val="003E5F8D"/>
    <w:rsid w:val="003E6443"/>
    <w:rsid w:val="003E6552"/>
    <w:rsid w:val="003E6AF2"/>
    <w:rsid w:val="003E744D"/>
    <w:rsid w:val="003F04F6"/>
    <w:rsid w:val="003F0C03"/>
    <w:rsid w:val="003F1987"/>
    <w:rsid w:val="003F259F"/>
    <w:rsid w:val="003F29B2"/>
    <w:rsid w:val="003F38F5"/>
    <w:rsid w:val="003F3FA3"/>
    <w:rsid w:val="003F4176"/>
    <w:rsid w:val="00402340"/>
    <w:rsid w:val="00402E08"/>
    <w:rsid w:val="0040375D"/>
    <w:rsid w:val="00404002"/>
    <w:rsid w:val="00404172"/>
    <w:rsid w:val="004050E0"/>
    <w:rsid w:val="00405C68"/>
    <w:rsid w:val="00405C95"/>
    <w:rsid w:val="004060BE"/>
    <w:rsid w:val="004061A8"/>
    <w:rsid w:val="004067ED"/>
    <w:rsid w:val="004075C1"/>
    <w:rsid w:val="0040765E"/>
    <w:rsid w:val="00407CEC"/>
    <w:rsid w:val="0041037D"/>
    <w:rsid w:val="00410B15"/>
    <w:rsid w:val="00414367"/>
    <w:rsid w:val="004150D8"/>
    <w:rsid w:val="00415109"/>
    <w:rsid w:val="00415FD7"/>
    <w:rsid w:val="00416139"/>
    <w:rsid w:val="0041767C"/>
    <w:rsid w:val="00417A6C"/>
    <w:rsid w:val="004202F0"/>
    <w:rsid w:val="00420963"/>
    <w:rsid w:val="00422326"/>
    <w:rsid w:val="0042256C"/>
    <w:rsid w:val="00422F99"/>
    <w:rsid w:val="004257BE"/>
    <w:rsid w:val="00425CCF"/>
    <w:rsid w:val="00425FEE"/>
    <w:rsid w:val="00426444"/>
    <w:rsid w:val="00426915"/>
    <w:rsid w:val="00430663"/>
    <w:rsid w:val="0043171C"/>
    <w:rsid w:val="00432F89"/>
    <w:rsid w:val="00434F8B"/>
    <w:rsid w:val="00435D90"/>
    <w:rsid w:val="00437DC0"/>
    <w:rsid w:val="00437F25"/>
    <w:rsid w:val="004402F2"/>
    <w:rsid w:val="0044073B"/>
    <w:rsid w:val="00440FC9"/>
    <w:rsid w:val="00441187"/>
    <w:rsid w:val="004424BA"/>
    <w:rsid w:val="00442D18"/>
    <w:rsid w:val="00443AE7"/>
    <w:rsid w:val="004447FE"/>
    <w:rsid w:val="00446344"/>
    <w:rsid w:val="00446BCE"/>
    <w:rsid w:val="00447313"/>
    <w:rsid w:val="0044791F"/>
    <w:rsid w:val="004508B5"/>
    <w:rsid w:val="00451EC8"/>
    <w:rsid w:val="004522B6"/>
    <w:rsid w:val="0045242D"/>
    <w:rsid w:val="004544B6"/>
    <w:rsid w:val="0045485E"/>
    <w:rsid w:val="00460500"/>
    <w:rsid w:val="00460D05"/>
    <w:rsid w:val="00461CF6"/>
    <w:rsid w:val="00464640"/>
    <w:rsid w:val="004652CA"/>
    <w:rsid w:val="00466081"/>
    <w:rsid w:val="0046635C"/>
    <w:rsid w:val="00466B41"/>
    <w:rsid w:val="00470DFD"/>
    <w:rsid w:val="004712DF"/>
    <w:rsid w:val="004714B7"/>
    <w:rsid w:val="004716E2"/>
    <w:rsid w:val="00471F0A"/>
    <w:rsid w:val="00472E48"/>
    <w:rsid w:val="00473CA2"/>
    <w:rsid w:val="0047464B"/>
    <w:rsid w:val="00474701"/>
    <w:rsid w:val="00474F28"/>
    <w:rsid w:val="00475A85"/>
    <w:rsid w:val="00476D69"/>
    <w:rsid w:val="004774BE"/>
    <w:rsid w:val="00477ED8"/>
    <w:rsid w:val="004816A2"/>
    <w:rsid w:val="00482A67"/>
    <w:rsid w:val="00482EE7"/>
    <w:rsid w:val="0048437C"/>
    <w:rsid w:val="0048441E"/>
    <w:rsid w:val="00486370"/>
    <w:rsid w:val="00486A43"/>
    <w:rsid w:val="00486B57"/>
    <w:rsid w:val="004879A7"/>
    <w:rsid w:val="00490060"/>
    <w:rsid w:val="004900B5"/>
    <w:rsid w:val="0049117A"/>
    <w:rsid w:val="004920F2"/>
    <w:rsid w:val="00492C13"/>
    <w:rsid w:val="004935D1"/>
    <w:rsid w:val="00495CB8"/>
    <w:rsid w:val="004966E7"/>
    <w:rsid w:val="00497C48"/>
    <w:rsid w:val="004A1F5B"/>
    <w:rsid w:val="004A311D"/>
    <w:rsid w:val="004A35F8"/>
    <w:rsid w:val="004A3A9C"/>
    <w:rsid w:val="004A468E"/>
    <w:rsid w:val="004A6ED8"/>
    <w:rsid w:val="004B026C"/>
    <w:rsid w:val="004B0709"/>
    <w:rsid w:val="004B1307"/>
    <w:rsid w:val="004B3A93"/>
    <w:rsid w:val="004B3AAB"/>
    <w:rsid w:val="004B40C5"/>
    <w:rsid w:val="004B411E"/>
    <w:rsid w:val="004B49CD"/>
    <w:rsid w:val="004B5777"/>
    <w:rsid w:val="004B5D02"/>
    <w:rsid w:val="004C0E1F"/>
    <w:rsid w:val="004C15AA"/>
    <w:rsid w:val="004C3442"/>
    <w:rsid w:val="004C34AD"/>
    <w:rsid w:val="004C3DC2"/>
    <w:rsid w:val="004C4393"/>
    <w:rsid w:val="004C4F73"/>
    <w:rsid w:val="004C5070"/>
    <w:rsid w:val="004D06B2"/>
    <w:rsid w:val="004D11EF"/>
    <w:rsid w:val="004D2011"/>
    <w:rsid w:val="004D29E5"/>
    <w:rsid w:val="004D3975"/>
    <w:rsid w:val="004D4437"/>
    <w:rsid w:val="004D5E7C"/>
    <w:rsid w:val="004D7A28"/>
    <w:rsid w:val="004D7EFA"/>
    <w:rsid w:val="004E12C1"/>
    <w:rsid w:val="004E186C"/>
    <w:rsid w:val="004E1BCB"/>
    <w:rsid w:val="004E2260"/>
    <w:rsid w:val="004E314E"/>
    <w:rsid w:val="004E640C"/>
    <w:rsid w:val="004E6707"/>
    <w:rsid w:val="004F05A9"/>
    <w:rsid w:val="004F0666"/>
    <w:rsid w:val="004F0F48"/>
    <w:rsid w:val="004F12F9"/>
    <w:rsid w:val="004F2332"/>
    <w:rsid w:val="004F3322"/>
    <w:rsid w:val="004F3894"/>
    <w:rsid w:val="004F3A74"/>
    <w:rsid w:val="004F4703"/>
    <w:rsid w:val="004F50FE"/>
    <w:rsid w:val="004F5768"/>
    <w:rsid w:val="004F74C3"/>
    <w:rsid w:val="004F7781"/>
    <w:rsid w:val="004F79CA"/>
    <w:rsid w:val="00501BB1"/>
    <w:rsid w:val="00501C45"/>
    <w:rsid w:val="0050430D"/>
    <w:rsid w:val="0050451F"/>
    <w:rsid w:val="0051058B"/>
    <w:rsid w:val="005128EF"/>
    <w:rsid w:val="00513966"/>
    <w:rsid w:val="005140A0"/>
    <w:rsid w:val="00517A52"/>
    <w:rsid w:val="00521179"/>
    <w:rsid w:val="005222DF"/>
    <w:rsid w:val="00523A79"/>
    <w:rsid w:val="00523BB5"/>
    <w:rsid w:val="005247BF"/>
    <w:rsid w:val="00524CC9"/>
    <w:rsid w:val="005268DE"/>
    <w:rsid w:val="005272F0"/>
    <w:rsid w:val="005275B0"/>
    <w:rsid w:val="00527B19"/>
    <w:rsid w:val="005307F4"/>
    <w:rsid w:val="00532304"/>
    <w:rsid w:val="00532518"/>
    <w:rsid w:val="005338C7"/>
    <w:rsid w:val="0053445F"/>
    <w:rsid w:val="005344F1"/>
    <w:rsid w:val="00536174"/>
    <w:rsid w:val="005363C8"/>
    <w:rsid w:val="0053647E"/>
    <w:rsid w:val="005415FC"/>
    <w:rsid w:val="00542315"/>
    <w:rsid w:val="00542AA7"/>
    <w:rsid w:val="005436BA"/>
    <w:rsid w:val="0054567F"/>
    <w:rsid w:val="0054641F"/>
    <w:rsid w:val="0054714D"/>
    <w:rsid w:val="005521A2"/>
    <w:rsid w:val="00552240"/>
    <w:rsid w:val="0055275C"/>
    <w:rsid w:val="00553306"/>
    <w:rsid w:val="00553C78"/>
    <w:rsid w:val="00555ADB"/>
    <w:rsid w:val="00556EBA"/>
    <w:rsid w:val="00557C45"/>
    <w:rsid w:val="00557E15"/>
    <w:rsid w:val="00560824"/>
    <w:rsid w:val="00562B23"/>
    <w:rsid w:val="005648E2"/>
    <w:rsid w:val="00565201"/>
    <w:rsid w:val="005653A0"/>
    <w:rsid w:val="00566378"/>
    <w:rsid w:val="00566433"/>
    <w:rsid w:val="0057047E"/>
    <w:rsid w:val="00570E9B"/>
    <w:rsid w:val="00571C52"/>
    <w:rsid w:val="005725A5"/>
    <w:rsid w:val="005727C7"/>
    <w:rsid w:val="005734DE"/>
    <w:rsid w:val="00575498"/>
    <w:rsid w:val="00576765"/>
    <w:rsid w:val="005779E7"/>
    <w:rsid w:val="0058026D"/>
    <w:rsid w:val="0058058F"/>
    <w:rsid w:val="00581360"/>
    <w:rsid w:val="00581E9D"/>
    <w:rsid w:val="00581FF3"/>
    <w:rsid w:val="0058534F"/>
    <w:rsid w:val="00585923"/>
    <w:rsid w:val="00586A74"/>
    <w:rsid w:val="00590232"/>
    <w:rsid w:val="00590E02"/>
    <w:rsid w:val="0059311C"/>
    <w:rsid w:val="005939D0"/>
    <w:rsid w:val="00595669"/>
    <w:rsid w:val="005957A9"/>
    <w:rsid w:val="00596FE3"/>
    <w:rsid w:val="005970E5"/>
    <w:rsid w:val="005973E4"/>
    <w:rsid w:val="00597F33"/>
    <w:rsid w:val="005A042C"/>
    <w:rsid w:val="005A0998"/>
    <w:rsid w:val="005A0C08"/>
    <w:rsid w:val="005A1EE4"/>
    <w:rsid w:val="005A20A3"/>
    <w:rsid w:val="005A2233"/>
    <w:rsid w:val="005A2B88"/>
    <w:rsid w:val="005A31C3"/>
    <w:rsid w:val="005A3394"/>
    <w:rsid w:val="005A3B81"/>
    <w:rsid w:val="005A4C2B"/>
    <w:rsid w:val="005A597E"/>
    <w:rsid w:val="005A5E05"/>
    <w:rsid w:val="005A6DF3"/>
    <w:rsid w:val="005A6ED0"/>
    <w:rsid w:val="005A735E"/>
    <w:rsid w:val="005A7698"/>
    <w:rsid w:val="005B19C3"/>
    <w:rsid w:val="005B3EF9"/>
    <w:rsid w:val="005B4151"/>
    <w:rsid w:val="005B44B0"/>
    <w:rsid w:val="005B4EDC"/>
    <w:rsid w:val="005B6551"/>
    <w:rsid w:val="005B78FA"/>
    <w:rsid w:val="005C02C3"/>
    <w:rsid w:val="005C2483"/>
    <w:rsid w:val="005C35D5"/>
    <w:rsid w:val="005C494D"/>
    <w:rsid w:val="005C5FF5"/>
    <w:rsid w:val="005C69C5"/>
    <w:rsid w:val="005C6F37"/>
    <w:rsid w:val="005C7C82"/>
    <w:rsid w:val="005D0D61"/>
    <w:rsid w:val="005D0D83"/>
    <w:rsid w:val="005D3A95"/>
    <w:rsid w:val="005D4297"/>
    <w:rsid w:val="005D552D"/>
    <w:rsid w:val="005D7BAB"/>
    <w:rsid w:val="005D7CE7"/>
    <w:rsid w:val="005E1A37"/>
    <w:rsid w:val="005E2D00"/>
    <w:rsid w:val="005E31A6"/>
    <w:rsid w:val="005E42B1"/>
    <w:rsid w:val="005E4AC3"/>
    <w:rsid w:val="005E6B50"/>
    <w:rsid w:val="005F0297"/>
    <w:rsid w:val="005F33E6"/>
    <w:rsid w:val="005F3AA3"/>
    <w:rsid w:val="005F4939"/>
    <w:rsid w:val="005F5B1F"/>
    <w:rsid w:val="005F5DB9"/>
    <w:rsid w:val="005F72E4"/>
    <w:rsid w:val="005F7467"/>
    <w:rsid w:val="005F75E6"/>
    <w:rsid w:val="00600E8E"/>
    <w:rsid w:val="00602A4A"/>
    <w:rsid w:val="00606379"/>
    <w:rsid w:val="00606502"/>
    <w:rsid w:val="00607708"/>
    <w:rsid w:val="006079C8"/>
    <w:rsid w:val="00607B31"/>
    <w:rsid w:val="00610A62"/>
    <w:rsid w:val="006112A9"/>
    <w:rsid w:val="00613A45"/>
    <w:rsid w:val="00613CEB"/>
    <w:rsid w:val="00614D04"/>
    <w:rsid w:val="00615032"/>
    <w:rsid w:val="00615B45"/>
    <w:rsid w:val="0062167F"/>
    <w:rsid w:val="00621CA2"/>
    <w:rsid w:val="006243D5"/>
    <w:rsid w:val="00624D42"/>
    <w:rsid w:val="0062532F"/>
    <w:rsid w:val="00625E84"/>
    <w:rsid w:val="00626150"/>
    <w:rsid w:val="006300BC"/>
    <w:rsid w:val="006312A2"/>
    <w:rsid w:val="00632EFA"/>
    <w:rsid w:val="00635345"/>
    <w:rsid w:val="006370F8"/>
    <w:rsid w:val="00637BCA"/>
    <w:rsid w:val="00637D34"/>
    <w:rsid w:val="00643D80"/>
    <w:rsid w:val="00643F8C"/>
    <w:rsid w:val="00644DE3"/>
    <w:rsid w:val="00650121"/>
    <w:rsid w:val="006503DE"/>
    <w:rsid w:val="00650DEF"/>
    <w:rsid w:val="00650FAD"/>
    <w:rsid w:val="00652DE2"/>
    <w:rsid w:val="006530FE"/>
    <w:rsid w:val="00655136"/>
    <w:rsid w:val="00656365"/>
    <w:rsid w:val="00657E5B"/>
    <w:rsid w:val="00661A2D"/>
    <w:rsid w:val="0066242E"/>
    <w:rsid w:val="00662C28"/>
    <w:rsid w:val="00663ABB"/>
    <w:rsid w:val="00664452"/>
    <w:rsid w:val="00665B6B"/>
    <w:rsid w:val="00666F09"/>
    <w:rsid w:val="00667484"/>
    <w:rsid w:val="006678B5"/>
    <w:rsid w:val="006702D8"/>
    <w:rsid w:val="006703A4"/>
    <w:rsid w:val="00672022"/>
    <w:rsid w:val="00672488"/>
    <w:rsid w:val="00673252"/>
    <w:rsid w:val="0067474F"/>
    <w:rsid w:val="00675F7F"/>
    <w:rsid w:val="006761F5"/>
    <w:rsid w:val="0067679D"/>
    <w:rsid w:val="00676F43"/>
    <w:rsid w:val="0067765A"/>
    <w:rsid w:val="00677C60"/>
    <w:rsid w:val="0068010B"/>
    <w:rsid w:val="00681CF5"/>
    <w:rsid w:val="00682DDF"/>
    <w:rsid w:val="00683733"/>
    <w:rsid w:val="00683F8C"/>
    <w:rsid w:val="0068476C"/>
    <w:rsid w:val="0068521D"/>
    <w:rsid w:val="006854CD"/>
    <w:rsid w:val="006856E1"/>
    <w:rsid w:val="006869CC"/>
    <w:rsid w:val="006906A4"/>
    <w:rsid w:val="00690D32"/>
    <w:rsid w:val="00691DD2"/>
    <w:rsid w:val="00692080"/>
    <w:rsid w:val="00692B9B"/>
    <w:rsid w:val="00693977"/>
    <w:rsid w:val="00694349"/>
    <w:rsid w:val="006948B8"/>
    <w:rsid w:val="00696601"/>
    <w:rsid w:val="00696607"/>
    <w:rsid w:val="00696E3F"/>
    <w:rsid w:val="00696F5E"/>
    <w:rsid w:val="00697FCE"/>
    <w:rsid w:val="006A22FA"/>
    <w:rsid w:val="006A327F"/>
    <w:rsid w:val="006A5A8A"/>
    <w:rsid w:val="006A6506"/>
    <w:rsid w:val="006A6649"/>
    <w:rsid w:val="006A673E"/>
    <w:rsid w:val="006A68C6"/>
    <w:rsid w:val="006A692A"/>
    <w:rsid w:val="006A77B5"/>
    <w:rsid w:val="006A7931"/>
    <w:rsid w:val="006A7C52"/>
    <w:rsid w:val="006B1916"/>
    <w:rsid w:val="006B2033"/>
    <w:rsid w:val="006B34B1"/>
    <w:rsid w:val="006B36F7"/>
    <w:rsid w:val="006B40B5"/>
    <w:rsid w:val="006B4478"/>
    <w:rsid w:val="006B50BF"/>
    <w:rsid w:val="006B63C8"/>
    <w:rsid w:val="006B681B"/>
    <w:rsid w:val="006B7084"/>
    <w:rsid w:val="006B73D4"/>
    <w:rsid w:val="006B74FB"/>
    <w:rsid w:val="006C01D3"/>
    <w:rsid w:val="006C0732"/>
    <w:rsid w:val="006C0D78"/>
    <w:rsid w:val="006C17E6"/>
    <w:rsid w:val="006C2944"/>
    <w:rsid w:val="006C2BA5"/>
    <w:rsid w:val="006C2C11"/>
    <w:rsid w:val="006C533A"/>
    <w:rsid w:val="006C7117"/>
    <w:rsid w:val="006D17E7"/>
    <w:rsid w:val="006D258F"/>
    <w:rsid w:val="006D3665"/>
    <w:rsid w:val="006D48C1"/>
    <w:rsid w:val="006E00A9"/>
    <w:rsid w:val="006E1413"/>
    <w:rsid w:val="006E2160"/>
    <w:rsid w:val="006E2CC0"/>
    <w:rsid w:val="006E3E5B"/>
    <w:rsid w:val="006E3FCC"/>
    <w:rsid w:val="006E5E61"/>
    <w:rsid w:val="006E65C5"/>
    <w:rsid w:val="006E6657"/>
    <w:rsid w:val="006E7774"/>
    <w:rsid w:val="006F19A3"/>
    <w:rsid w:val="006F19F1"/>
    <w:rsid w:val="006F1D44"/>
    <w:rsid w:val="006F24F4"/>
    <w:rsid w:val="006F32FB"/>
    <w:rsid w:val="006F4385"/>
    <w:rsid w:val="006F4499"/>
    <w:rsid w:val="006F44FD"/>
    <w:rsid w:val="006F5476"/>
    <w:rsid w:val="006F54FC"/>
    <w:rsid w:val="006F5CB3"/>
    <w:rsid w:val="006F7ABE"/>
    <w:rsid w:val="00700BCA"/>
    <w:rsid w:val="00703D5D"/>
    <w:rsid w:val="0070404C"/>
    <w:rsid w:val="007042C7"/>
    <w:rsid w:val="007050B9"/>
    <w:rsid w:val="0070554E"/>
    <w:rsid w:val="00706285"/>
    <w:rsid w:val="00706668"/>
    <w:rsid w:val="0070719C"/>
    <w:rsid w:val="007072C7"/>
    <w:rsid w:val="007074ED"/>
    <w:rsid w:val="00711E94"/>
    <w:rsid w:val="007129AA"/>
    <w:rsid w:val="0071466C"/>
    <w:rsid w:val="00715A38"/>
    <w:rsid w:val="00716441"/>
    <w:rsid w:val="00716E0E"/>
    <w:rsid w:val="0072032E"/>
    <w:rsid w:val="007207C0"/>
    <w:rsid w:val="00720929"/>
    <w:rsid w:val="00720CB4"/>
    <w:rsid w:val="00721D62"/>
    <w:rsid w:val="00723293"/>
    <w:rsid w:val="007232E2"/>
    <w:rsid w:val="00725E21"/>
    <w:rsid w:val="00726189"/>
    <w:rsid w:val="0072677F"/>
    <w:rsid w:val="00727CBC"/>
    <w:rsid w:val="00730F7F"/>
    <w:rsid w:val="00731619"/>
    <w:rsid w:val="00731EBF"/>
    <w:rsid w:val="007321BD"/>
    <w:rsid w:val="00732964"/>
    <w:rsid w:val="007330DE"/>
    <w:rsid w:val="007333ED"/>
    <w:rsid w:val="00734F06"/>
    <w:rsid w:val="00735854"/>
    <w:rsid w:val="00735F97"/>
    <w:rsid w:val="00736250"/>
    <w:rsid w:val="00737D55"/>
    <w:rsid w:val="007406AA"/>
    <w:rsid w:val="00740845"/>
    <w:rsid w:val="00741D64"/>
    <w:rsid w:val="0074241C"/>
    <w:rsid w:val="00744256"/>
    <w:rsid w:val="00744B36"/>
    <w:rsid w:val="007461FF"/>
    <w:rsid w:val="00750EFD"/>
    <w:rsid w:val="0075212E"/>
    <w:rsid w:val="007525F7"/>
    <w:rsid w:val="007526ED"/>
    <w:rsid w:val="007528BA"/>
    <w:rsid w:val="0075491E"/>
    <w:rsid w:val="00755920"/>
    <w:rsid w:val="007568A6"/>
    <w:rsid w:val="00756F37"/>
    <w:rsid w:val="00756FFF"/>
    <w:rsid w:val="007571AD"/>
    <w:rsid w:val="00760323"/>
    <w:rsid w:val="007606A8"/>
    <w:rsid w:val="00760FCD"/>
    <w:rsid w:val="00761AA0"/>
    <w:rsid w:val="007628AC"/>
    <w:rsid w:val="007631C8"/>
    <w:rsid w:val="007632BE"/>
    <w:rsid w:val="007642B7"/>
    <w:rsid w:val="007662D6"/>
    <w:rsid w:val="00767340"/>
    <w:rsid w:val="00770D7D"/>
    <w:rsid w:val="00772510"/>
    <w:rsid w:val="00772950"/>
    <w:rsid w:val="00776011"/>
    <w:rsid w:val="00776834"/>
    <w:rsid w:val="00780D8E"/>
    <w:rsid w:val="00781C0C"/>
    <w:rsid w:val="00782547"/>
    <w:rsid w:val="00782D19"/>
    <w:rsid w:val="00782F66"/>
    <w:rsid w:val="00783256"/>
    <w:rsid w:val="00783318"/>
    <w:rsid w:val="0078381C"/>
    <w:rsid w:val="00783DBB"/>
    <w:rsid w:val="007858CB"/>
    <w:rsid w:val="007876D3"/>
    <w:rsid w:val="00787AE3"/>
    <w:rsid w:val="00787B61"/>
    <w:rsid w:val="007912C3"/>
    <w:rsid w:val="00791A8C"/>
    <w:rsid w:val="0079255C"/>
    <w:rsid w:val="00792B1C"/>
    <w:rsid w:val="00792FDC"/>
    <w:rsid w:val="00793D24"/>
    <w:rsid w:val="00795C86"/>
    <w:rsid w:val="007966ED"/>
    <w:rsid w:val="007A0D0A"/>
    <w:rsid w:val="007A105B"/>
    <w:rsid w:val="007A1F75"/>
    <w:rsid w:val="007A23D8"/>
    <w:rsid w:val="007A27FF"/>
    <w:rsid w:val="007A28DD"/>
    <w:rsid w:val="007A463D"/>
    <w:rsid w:val="007A4DD6"/>
    <w:rsid w:val="007A720D"/>
    <w:rsid w:val="007B23B4"/>
    <w:rsid w:val="007B3163"/>
    <w:rsid w:val="007B348A"/>
    <w:rsid w:val="007B3A29"/>
    <w:rsid w:val="007B3E57"/>
    <w:rsid w:val="007B56FC"/>
    <w:rsid w:val="007B7599"/>
    <w:rsid w:val="007B7692"/>
    <w:rsid w:val="007C0589"/>
    <w:rsid w:val="007C2511"/>
    <w:rsid w:val="007C4369"/>
    <w:rsid w:val="007C6F16"/>
    <w:rsid w:val="007C7536"/>
    <w:rsid w:val="007C7AB5"/>
    <w:rsid w:val="007D1AD5"/>
    <w:rsid w:val="007D285E"/>
    <w:rsid w:val="007D3535"/>
    <w:rsid w:val="007D3D74"/>
    <w:rsid w:val="007D50BC"/>
    <w:rsid w:val="007D561B"/>
    <w:rsid w:val="007D59FF"/>
    <w:rsid w:val="007D6F45"/>
    <w:rsid w:val="007D7382"/>
    <w:rsid w:val="007D792C"/>
    <w:rsid w:val="007E041C"/>
    <w:rsid w:val="007E1811"/>
    <w:rsid w:val="007E4C42"/>
    <w:rsid w:val="007E73BE"/>
    <w:rsid w:val="007F0029"/>
    <w:rsid w:val="007F0416"/>
    <w:rsid w:val="007F0635"/>
    <w:rsid w:val="007F0884"/>
    <w:rsid w:val="007F2C05"/>
    <w:rsid w:val="007F3715"/>
    <w:rsid w:val="007F3DB6"/>
    <w:rsid w:val="007F3F40"/>
    <w:rsid w:val="007F4639"/>
    <w:rsid w:val="007F6144"/>
    <w:rsid w:val="007F6234"/>
    <w:rsid w:val="007F6F54"/>
    <w:rsid w:val="007F7978"/>
    <w:rsid w:val="00800B14"/>
    <w:rsid w:val="00801BBC"/>
    <w:rsid w:val="00803ACB"/>
    <w:rsid w:val="00803E09"/>
    <w:rsid w:val="0080472F"/>
    <w:rsid w:val="00804F18"/>
    <w:rsid w:val="00806E46"/>
    <w:rsid w:val="0080718B"/>
    <w:rsid w:val="00807240"/>
    <w:rsid w:val="00810B7D"/>
    <w:rsid w:val="00810C2A"/>
    <w:rsid w:val="008115A1"/>
    <w:rsid w:val="00812595"/>
    <w:rsid w:val="00812D70"/>
    <w:rsid w:val="00812DA9"/>
    <w:rsid w:val="00814E9B"/>
    <w:rsid w:val="0081521C"/>
    <w:rsid w:val="00817079"/>
    <w:rsid w:val="00817D71"/>
    <w:rsid w:val="008208C3"/>
    <w:rsid w:val="00820B2C"/>
    <w:rsid w:val="00821B00"/>
    <w:rsid w:val="00823DDF"/>
    <w:rsid w:val="00824989"/>
    <w:rsid w:val="00824BC3"/>
    <w:rsid w:val="0082517E"/>
    <w:rsid w:val="00825643"/>
    <w:rsid w:val="008300E8"/>
    <w:rsid w:val="00832B03"/>
    <w:rsid w:val="00836213"/>
    <w:rsid w:val="00836C34"/>
    <w:rsid w:val="00837A41"/>
    <w:rsid w:val="00840178"/>
    <w:rsid w:val="0084086B"/>
    <w:rsid w:val="00840DF2"/>
    <w:rsid w:val="008411C1"/>
    <w:rsid w:val="00841D0E"/>
    <w:rsid w:val="008424AC"/>
    <w:rsid w:val="00842EDF"/>
    <w:rsid w:val="00843F71"/>
    <w:rsid w:val="00844C84"/>
    <w:rsid w:val="0084564C"/>
    <w:rsid w:val="00845A74"/>
    <w:rsid w:val="00847019"/>
    <w:rsid w:val="008472BF"/>
    <w:rsid w:val="008472ED"/>
    <w:rsid w:val="008509B3"/>
    <w:rsid w:val="00851372"/>
    <w:rsid w:val="0085242E"/>
    <w:rsid w:val="00853112"/>
    <w:rsid w:val="00855702"/>
    <w:rsid w:val="00855EC3"/>
    <w:rsid w:val="00856A3C"/>
    <w:rsid w:val="00856E61"/>
    <w:rsid w:val="00860146"/>
    <w:rsid w:val="0086039C"/>
    <w:rsid w:val="00860522"/>
    <w:rsid w:val="00860807"/>
    <w:rsid w:val="00861069"/>
    <w:rsid w:val="0086193E"/>
    <w:rsid w:val="00862944"/>
    <w:rsid w:val="008631E1"/>
    <w:rsid w:val="00863A6B"/>
    <w:rsid w:val="00863B6B"/>
    <w:rsid w:val="008647AC"/>
    <w:rsid w:val="00864976"/>
    <w:rsid w:val="00865AF6"/>
    <w:rsid w:val="008676CB"/>
    <w:rsid w:val="0087026C"/>
    <w:rsid w:val="00871A7B"/>
    <w:rsid w:val="0087319C"/>
    <w:rsid w:val="00873390"/>
    <w:rsid w:val="0087567F"/>
    <w:rsid w:val="008767D0"/>
    <w:rsid w:val="00882090"/>
    <w:rsid w:val="008820BB"/>
    <w:rsid w:val="008844CE"/>
    <w:rsid w:val="00884A6F"/>
    <w:rsid w:val="00884BD9"/>
    <w:rsid w:val="008857E7"/>
    <w:rsid w:val="00886155"/>
    <w:rsid w:val="00887AF5"/>
    <w:rsid w:val="00893B43"/>
    <w:rsid w:val="008949BB"/>
    <w:rsid w:val="00897D62"/>
    <w:rsid w:val="008A0E9E"/>
    <w:rsid w:val="008A17F2"/>
    <w:rsid w:val="008A28DB"/>
    <w:rsid w:val="008A29F0"/>
    <w:rsid w:val="008A38E2"/>
    <w:rsid w:val="008A5CAF"/>
    <w:rsid w:val="008A62AE"/>
    <w:rsid w:val="008A7672"/>
    <w:rsid w:val="008B0268"/>
    <w:rsid w:val="008B0512"/>
    <w:rsid w:val="008B0DD6"/>
    <w:rsid w:val="008B114D"/>
    <w:rsid w:val="008B146D"/>
    <w:rsid w:val="008B17C6"/>
    <w:rsid w:val="008B1A6A"/>
    <w:rsid w:val="008B58AA"/>
    <w:rsid w:val="008B73EE"/>
    <w:rsid w:val="008C03D9"/>
    <w:rsid w:val="008C091E"/>
    <w:rsid w:val="008C2B23"/>
    <w:rsid w:val="008C3764"/>
    <w:rsid w:val="008C5459"/>
    <w:rsid w:val="008C58F5"/>
    <w:rsid w:val="008C68BF"/>
    <w:rsid w:val="008C6C3A"/>
    <w:rsid w:val="008C748D"/>
    <w:rsid w:val="008C7D17"/>
    <w:rsid w:val="008D1B90"/>
    <w:rsid w:val="008D1FC8"/>
    <w:rsid w:val="008D2283"/>
    <w:rsid w:val="008D23DB"/>
    <w:rsid w:val="008D2A2E"/>
    <w:rsid w:val="008D3202"/>
    <w:rsid w:val="008D3D44"/>
    <w:rsid w:val="008D4474"/>
    <w:rsid w:val="008D5101"/>
    <w:rsid w:val="008D5D6B"/>
    <w:rsid w:val="008E054A"/>
    <w:rsid w:val="008E059C"/>
    <w:rsid w:val="008E0D33"/>
    <w:rsid w:val="008E1905"/>
    <w:rsid w:val="008E243D"/>
    <w:rsid w:val="008E3915"/>
    <w:rsid w:val="008E4612"/>
    <w:rsid w:val="008E4F17"/>
    <w:rsid w:val="008E5AA0"/>
    <w:rsid w:val="008E6B61"/>
    <w:rsid w:val="008E7B9F"/>
    <w:rsid w:val="008F05C8"/>
    <w:rsid w:val="008F189A"/>
    <w:rsid w:val="008F416D"/>
    <w:rsid w:val="008F52BD"/>
    <w:rsid w:val="008F603A"/>
    <w:rsid w:val="008F7595"/>
    <w:rsid w:val="00900F82"/>
    <w:rsid w:val="00900FC6"/>
    <w:rsid w:val="009046C7"/>
    <w:rsid w:val="00906405"/>
    <w:rsid w:val="009077C1"/>
    <w:rsid w:val="00907A2A"/>
    <w:rsid w:val="009103EC"/>
    <w:rsid w:val="00910857"/>
    <w:rsid w:val="00910A74"/>
    <w:rsid w:val="009117EC"/>
    <w:rsid w:val="00912916"/>
    <w:rsid w:val="009129B7"/>
    <w:rsid w:val="00914388"/>
    <w:rsid w:val="0091448F"/>
    <w:rsid w:val="00915916"/>
    <w:rsid w:val="009208A9"/>
    <w:rsid w:val="00920A5D"/>
    <w:rsid w:val="00920AA7"/>
    <w:rsid w:val="009212FD"/>
    <w:rsid w:val="00921962"/>
    <w:rsid w:val="00921C81"/>
    <w:rsid w:val="0092245A"/>
    <w:rsid w:val="0092265C"/>
    <w:rsid w:val="00923424"/>
    <w:rsid w:val="00923C6E"/>
    <w:rsid w:val="0092559A"/>
    <w:rsid w:val="009273C5"/>
    <w:rsid w:val="00931256"/>
    <w:rsid w:val="00931853"/>
    <w:rsid w:val="00936C68"/>
    <w:rsid w:val="009371BE"/>
    <w:rsid w:val="009417F1"/>
    <w:rsid w:val="00942D9C"/>
    <w:rsid w:val="00942ED1"/>
    <w:rsid w:val="009433C0"/>
    <w:rsid w:val="0094369B"/>
    <w:rsid w:val="00943872"/>
    <w:rsid w:val="009447AC"/>
    <w:rsid w:val="0094591E"/>
    <w:rsid w:val="00945FC3"/>
    <w:rsid w:val="009501C6"/>
    <w:rsid w:val="00950CE6"/>
    <w:rsid w:val="00951A7E"/>
    <w:rsid w:val="00953C78"/>
    <w:rsid w:val="00953D15"/>
    <w:rsid w:val="009543B4"/>
    <w:rsid w:val="00954F10"/>
    <w:rsid w:val="00955657"/>
    <w:rsid w:val="0095568C"/>
    <w:rsid w:val="00955C74"/>
    <w:rsid w:val="00957E7C"/>
    <w:rsid w:val="00962AC0"/>
    <w:rsid w:val="009645C4"/>
    <w:rsid w:val="009651D4"/>
    <w:rsid w:val="00965454"/>
    <w:rsid w:val="0096610A"/>
    <w:rsid w:val="009704D7"/>
    <w:rsid w:val="009716FA"/>
    <w:rsid w:val="00971F06"/>
    <w:rsid w:val="00973221"/>
    <w:rsid w:val="00973597"/>
    <w:rsid w:val="00974967"/>
    <w:rsid w:val="00974AAD"/>
    <w:rsid w:val="00975973"/>
    <w:rsid w:val="0097649F"/>
    <w:rsid w:val="00977D3C"/>
    <w:rsid w:val="0098133E"/>
    <w:rsid w:val="0098445E"/>
    <w:rsid w:val="00985220"/>
    <w:rsid w:val="00986619"/>
    <w:rsid w:val="00986AC4"/>
    <w:rsid w:val="00987F5B"/>
    <w:rsid w:val="00991C9B"/>
    <w:rsid w:val="00992768"/>
    <w:rsid w:val="00992858"/>
    <w:rsid w:val="00993B5B"/>
    <w:rsid w:val="00994838"/>
    <w:rsid w:val="0099518E"/>
    <w:rsid w:val="00995CC2"/>
    <w:rsid w:val="00996FCE"/>
    <w:rsid w:val="0099742C"/>
    <w:rsid w:val="009A02FA"/>
    <w:rsid w:val="009A1E64"/>
    <w:rsid w:val="009A25F8"/>
    <w:rsid w:val="009A44AA"/>
    <w:rsid w:val="009A542C"/>
    <w:rsid w:val="009A5AA2"/>
    <w:rsid w:val="009B00EF"/>
    <w:rsid w:val="009B123C"/>
    <w:rsid w:val="009B15A9"/>
    <w:rsid w:val="009B1B1C"/>
    <w:rsid w:val="009B27EF"/>
    <w:rsid w:val="009B4817"/>
    <w:rsid w:val="009B500B"/>
    <w:rsid w:val="009B559E"/>
    <w:rsid w:val="009B65CE"/>
    <w:rsid w:val="009C0161"/>
    <w:rsid w:val="009C1377"/>
    <w:rsid w:val="009C1CEC"/>
    <w:rsid w:val="009C4867"/>
    <w:rsid w:val="009D1E66"/>
    <w:rsid w:val="009D3608"/>
    <w:rsid w:val="009D3D44"/>
    <w:rsid w:val="009D405D"/>
    <w:rsid w:val="009D50B6"/>
    <w:rsid w:val="009D53A8"/>
    <w:rsid w:val="009D58C0"/>
    <w:rsid w:val="009D6253"/>
    <w:rsid w:val="009D6D0A"/>
    <w:rsid w:val="009D7696"/>
    <w:rsid w:val="009D7E3D"/>
    <w:rsid w:val="009E1421"/>
    <w:rsid w:val="009E1FEC"/>
    <w:rsid w:val="009E2E50"/>
    <w:rsid w:val="009E2FF7"/>
    <w:rsid w:val="009E3277"/>
    <w:rsid w:val="009E5B00"/>
    <w:rsid w:val="009E76F4"/>
    <w:rsid w:val="009F00F8"/>
    <w:rsid w:val="009F0A4C"/>
    <w:rsid w:val="009F10B4"/>
    <w:rsid w:val="009F1E47"/>
    <w:rsid w:val="009F3219"/>
    <w:rsid w:val="009F5225"/>
    <w:rsid w:val="009F7B98"/>
    <w:rsid w:val="00A0052D"/>
    <w:rsid w:val="00A00544"/>
    <w:rsid w:val="00A00589"/>
    <w:rsid w:val="00A007E7"/>
    <w:rsid w:val="00A00F41"/>
    <w:rsid w:val="00A010F0"/>
    <w:rsid w:val="00A011A1"/>
    <w:rsid w:val="00A011D1"/>
    <w:rsid w:val="00A02CCE"/>
    <w:rsid w:val="00A044A2"/>
    <w:rsid w:val="00A04A4C"/>
    <w:rsid w:val="00A0567C"/>
    <w:rsid w:val="00A060EF"/>
    <w:rsid w:val="00A0636C"/>
    <w:rsid w:val="00A0709C"/>
    <w:rsid w:val="00A075AB"/>
    <w:rsid w:val="00A0783A"/>
    <w:rsid w:val="00A10121"/>
    <w:rsid w:val="00A1108B"/>
    <w:rsid w:val="00A1108C"/>
    <w:rsid w:val="00A11487"/>
    <w:rsid w:val="00A1281E"/>
    <w:rsid w:val="00A14A9E"/>
    <w:rsid w:val="00A14C57"/>
    <w:rsid w:val="00A1627C"/>
    <w:rsid w:val="00A167B0"/>
    <w:rsid w:val="00A16C8D"/>
    <w:rsid w:val="00A2107C"/>
    <w:rsid w:val="00A21D6D"/>
    <w:rsid w:val="00A229F2"/>
    <w:rsid w:val="00A23206"/>
    <w:rsid w:val="00A234CD"/>
    <w:rsid w:val="00A23D12"/>
    <w:rsid w:val="00A24380"/>
    <w:rsid w:val="00A24A94"/>
    <w:rsid w:val="00A24E7F"/>
    <w:rsid w:val="00A276C1"/>
    <w:rsid w:val="00A27DCF"/>
    <w:rsid w:val="00A3290F"/>
    <w:rsid w:val="00A32F85"/>
    <w:rsid w:val="00A33941"/>
    <w:rsid w:val="00A34231"/>
    <w:rsid w:val="00A3731E"/>
    <w:rsid w:val="00A37EA4"/>
    <w:rsid w:val="00A42A00"/>
    <w:rsid w:val="00A4344E"/>
    <w:rsid w:val="00A445D0"/>
    <w:rsid w:val="00A446C8"/>
    <w:rsid w:val="00A44B8E"/>
    <w:rsid w:val="00A4532E"/>
    <w:rsid w:val="00A45431"/>
    <w:rsid w:val="00A45FFC"/>
    <w:rsid w:val="00A470E7"/>
    <w:rsid w:val="00A475C0"/>
    <w:rsid w:val="00A475D8"/>
    <w:rsid w:val="00A542AC"/>
    <w:rsid w:val="00A553F2"/>
    <w:rsid w:val="00A559F0"/>
    <w:rsid w:val="00A565EF"/>
    <w:rsid w:val="00A57044"/>
    <w:rsid w:val="00A57A1A"/>
    <w:rsid w:val="00A61DFF"/>
    <w:rsid w:val="00A62E6F"/>
    <w:rsid w:val="00A631C1"/>
    <w:rsid w:val="00A651D0"/>
    <w:rsid w:val="00A70076"/>
    <w:rsid w:val="00A702C3"/>
    <w:rsid w:val="00A70603"/>
    <w:rsid w:val="00A71B18"/>
    <w:rsid w:val="00A71CC8"/>
    <w:rsid w:val="00A725E2"/>
    <w:rsid w:val="00A73F28"/>
    <w:rsid w:val="00A77FA2"/>
    <w:rsid w:val="00A8061B"/>
    <w:rsid w:val="00A8080B"/>
    <w:rsid w:val="00A81252"/>
    <w:rsid w:val="00A817BB"/>
    <w:rsid w:val="00A82DB4"/>
    <w:rsid w:val="00A83A48"/>
    <w:rsid w:val="00A84973"/>
    <w:rsid w:val="00A84DA3"/>
    <w:rsid w:val="00A8767F"/>
    <w:rsid w:val="00A876DC"/>
    <w:rsid w:val="00A914DC"/>
    <w:rsid w:val="00A91B11"/>
    <w:rsid w:val="00A9374F"/>
    <w:rsid w:val="00A94D36"/>
    <w:rsid w:val="00A95178"/>
    <w:rsid w:val="00A9536E"/>
    <w:rsid w:val="00A95D31"/>
    <w:rsid w:val="00A95D46"/>
    <w:rsid w:val="00A95F7C"/>
    <w:rsid w:val="00AA05DF"/>
    <w:rsid w:val="00AA225E"/>
    <w:rsid w:val="00AA3142"/>
    <w:rsid w:val="00AA3635"/>
    <w:rsid w:val="00AA41C5"/>
    <w:rsid w:val="00AA600A"/>
    <w:rsid w:val="00AA6942"/>
    <w:rsid w:val="00AA6C71"/>
    <w:rsid w:val="00AA776E"/>
    <w:rsid w:val="00AB1930"/>
    <w:rsid w:val="00AB32FF"/>
    <w:rsid w:val="00AB4FF5"/>
    <w:rsid w:val="00AB537E"/>
    <w:rsid w:val="00AB5551"/>
    <w:rsid w:val="00AB7BF2"/>
    <w:rsid w:val="00AC2C6C"/>
    <w:rsid w:val="00AC3136"/>
    <w:rsid w:val="00AC36D9"/>
    <w:rsid w:val="00AC3C99"/>
    <w:rsid w:val="00AC4085"/>
    <w:rsid w:val="00AC416E"/>
    <w:rsid w:val="00AC68F3"/>
    <w:rsid w:val="00AC6F63"/>
    <w:rsid w:val="00AD0F68"/>
    <w:rsid w:val="00AD1F49"/>
    <w:rsid w:val="00AD2D17"/>
    <w:rsid w:val="00AD4426"/>
    <w:rsid w:val="00AD50C9"/>
    <w:rsid w:val="00AD58F6"/>
    <w:rsid w:val="00AD59CB"/>
    <w:rsid w:val="00AD6D80"/>
    <w:rsid w:val="00AD6F96"/>
    <w:rsid w:val="00AD79D3"/>
    <w:rsid w:val="00AE0F3B"/>
    <w:rsid w:val="00AE108F"/>
    <w:rsid w:val="00AE2393"/>
    <w:rsid w:val="00AE29D7"/>
    <w:rsid w:val="00AE437E"/>
    <w:rsid w:val="00AE7969"/>
    <w:rsid w:val="00AF03DD"/>
    <w:rsid w:val="00AF070E"/>
    <w:rsid w:val="00AF080C"/>
    <w:rsid w:val="00AF11EC"/>
    <w:rsid w:val="00AF13AC"/>
    <w:rsid w:val="00AF2A71"/>
    <w:rsid w:val="00AF3A5E"/>
    <w:rsid w:val="00AF3EB8"/>
    <w:rsid w:val="00AF43C2"/>
    <w:rsid w:val="00AF5B9E"/>
    <w:rsid w:val="00B0022F"/>
    <w:rsid w:val="00B00D3F"/>
    <w:rsid w:val="00B01F79"/>
    <w:rsid w:val="00B0281B"/>
    <w:rsid w:val="00B043D8"/>
    <w:rsid w:val="00B04F9B"/>
    <w:rsid w:val="00B06223"/>
    <w:rsid w:val="00B07254"/>
    <w:rsid w:val="00B07B9C"/>
    <w:rsid w:val="00B101F6"/>
    <w:rsid w:val="00B1238A"/>
    <w:rsid w:val="00B132AA"/>
    <w:rsid w:val="00B14E82"/>
    <w:rsid w:val="00B14F4B"/>
    <w:rsid w:val="00B15260"/>
    <w:rsid w:val="00B152A1"/>
    <w:rsid w:val="00B15556"/>
    <w:rsid w:val="00B1580F"/>
    <w:rsid w:val="00B160D5"/>
    <w:rsid w:val="00B214BA"/>
    <w:rsid w:val="00B2528A"/>
    <w:rsid w:val="00B262D1"/>
    <w:rsid w:val="00B270FD"/>
    <w:rsid w:val="00B27F2F"/>
    <w:rsid w:val="00B30824"/>
    <w:rsid w:val="00B30F55"/>
    <w:rsid w:val="00B314EE"/>
    <w:rsid w:val="00B33443"/>
    <w:rsid w:val="00B34068"/>
    <w:rsid w:val="00B3592C"/>
    <w:rsid w:val="00B35EC4"/>
    <w:rsid w:val="00B366AE"/>
    <w:rsid w:val="00B37242"/>
    <w:rsid w:val="00B4040A"/>
    <w:rsid w:val="00B40767"/>
    <w:rsid w:val="00B407D4"/>
    <w:rsid w:val="00B4105D"/>
    <w:rsid w:val="00B413F4"/>
    <w:rsid w:val="00B419C5"/>
    <w:rsid w:val="00B4313A"/>
    <w:rsid w:val="00B435E3"/>
    <w:rsid w:val="00B44F5F"/>
    <w:rsid w:val="00B457A4"/>
    <w:rsid w:val="00B4624B"/>
    <w:rsid w:val="00B46CEC"/>
    <w:rsid w:val="00B47B70"/>
    <w:rsid w:val="00B500E5"/>
    <w:rsid w:val="00B50B66"/>
    <w:rsid w:val="00B52676"/>
    <w:rsid w:val="00B544DE"/>
    <w:rsid w:val="00B54742"/>
    <w:rsid w:val="00B55C6A"/>
    <w:rsid w:val="00B5624F"/>
    <w:rsid w:val="00B614CE"/>
    <w:rsid w:val="00B61BFB"/>
    <w:rsid w:val="00B631C0"/>
    <w:rsid w:val="00B63507"/>
    <w:rsid w:val="00B63C13"/>
    <w:rsid w:val="00B665AA"/>
    <w:rsid w:val="00B66642"/>
    <w:rsid w:val="00B71E08"/>
    <w:rsid w:val="00B72256"/>
    <w:rsid w:val="00B74CDE"/>
    <w:rsid w:val="00B7579B"/>
    <w:rsid w:val="00B75ABF"/>
    <w:rsid w:val="00B7615F"/>
    <w:rsid w:val="00B76609"/>
    <w:rsid w:val="00B77A9E"/>
    <w:rsid w:val="00B82700"/>
    <w:rsid w:val="00B82C0C"/>
    <w:rsid w:val="00B83662"/>
    <w:rsid w:val="00B83FCE"/>
    <w:rsid w:val="00B841E7"/>
    <w:rsid w:val="00B84A67"/>
    <w:rsid w:val="00B87A80"/>
    <w:rsid w:val="00B87B54"/>
    <w:rsid w:val="00B90477"/>
    <w:rsid w:val="00B90981"/>
    <w:rsid w:val="00B91CD0"/>
    <w:rsid w:val="00B92BBD"/>
    <w:rsid w:val="00B931B7"/>
    <w:rsid w:val="00B93640"/>
    <w:rsid w:val="00B943D5"/>
    <w:rsid w:val="00B9467C"/>
    <w:rsid w:val="00B952F0"/>
    <w:rsid w:val="00B970BA"/>
    <w:rsid w:val="00BA0C5A"/>
    <w:rsid w:val="00BA0E32"/>
    <w:rsid w:val="00BA17C2"/>
    <w:rsid w:val="00BA2289"/>
    <w:rsid w:val="00BA2F04"/>
    <w:rsid w:val="00BA3158"/>
    <w:rsid w:val="00BA50DB"/>
    <w:rsid w:val="00BA5E64"/>
    <w:rsid w:val="00BA6FDF"/>
    <w:rsid w:val="00BA7E70"/>
    <w:rsid w:val="00BB040C"/>
    <w:rsid w:val="00BB07CC"/>
    <w:rsid w:val="00BB1280"/>
    <w:rsid w:val="00BB1E60"/>
    <w:rsid w:val="00BB5653"/>
    <w:rsid w:val="00BB5CFA"/>
    <w:rsid w:val="00BB6453"/>
    <w:rsid w:val="00BB694C"/>
    <w:rsid w:val="00BB7213"/>
    <w:rsid w:val="00BB7DF7"/>
    <w:rsid w:val="00BC2B53"/>
    <w:rsid w:val="00BC37C5"/>
    <w:rsid w:val="00BC38D8"/>
    <w:rsid w:val="00BC3941"/>
    <w:rsid w:val="00BC3F5F"/>
    <w:rsid w:val="00BC7C14"/>
    <w:rsid w:val="00BD041F"/>
    <w:rsid w:val="00BD0932"/>
    <w:rsid w:val="00BD402C"/>
    <w:rsid w:val="00BD5C3E"/>
    <w:rsid w:val="00BD6C5B"/>
    <w:rsid w:val="00BD6C96"/>
    <w:rsid w:val="00BD7EAC"/>
    <w:rsid w:val="00BE10CD"/>
    <w:rsid w:val="00BE1DD2"/>
    <w:rsid w:val="00BE2860"/>
    <w:rsid w:val="00BE2CA7"/>
    <w:rsid w:val="00BE4DA5"/>
    <w:rsid w:val="00BE5186"/>
    <w:rsid w:val="00BE616A"/>
    <w:rsid w:val="00BE62FF"/>
    <w:rsid w:val="00BE7448"/>
    <w:rsid w:val="00BF52A5"/>
    <w:rsid w:val="00BF5E52"/>
    <w:rsid w:val="00BF6003"/>
    <w:rsid w:val="00BF6530"/>
    <w:rsid w:val="00BF68EB"/>
    <w:rsid w:val="00BF699F"/>
    <w:rsid w:val="00BF6D45"/>
    <w:rsid w:val="00BF72A5"/>
    <w:rsid w:val="00BF72EE"/>
    <w:rsid w:val="00BF7B81"/>
    <w:rsid w:val="00C003E7"/>
    <w:rsid w:val="00C00617"/>
    <w:rsid w:val="00C013DA"/>
    <w:rsid w:val="00C01F95"/>
    <w:rsid w:val="00C020F9"/>
    <w:rsid w:val="00C02641"/>
    <w:rsid w:val="00C02700"/>
    <w:rsid w:val="00C027DF"/>
    <w:rsid w:val="00C02827"/>
    <w:rsid w:val="00C03312"/>
    <w:rsid w:val="00C05285"/>
    <w:rsid w:val="00C060A4"/>
    <w:rsid w:val="00C074DC"/>
    <w:rsid w:val="00C07CA8"/>
    <w:rsid w:val="00C111D8"/>
    <w:rsid w:val="00C11DC1"/>
    <w:rsid w:val="00C12B49"/>
    <w:rsid w:val="00C13126"/>
    <w:rsid w:val="00C1372D"/>
    <w:rsid w:val="00C14571"/>
    <w:rsid w:val="00C15FE9"/>
    <w:rsid w:val="00C16286"/>
    <w:rsid w:val="00C16C4F"/>
    <w:rsid w:val="00C175ED"/>
    <w:rsid w:val="00C17A7C"/>
    <w:rsid w:val="00C201E8"/>
    <w:rsid w:val="00C2190E"/>
    <w:rsid w:val="00C220FA"/>
    <w:rsid w:val="00C227CD"/>
    <w:rsid w:val="00C22EDA"/>
    <w:rsid w:val="00C24066"/>
    <w:rsid w:val="00C24322"/>
    <w:rsid w:val="00C249D1"/>
    <w:rsid w:val="00C25138"/>
    <w:rsid w:val="00C26C7F"/>
    <w:rsid w:val="00C27F2E"/>
    <w:rsid w:val="00C30E1D"/>
    <w:rsid w:val="00C31E21"/>
    <w:rsid w:val="00C32B71"/>
    <w:rsid w:val="00C32CA4"/>
    <w:rsid w:val="00C32E0E"/>
    <w:rsid w:val="00C330CA"/>
    <w:rsid w:val="00C33B90"/>
    <w:rsid w:val="00C35311"/>
    <w:rsid w:val="00C360BA"/>
    <w:rsid w:val="00C364ED"/>
    <w:rsid w:val="00C36BF2"/>
    <w:rsid w:val="00C37888"/>
    <w:rsid w:val="00C40769"/>
    <w:rsid w:val="00C412E4"/>
    <w:rsid w:val="00C41F3F"/>
    <w:rsid w:val="00C426DD"/>
    <w:rsid w:val="00C43C7F"/>
    <w:rsid w:val="00C43DAE"/>
    <w:rsid w:val="00C441A9"/>
    <w:rsid w:val="00C44700"/>
    <w:rsid w:val="00C44752"/>
    <w:rsid w:val="00C45E5C"/>
    <w:rsid w:val="00C46AB4"/>
    <w:rsid w:val="00C471AA"/>
    <w:rsid w:val="00C47340"/>
    <w:rsid w:val="00C50397"/>
    <w:rsid w:val="00C50767"/>
    <w:rsid w:val="00C53343"/>
    <w:rsid w:val="00C53689"/>
    <w:rsid w:val="00C57B2F"/>
    <w:rsid w:val="00C62B99"/>
    <w:rsid w:val="00C648D8"/>
    <w:rsid w:val="00C64A98"/>
    <w:rsid w:val="00C655A4"/>
    <w:rsid w:val="00C6633F"/>
    <w:rsid w:val="00C663E8"/>
    <w:rsid w:val="00C66B5A"/>
    <w:rsid w:val="00C67D6C"/>
    <w:rsid w:val="00C70785"/>
    <w:rsid w:val="00C70F26"/>
    <w:rsid w:val="00C70F68"/>
    <w:rsid w:val="00C73480"/>
    <w:rsid w:val="00C740AA"/>
    <w:rsid w:val="00C74218"/>
    <w:rsid w:val="00C745EF"/>
    <w:rsid w:val="00C7544A"/>
    <w:rsid w:val="00C77C92"/>
    <w:rsid w:val="00C80CA2"/>
    <w:rsid w:val="00C824E4"/>
    <w:rsid w:val="00C83AF6"/>
    <w:rsid w:val="00C8436B"/>
    <w:rsid w:val="00C84785"/>
    <w:rsid w:val="00C87CDB"/>
    <w:rsid w:val="00C91D5E"/>
    <w:rsid w:val="00C92905"/>
    <w:rsid w:val="00C963F3"/>
    <w:rsid w:val="00C97408"/>
    <w:rsid w:val="00CA3454"/>
    <w:rsid w:val="00CA66D6"/>
    <w:rsid w:val="00CA732B"/>
    <w:rsid w:val="00CB22AA"/>
    <w:rsid w:val="00CB2F0D"/>
    <w:rsid w:val="00CB4336"/>
    <w:rsid w:val="00CB460D"/>
    <w:rsid w:val="00CB4ADD"/>
    <w:rsid w:val="00CB64A0"/>
    <w:rsid w:val="00CB656F"/>
    <w:rsid w:val="00CB75CD"/>
    <w:rsid w:val="00CC31FF"/>
    <w:rsid w:val="00CC519B"/>
    <w:rsid w:val="00CC54C3"/>
    <w:rsid w:val="00CC73EA"/>
    <w:rsid w:val="00CD13D8"/>
    <w:rsid w:val="00CD171B"/>
    <w:rsid w:val="00CD1CE9"/>
    <w:rsid w:val="00CD27A6"/>
    <w:rsid w:val="00CD2CAC"/>
    <w:rsid w:val="00CD412C"/>
    <w:rsid w:val="00CD4787"/>
    <w:rsid w:val="00CD4BD3"/>
    <w:rsid w:val="00CD718C"/>
    <w:rsid w:val="00CD7B7C"/>
    <w:rsid w:val="00CD7D27"/>
    <w:rsid w:val="00CE0B70"/>
    <w:rsid w:val="00CE0C65"/>
    <w:rsid w:val="00CE1512"/>
    <w:rsid w:val="00CE2609"/>
    <w:rsid w:val="00CE441A"/>
    <w:rsid w:val="00CE66F1"/>
    <w:rsid w:val="00CE6863"/>
    <w:rsid w:val="00CE7B72"/>
    <w:rsid w:val="00CE7B87"/>
    <w:rsid w:val="00CE7FF1"/>
    <w:rsid w:val="00CF0198"/>
    <w:rsid w:val="00CF2E5A"/>
    <w:rsid w:val="00CF3210"/>
    <w:rsid w:val="00CF4EEA"/>
    <w:rsid w:val="00CF6218"/>
    <w:rsid w:val="00CF64B9"/>
    <w:rsid w:val="00CF7881"/>
    <w:rsid w:val="00CF7B7B"/>
    <w:rsid w:val="00D000B9"/>
    <w:rsid w:val="00D00205"/>
    <w:rsid w:val="00D0189B"/>
    <w:rsid w:val="00D02A1C"/>
    <w:rsid w:val="00D02FF6"/>
    <w:rsid w:val="00D03C17"/>
    <w:rsid w:val="00D05C63"/>
    <w:rsid w:val="00D061B5"/>
    <w:rsid w:val="00D0636C"/>
    <w:rsid w:val="00D06652"/>
    <w:rsid w:val="00D0779E"/>
    <w:rsid w:val="00D12FBC"/>
    <w:rsid w:val="00D1326D"/>
    <w:rsid w:val="00D1477F"/>
    <w:rsid w:val="00D14D9C"/>
    <w:rsid w:val="00D159C2"/>
    <w:rsid w:val="00D1765F"/>
    <w:rsid w:val="00D238C7"/>
    <w:rsid w:val="00D23FB1"/>
    <w:rsid w:val="00D25B83"/>
    <w:rsid w:val="00D304A7"/>
    <w:rsid w:val="00D31459"/>
    <w:rsid w:val="00D31E39"/>
    <w:rsid w:val="00D3229B"/>
    <w:rsid w:val="00D33C2D"/>
    <w:rsid w:val="00D361B2"/>
    <w:rsid w:val="00D36E09"/>
    <w:rsid w:val="00D36E6B"/>
    <w:rsid w:val="00D37E3B"/>
    <w:rsid w:val="00D400D7"/>
    <w:rsid w:val="00D400DE"/>
    <w:rsid w:val="00D40991"/>
    <w:rsid w:val="00D40D56"/>
    <w:rsid w:val="00D428FA"/>
    <w:rsid w:val="00D445D9"/>
    <w:rsid w:val="00D44871"/>
    <w:rsid w:val="00D44A0F"/>
    <w:rsid w:val="00D459C1"/>
    <w:rsid w:val="00D45FD2"/>
    <w:rsid w:val="00D46F5B"/>
    <w:rsid w:val="00D47098"/>
    <w:rsid w:val="00D477EA"/>
    <w:rsid w:val="00D4781E"/>
    <w:rsid w:val="00D502D9"/>
    <w:rsid w:val="00D51BDA"/>
    <w:rsid w:val="00D536EA"/>
    <w:rsid w:val="00D538B1"/>
    <w:rsid w:val="00D53A79"/>
    <w:rsid w:val="00D5419D"/>
    <w:rsid w:val="00D55449"/>
    <w:rsid w:val="00D56298"/>
    <w:rsid w:val="00D5646F"/>
    <w:rsid w:val="00D56BA6"/>
    <w:rsid w:val="00D56BB3"/>
    <w:rsid w:val="00D56BDF"/>
    <w:rsid w:val="00D57229"/>
    <w:rsid w:val="00D60D20"/>
    <w:rsid w:val="00D60DCD"/>
    <w:rsid w:val="00D6161E"/>
    <w:rsid w:val="00D61E0A"/>
    <w:rsid w:val="00D6245C"/>
    <w:rsid w:val="00D6390A"/>
    <w:rsid w:val="00D64D5F"/>
    <w:rsid w:val="00D652F0"/>
    <w:rsid w:val="00D70D83"/>
    <w:rsid w:val="00D72B16"/>
    <w:rsid w:val="00D74B2A"/>
    <w:rsid w:val="00D7507E"/>
    <w:rsid w:val="00D76DEB"/>
    <w:rsid w:val="00D7723A"/>
    <w:rsid w:val="00D800DE"/>
    <w:rsid w:val="00D808A1"/>
    <w:rsid w:val="00D80F4D"/>
    <w:rsid w:val="00D820AB"/>
    <w:rsid w:val="00D83FCA"/>
    <w:rsid w:val="00D86B14"/>
    <w:rsid w:val="00D87E94"/>
    <w:rsid w:val="00D9061E"/>
    <w:rsid w:val="00D91548"/>
    <w:rsid w:val="00D92346"/>
    <w:rsid w:val="00D934A8"/>
    <w:rsid w:val="00D93A31"/>
    <w:rsid w:val="00D93C68"/>
    <w:rsid w:val="00D9537C"/>
    <w:rsid w:val="00D95416"/>
    <w:rsid w:val="00D9542A"/>
    <w:rsid w:val="00DA2C12"/>
    <w:rsid w:val="00DA5791"/>
    <w:rsid w:val="00DA594C"/>
    <w:rsid w:val="00DA5C71"/>
    <w:rsid w:val="00DA6937"/>
    <w:rsid w:val="00DA7E94"/>
    <w:rsid w:val="00DB082E"/>
    <w:rsid w:val="00DB0F61"/>
    <w:rsid w:val="00DB1F36"/>
    <w:rsid w:val="00DB302A"/>
    <w:rsid w:val="00DB336F"/>
    <w:rsid w:val="00DB43F0"/>
    <w:rsid w:val="00DB4457"/>
    <w:rsid w:val="00DB4FE7"/>
    <w:rsid w:val="00DB54B8"/>
    <w:rsid w:val="00DB639A"/>
    <w:rsid w:val="00DB6657"/>
    <w:rsid w:val="00DB688A"/>
    <w:rsid w:val="00DB6FCD"/>
    <w:rsid w:val="00DB7CCC"/>
    <w:rsid w:val="00DB7D10"/>
    <w:rsid w:val="00DC02A2"/>
    <w:rsid w:val="00DC17E1"/>
    <w:rsid w:val="00DC2695"/>
    <w:rsid w:val="00DC3D0D"/>
    <w:rsid w:val="00DC5A1C"/>
    <w:rsid w:val="00DC5B9D"/>
    <w:rsid w:val="00DC62FE"/>
    <w:rsid w:val="00DC7730"/>
    <w:rsid w:val="00DD0467"/>
    <w:rsid w:val="00DD2187"/>
    <w:rsid w:val="00DD30AC"/>
    <w:rsid w:val="00DD34D1"/>
    <w:rsid w:val="00DD3731"/>
    <w:rsid w:val="00DD3C37"/>
    <w:rsid w:val="00DD50B8"/>
    <w:rsid w:val="00DD5B12"/>
    <w:rsid w:val="00DE0A09"/>
    <w:rsid w:val="00DE110B"/>
    <w:rsid w:val="00DE1AAB"/>
    <w:rsid w:val="00DE1DD6"/>
    <w:rsid w:val="00DE20BC"/>
    <w:rsid w:val="00DE3684"/>
    <w:rsid w:val="00DE40C3"/>
    <w:rsid w:val="00DE71DA"/>
    <w:rsid w:val="00DE7E34"/>
    <w:rsid w:val="00DF021F"/>
    <w:rsid w:val="00DF0B7E"/>
    <w:rsid w:val="00DF1578"/>
    <w:rsid w:val="00DF216B"/>
    <w:rsid w:val="00DF2689"/>
    <w:rsid w:val="00DF369E"/>
    <w:rsid w:val="00DF5C8F"/>
    <w:rsid w:val="00DF6B16"/>
    <w:rsid w:val="00DF6D18"/>
    <w:rsid w:val="00DF7532"/>
    <w:rsid w:val="00E00039"/>
    <w:rsid w:val="00E00EB1"/>
    <w:rsid w:val="00E01E66"/>
    <w:rsid w:val="00E020EB"/>
    <w:rsid w:val="00E02312"/>
    <w:rsid w:val="00E029AA"/>
    <w:rsid w:val="00E05B24"/>
    <w:rsid w:val="00E064A5"/>
    <w:rsid w:val="00E06DB4"/>
    <w:rsid w:val="00E0758C"/>
    <w:rsid w:val="00E07BEC"/>
    <w:rsid w:val="00E10AB9"/>
    <w:rsid w:val="00E125CB"/>
    <w:rsid w:val="00E12AD3"/>
    <w:rsid w:val="00E135B5"/>
    <w:rsid w:val="00E15193"/>
    <w:rsid w:val="00E15DDF"/>
    <w:rsid w:val="00E174D7"/>
    <w:rsid w:val="00E202A7"/>
    <w:rsid w:val="00E20E21"/>
    <w:rsid w:val="00E2154F"/>
    <w:rsid w:val="00E221E2"/>
    <w:rsid w:val="00E2248A"/>
    <w:rsid w:val="00E22953"/>
    <w:rsid w:val="00E23CF1"/>
    <w:rsid w:val="00E24E80"/>
    <w:rsid w:val="00E2515C"/>
    <w:rsid w:val="00E260BA"/>
    <w:rsid w:val="00E2613F"/>
    <w:rsid w:val="00E27C3F"/>
    <w:rsid w:val="00E300AC"/>
    <w:rsid w:val="00E30738"/>
    <w:rsid w:val="00E30E02"/>
    <w:rsid w:val="00E316E6"/>
    <w:rsid w:val="00E31819"/>
    <w:rsid w:val="00E31F57"/>
    <w:rsid w:val="00E321D8"/>
    <w:rsid w:val="00E32739"/>
    <w:rsid w:val="00E32C06"/>
    <w:rsid w:val="00E3371B"/>
    <w:rsid w:val="00E33808"/>
    <w:rsid w:val="00E36FA1"/>
    <w:rsid w:val="00E4094B"/>
    <w:rsid w:val="00E40CDD"/>
    <w:rsid w:val="00E417E3"/>
    <w:rsid w:val="00E41BF7"/>
    <w:rsid w:val="00E41E49"/>
    <w:rsid w:val="00E45CC3"/>
    <w:rsid w:val="00E4605E"/>
    <w:rsid w:val="00E468BA"/>
    <w:rsid w:val="00E4768E"/>
    <w:rsid w:val="00E47854"/>
    <w:rsid w:val="00E510CF"/>
    <w:rsid w:val="00E51BF7"/>
    <w:rsid w:val="00E52F47"/>
    <w:rsid w:val="00E53B06"/>
    <w:rsid w:val="00E556FD"/>
    <w:rsid w:val="00E55A24"/>
    <w:rsid w:val="00E57D44"/>
    <w:rsid w:val="00E57E3F"/>
    <w:rsid w:val="00E61D5F"/>
    <w:rsid w:val="00E6261F"/>
    <w:rsid w:val="00E62864"/>
    <w:rsid w:val="00E655B4"/>
    <w:rsid w:val="00E66279"/>
    <w:rsid w:val="00E667BB"/>
    <w:rsid w:val="00E6735C"/>
    <w:rsid w:val="00E674C0"/>
    <w:rsid w:val="00E70B98"/>
    <w:rsid w:val="00E71C9F"/>
    <w:rsid w:val="00E721B1"/>
    <w:rsid w:val="00E72D28"/>
    <w:rsid w:val="00E7559A"/>
    <w:rsid w:val="00E75E51"/>
    <w:rsid w:val="00E76C8E"/>
    <w:rsid w:val="00E770DD"/>
    <w:rsid w:val="00E771EF"/>
    <w:rsid w:val="00E77692"/>
    <w:rsid w:val="00E80057"/>
    <w:rsid w:val="00E8029B"/>
    <w:rsid w:val="00E80CEF"/>
    <w:rsid w:val="00E81938"/>
    <w:rsid w:val="00E833A9"/>
    <w:rsid w:val="00E84EE4"/>
    <w:rsid w:val="00E87083"/>
    <w:rsid w:val="00E878C2"/>
    <w:rsid w:val="00E87B01"/>
    <w:rsid w:val="00E87BE1"/>
    <w:rsid w:val="00E91A38"/>
    <w:rsid w:val="00E91CD5"/>
    <w:rsid w:val="00E93547"/>
    <w:rsid w:val="00E9651B"/>
    <w:rsid w:val="00E96BB9"/>
    <w:rsid w:val="00E9712F"/>
    <w:rsid w:val="00E97C1E"/>
    <w:rsid w:val="00E97E39"/>
    <w:rsid w:val="00EA2481"/>
    <w:rsid w:val="00EA256E"/>
    <w:rsid w:val="00EA2588"/>
    <w:rsid w:val="00EA3171"/>
    <w:rsid w:val="00EA37CA"/>
    <w:rsid w:val="00EA3942"/>
    <w:rsid w:val="00EA3BB6"/>
    <w:rsid w:val="00EA3F09"/>
    <w:rsid w:val="00EA4F9F"/>
    <w:rsid w:val="00EA5F59"/>
    <w:rsid w:val="00EA74A1"/>
    <w:rsid w:val="00EA7893"/>
    <w:rsid w:val="00EA7B5F"/>
    <w:rsid w:val="00EB07C6"/>
    <w:rsid w:val="00EB105E"/>
    <w:rsid w:val="00EB181A"/>
    <w:rsid w:val="00EB276D"/>
    <w:rsid w:val="00EB4A75"/>
    <w:rsid w:val="00EB5617"/>
    <w:rsid w:val="00EB6C1F"/>
    <w:rsid w:val="00EB7625"/>
    <w:rsid w:val="00EB7FD8"/>
    <w:rsid w:val="00EC2102"/>
    <w:rsid w:val="00EC21A9"/>
    <w:rsid w:val="00EC27A4"/>
    <w:rsid w:val="00EC287D"/>
    <w:rsid w:val="00EC5E47"/>
    <w:rsid w:val="00EC60EC"/>
    <w:rsid w:val="00EC6521"/>
    <w:rsid w:val="00EC65E0"/>
    <w:rsid w:val="00EC672C"/>
    <w:rsid w:val="00ED18BF"/>
    <w:rsid w:val="00ED25DF"/>
    <w:rsid w:val="00ED4560"/>
    <w:rsid w:val="00ED4A0D"/>
    <w:rsid w:val="00ED4E97"/>
    <w:rsid w:val="00ED53FC"/>
    <w:rsid w:val="00ED5E76"/>
    <w:rsid w:val="00ED60CE"/>
    <w:rsid w:val="00ED7B98"/>
    <w:rsid w:val="00EE0841"/>
    <w:rsid w:val="00EE1B76"/>
    <w:rsid w:val="00EE1D75"/>
    <w:rsid w:val="00EE4EF9"/>
    <w:rsid w:val="00EE5234"/>
    <w:rsid w:val="00EE5860"/>
    <w:rsid w:val="00EE6086"/>
    <w:rsid w:val="00EE6745"/>
    <w:rsid w:val="00EE6BD8"/>
    <w:rsid w:val="00EF0E10"/>
    <w:rsid w:val="00EF0F6E"/>
    <w:rsid w:val="00EF1B7C"/>
    <w:rsid w:val="00EF2213"/>
    <w:rsid w:val="00EF2563"/>
    <w:rsid w:val="00EF5F7F"/>
    <w:rsid w:val="00EF68F8"/>
    <w:rsid w:val="00EF6F69"/>
    <w:rsid w:val="00F00071"/>
    <w:rsid w:val="00F00328"/>
    <w:rsid w:val="00F009CF"/>
    <w:rsid w:val="00F010B5"/>
    <w:rsid w:val="00F013F3"/>
    <w:rsid w:val="00F0153B"/>
    <w:rsid w:val="00F02191"/>
    <w:rsid w:val="00F02495"/>
    <w:rsid w:val="00F03AAA"/>
    <w:rsid w:val="00F03DE5"/>
    <w:rsid w:val="00F0751B"/>
    <w:rsid w:val="00F07666"/>
    <w:rsid w:val="00F11A40"/>
    <w:rsid w:val="00F11FBB"/>
    <w:rsid w:val="00F12D74"/>
    <w:rsid w:val="00F13C99"/>
    <w:rsid w:val="00F1473F"/>
    <w:rsid w:val="00F150A8"/>
    <w:rsid w:val="00F150DE"/>
    <w:rsid w:val="00F154AF"/>
    <w:rsid w:val="00F16539"/>
    <w:rsid w:val="00F176A8"/>
    <w:rsid w:val="00F17CB3"/>
    <w:rsid w:val="00F20368"/>
    <w:rsid w:val="00F20A72"/>
    <w:rsid w:val="00F21C36"/>
    <w:rsid w:val="00F22B04"/>
    <w:rsid w:val="00F22D82"/>
    <w:rsid w:val="00F23012"/>
    <w:rsid w:val="00F24035"/>
    <w:rsid w:val="00F24381"/>
    <w:rsid w:val="00F2483A"/>
    <w:rsid w:val="00F24D18"/>
    <w:rsid w:val="00F2507D"/>
    <w:rsid w:val="00F25550"/>
    <w:rsid w:val="00F3066D"/>
    <w:rsid w:val="00F30BD9"/>
    <w:rsid w:val="00F32F62"/>
    <w:rsid w:val="00F33412"/>
    <w:rsid w:val="00F33E4E"/>
    <w:rsid w:val="00F34C9E"/>
    <w:rsid w:val="00F35A58"/>
    <w:rsid w:val="00F36544"/>
    <w:rsid w:val="00F365DD"/>
    <w:rsid w:val="00F36EE7"/>
    <w:rsid w:val="00F3726B"/>
    <w:rsid w:val="00F376C5"/>
    <w:rsid w:val="00F4093E"/>
    <w:rsid w:val="00F40DB6"/>
    <w:rsid w:val="00F4121A"/>
    <w:rsid w:val="00F41E97"/>
    <w:rsid w:val="00F424BD"/>
    <w:rsid w:val="00F437E9"/>
    <w:rsid w:val="00F4427F"/>
    <w:rsid w:val="00F445BA"/>
    <w:rsid w:val="00F44E32"/>
    <w:rsid w:val="00F44EBD"/>
    <w:rsid w:val="00F457A9"/>
    <w:rsid w:val="00F45A99"/>
    <w:rsid w:val="00F4616E"/>
    <w:rsid w:val="00F461D5"/>
    <w:rsid w:val="00F469EF"/>
    <w:rsid w:val="00F513B1"/>
    <w:rsid w:val="00F54ECA"/>
    <w:rsid w:val="00F608BE"/>
    <w:rsid w:val="00F6135E"/>
    <w:rsid w:val="00F61858"/>
    <w:rsid w:val="00F61FF6"/>
    <w:rsid w:val="00F635BD"/>
    <w:rsid w:val="00F637D2"/>
    <w:rsid w:val="00F63D63"/>
    <w:rsid w:val="00F64219"/>
    <w:rsid w:val="00F644BF"/>
    <w:rsid w:val="00F65860"/>
    <w:rsid w:val="00F65984"/>
    <w:rsid w:val="00F665A4"/>
    <w:rsid w:val="00F668D7"/>
    <w:rsid w:val="00F702A1"/>
    <w:rsid w:val="00F70BFD"/>
    <w:rsid w:val="00F71973"/>
    <w:rsid w:val="00F7524C"/>
    <w:rsid w:val="00F75849"/>
    <w:rsid w:val="00F75863"/>
    <w:rsid w:val="00F7651E"/>
    <w:rsid w:val="00F7662B"/>
    <w:rsid w:val="00F7684A"/>
    <w:rsid w:val="00F76BFF"/>
    <w:rsid w:val="00F81823"/>
    <w:rsid w:val="00F82C3A"/>
    <w:rsid w:val="00F82FE6"/>
    <w:rsid w:val="00F83333"/>
    <w:rsid w:val="00F846E2"/>
    <w:rsid w:val="00F8520E"/>
    <w:rsid w:val="00F85D99"/>
    <w:rsid w:val="00F85F79"/>
    <w:rsid w:val="00F86017"/>
    <w:rsid w:val="00F860F7"/>
    <w:rsid w:val="00F86520"/>
    <w:rsid w:val="00F86EEA"/>
    <w:rsid w:val="00F87B7E"/>
    <w:rsid w:val="00F91515"/>
    <w:rsid w:val="00F91A00"/>
    <w:rsid w:val="00F92154"/>
    <w:rsid w:val="00F92F37"/>
    <w:rsid w:val="00F9375A"/>
    <w:rsid w:val="00F95541"/>
    <w:rsid w:val="00FA086A"/>
    <w:rsid w:val="00FA2BCC"/>
    <w:rsid w:val="00FA2C17"/>
    <w:rsid w:val="00FA3031"/>
    <w:rsid w:val="00FA3368"/>
    <w:rsid w:val="00FA52DF"/>
    <w:rsid w:val="00FA57C5"/>
    <w:rsid w:val="00FA645F"/>
    <w:rsid w:val="00FA7051"/>
    <w:rsid w:val="00FA7CDC"/>
    <w:rsid w:val="00FA7D40"/>
    <w:rsid w:val="00FB0038"/>
    <w:rsid w:val="00FB17B3"/>
    <w:rsid w:val="00FB1C51"/>
    <w:rsid w:val="00FB2A49"/>
    <w:rsid w:val="00FB2E97"/>
    <w:rsid w:val="00FB3C82"/>
    <w:rsid w:val="00FB51E9"/>
    <w:rsid w:val="00FB5748"/>
    <w:rsid w:val="00FB5F7B"/>
    <w:rsid w:val="00FB607E"/>
    <w:rsid w:val="00FB7237"/>
    <w:rsid w:val="00FB7C8F"/>
    <w:rsid w:val="00FB7D2F"/>
    <w:rsid w:val="00FC0E91"/>
    <w:rsid w:val="00FC0FD2"/>
    <w:rsid w:val="00FC136B"/>
    <w:rsid w:val="00FC2AE6"/>
    <w:rsid w:val="00FC2C90"/>
    <w:rsid w:val="00FC2DC9"/>
    <w:rsid w:val="00FC4276"/>
    <w:rsid w:val="00FC5169"/>
    <w:rsid w:val="00FC597D"/>
    <w:rsid w:val="00FC5C34"/>
    <w:rsid w:val="00FC5FB5"/>
    <w:rsid w:val="00FC645F"/>
    <w:rsid w:val="00FC6770"/>
    <w:rsid w:val="00FC6F64"/>
    <w:rsid w:val="00FC7BAA"/>
    <w:rsid w:val="00FC7E27"/>
    <w:rsid w:val="00FD149D"/>
    <w:rsid w:val="00FD1AB6"/>
    <w:rsid w:val="00FD1CB5"/>
    <w:rsid w:val="00FD2FF3"/>
    <w:rsid w:val="00FD531B"/>
    <w:rsid w:val="00FD6237"/>
    <w:rsid w:val="00FE00DA"/>
    <w:rsid w:val="00FE0156"/>
    <w:rsid w:val="00FE1B69"/>
    <w:rsid w:val="00FE3C98"/>
    <w:rsid w:val="00FE5D73"/>
    <w:rsid w:val="00FE7FEB"/>
    <w:rsid w:val="00FF0F62"/>
    <w:rsid w:val="00FF141B"/>
    <w:rsid w:val="00FF147E"/>
    <w:rsid w:val="00FF15BA"/>
    <w:rsid w:val="00FF3ABC"/>
    <w:rsid w:val="00FF3F5C"/>
    <w:rsid w:val="00FF51B3"/>
    <w:rsid w:val="00FF7BC8"/>
    <w:rsid w:val="01942666"/>
    <w:rsid w:val="01E55255"/>
    <w:rsid w:val="04460048"/>
    <w:rsid w:val="049868E8"/>
    <w:rsid w:val="06DD116B"/>
    <w:rsid w:val="07861EAE"/>
    <w:rsid w:val="09ED4C49"/>
    <w:rsid w:val="117748B7"/>
    <w:rsid w:val="120B1575"/>
    <w:rsid w:val="14A70EBA"/>
    <w:rsid w:val="15C02C3D"/>
    <w:rsid w:val="1C75200F"/>
    <w:rsid w:val="20433908"/>
    <w:rsid w:val="223E2D9B"/>
    <w:rsid w:val="245365D8"/>
    <w:rsid w:val="268A5BC2"/>
    <w:rsid w:val="288147D8"/>
    <w:rsid w:val="2A4C1A28"/>
    <w:rsid w:val="2B9D6FA1"/>
    <w:rsid w:val="2C4E33F3"/>
    <w:rsid w:val="2DAA46F7"/>
    <w:rsid w:val="2DED2387"/>
    <w:rsid w:val="2F45269A"/>
    <w:rsid w:val="30984245"/>
    <w:rsid w:val="32242AD2"/>
    <w:rsid w:val="325460CD"/>
    <w:rsid w:val="332438A8"/>
    <w:rsid w:val="3A387BCA"/>
    <w:rsid w:val="3B5051DE"/>
    <w:rsid w:val="3D8F350F"/>
    <w:rsid w:val="40585F20"/>
    <w:rsid w:val="4161235C"/>
    <w:rsid w:val="41F82BC4"/>
    <w:rsid w:val="49941727"/>
    <w:rsid w:val="4A2B1882"/>
    <w:rsid w:val="4BC1531E"/>
    <w:rsid w:val="4C5B0B5D"/>
    <w:rsid w:val="4D16313C"/>
    <w:rsid w:val="4FEC2501"/>
    <w:rsid w:val="504E6A51"/>
    <w:rsid w:val="5059155E"/>
    <w:rsid w:val="519D01D0"/>
    <w:rsid w:val="54095006"/>
    <w:rsid w:val="56F94723"/>
    <w:rsid w:val="57600EA9"/>
    <w:rsid w:val="58206E22"/>
    <w:rsid w:val="5DA4614D"/>
    <w:rsid w:val="5FEF1DFD"/>
    <w:rsid w:val="60B56662"/>
    <w:rsid w:val="61F401C1"/>
    <w:rsid w:val="62980CCF"/>
    <w:rsid w:val="62C06246"/>
    <w:rsid w:val="64D14BB7"/>
    <w:rsid w:val="6521617A"/>
    <w:rsid w:val="660C38D9"/>
    <w:rsid w:val="6684624E"/>
    <w:rsid w:val="679B1F3D"/>
    <w:rsid w:val="68BF65E6"/>
    <w:rsid w:val="6ABC642B"/>
    <w:rsid w:val="6C416227"/>
    <w:rsid w:val="6D26779F"/>
    <w:rsid w:val="6DDE39F2"/>
    <w:rsid w:val="6DE43CE3"/>
    <w:rsid w:val="6DFC5967"/>
    <w:rsid w:val="713F1EF0"/>
    <w:rsid w:val="71F22D1A"/>
    <w:rsid w:val="75416B2F"/>
    <w:rsid w:val="75F57592"/>
    <w:rsid w:val="77970607"/>
    <w:rsid w:val="7D8C3D5D"/>
    <w:rsid w:val="7DDB00E1"/>
    <w:rsid w:val="7E282F02"/>
    <w:rsid w:val="7FBD25CA"/>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6BA6"/>
    <w:pPr>
      <w:spacing w:after="200" w:line="276" w:lineRule="auto"/>
    </w:pPr>
    <w:rPr>
      <w:rFonts w:asciiTheme="minorHAnsi" w:eastAsiaTheme="minorHAnsi" w:hAnsiTheme="minorHAnsi" w:cstheme="minorBidi"/>
      <w:sz w:val="22"/>
      <w:szCs w:val="22"/>
      <w:lang w:eastAsia="en-US"/>
    </w:rPr>
  </w:style>
  <w:style w:type="paragraph" w:styleId="1">
    <w:name w:val="heading 1"/>
    <w:basedOn w:val="a"/>
    <w:link w:val="10"/>
    <w:uiPriority w:val="9"/>
    <w:qFormat/>
    <w:rsid w:val="00D56BA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D56B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56BA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56BA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56BA6"/>
    <w:pPr>
      <w:keepNext/>
      <w:keepLines/>
      <w:spacing w:before="200" w:after="0"/>
      <w:outlineLvl w:val="4"/>
    </w:pPr>
    <w:rPr>
      <w:rFonts w:asciiTheme="majorHAnsi" w:eastAsiaTheme="majorEastAsia" w:hAnsiTheme="majorHAnsi" w:cstheme="majorBidi"/>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sid w:val="00D56BA6"/>
    <w:rPr>
      <w:color w:val="800080" w:themeColor="followedHyperlink"/>
      <w:u w:val="single"/>
    </w:rPr>
  </w:style>
  <w:style w:type="character" w:styleId="a4">
    <w:name w:val="Emphasis"/>
    <w:basedOn w:val="a0"/>
    <w:uiPriority w:val="20"/>
    <w:qFormat/>
    <w:rsid w:val="00D56BA6"/>
    <w:rPr>
      <w:i/>
      <w:iCs/>
    </w:rPr>
  </w:style>
  <w:style w:type="character" w:styleId="a5">
    <w:name w:val="Hyperlink"/>
    <w:basedOn w:val="a0"/>
    <w:uiPriority w:val="99"/>
    <w:unhideWhenUsed/>
    <w:qFormat/>
    <w:rsid w:val="00D56BA6"/>
    <w:rPr>
      <w:color w:val="0000FF"/>
      <w:u w:val="single"/>
    </w:rPr>
  </w:style>
  <w:style w:type="character" w:styleId="a6">
    <w:name w:val="Strong"/>
    <w:basedOn w:val="a0"/>
    <w:uiPriority w:val="22"/>
    <w:qFormat/>
    <w:rsid w:val="00D56BA6"/>
    <w:rPr>
      <w:b/>
      <w:bCs/>
    </w:rPr>
  </w:style>
  <w:style w:type="paragraph" w:styleId="a7">
    <w:name w:val="Balloon Text"/>
    <w:basedOn w:val="a"/>
    <w:link w:val="a8"/>
    <w:uiPriority w:val="99"/>
    <w:semiHidden/>
    <w:unhideWhenUsed/>
    <w:qFormat/>
    <w:rsid w:val="00D56BA6"/>
    <w:pPr>
      <w:spacing w:after="0" w:line="240" w:lineRule="auto"/>
    </w:pPr>
    <w:rPr>
      <w:rFonts w:ascii="Tahoma" w:hAnsi="Tahoma" w:cs="Tahoma"/>
      <w:sz w:val="16"/>
      <w:szCs w:val="16"/>
    </w:rPr>
  </w:style>
  <w:style w:type="paragraph" w:styleId="a9">
    <w:name w:val="header"/>
    <w:basedOn w:val="a"/>
    <w:link w:val="aa"/>
    <w:uiPriority w:val="99"/>
    <w:semiHidden/>
    <w:unhideWhenUsed/>
    <w:qFormat/>
    <w:rsid w:val="00D56BA6"/>
    <w:pPr>
      <w:tabs>
        <w:tab w:val="center" w:pos="4677"/>
        <w:tab w:val="right" w:pos="9355"/>
      </w:tabs>
      <w:spacing w:after="0" w:line="240" w:lineRule="auto"/>
    </w:pPr>
  </w:style>
  <w:style w:type="paragraph" w:styleId="ab">
    <w:name w:val="footer"/>
    <w:basedOn w:val="a"/>
    <w:link w:val="ac"/>
    <w:uiPriority w:val="99"/>
    <w:semiHidden/>
    <w:unhideWhenUsed/>
    <w:qFormat/>
    <w:rsid w:val="00D56BA6"/>
    <w:pPr>
      <w:tabs>
        <w:tab w:val="center" w:pos="4677"/>
        <w:tab w:val="right" w:pos="9355"/>
      </w:tabs>
      <w:spacing w:after="0" w:line="240" w:lineRule="auto"/>
    </w:pPr>
  </w:style>
  <w:style w:type="paragraph" w:styleId="ad">
    <w:name w:val="Normal (Web)"/>
    <w:basedOn w:val="a"/>
    <w:link w:val="ae"/>
    <w:uiPriority w:val="99"/>
    <w:unhideWhenUsed/>
    <w:qFormat/>
    <w:rsid w:val="00D56BA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1"/>
    <w:uiPriority w:val="59"/>
    <w:qFormat/>
    <w:rsid w:val="00D56B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qFormat/>
    <w:rsid w:val="00D56BA6"/>
    <w:rPr>
      <w:rFonts w:ascii="Times New Roman" w:eastAsia="Times New Roman" w:hAnsi="Times New Roman" w:cs="Times New Roman"/>
      <w:b/>
      <w:bCs/>
      <w:kern w:val="36"/>
      <w:sz w:val="48"/>
      <w:szCs w:val="48"/>
      <w:lang w:eastAsia="ru-RU"/>
    </w:rPr>
  </w:style>
  <w:style w:type="character" w:customStyle="1" w:styleId="a8">
    <w:name w:val="Текст выноски Знак"/>
    <w:basedOn w:val="a0"/>
    <w:link w:val="a7"/>
    <w:uiPriority w:val="99"/>
    <w:semiHidden/>
    <w:qFormat/>
    <w:rsid w:val="00D56BA6"/>
    <w:rPr>
      <w:rFonts w:ascii="Tahoma" w:hAnsi="Tahoma" w:cs="Tahoma"/>
      <w:sz w:val="16"/>
      <w:szCs w:val="16"/>
    </w:rPr>
  </w:style>
  <w:style w:type="character" w:customStyle="1" w:styleId="30">
    <w:name w:val="Заголовок 3 Знак"/>
    <w:basedOn w:val="a0"/>
    <w:link w:val="3"/>
    <w:uiPriority w:val="9"/>
    <w:semiHidden/>
    <w:qFormat/>
    <w:rsid w:val="00D56BA6"/>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qFormat/>
    <w:rsid w:val="00D56BA6"/>
    <w:rPr>
      <w:rFonts w:asciiTheme="majorHAnsi" w:eastAsiaTheme="majorEastAsia" w:hAnsiTheme="majorHAnsi" w:cstheme="majorBidi"/>
      <w:b/>
      <w:bCs/>
      <w:i/>
      <w:iCs/>
      <w:color w:val="4F81BD" w:themeColor="accent1"/>
    </w:rPr>
  </w:style>
  <w:style w:type="character" w:customStyle="1" w:styleId="ae">
    <w:name w:val="Обычный (веб) Знак"/>
    <w:link w:val="ad"/>
    <w:uiPriority w:val="99"/>
    <w:qFormat/>
    <w:locked/>
    <w:rsid w:val="00D56BA6"/>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qFormat/>
    <w:rsid w:val="00D56BA6"/>
    <w:rPr>
      <w:rFonts w:asciiTheme="majorHAnsi" w:eastAsiaTheme="majorEastAsia" w:hAnsiTheme="majorHAnsi" w:cstheme="majorBidi"/>
      <w:b/>
      <w:bCs/>
      <w:color w:val="4F81BD" w:themeColor="accent1"/>
      <w:sz w:val="26"/>
      <w:szCs w:val="26"/>
    </w:rPr>
  </w:style>
  <w:style w:type="paragraph" w:customStyle="1" w:styleId="rvps2">
    <w:name w:val="rvps2"/>
    <w:basedOn w:val="a"/>
    <w:qFormat/>
    <w:rsid w:val="00D56B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qFormat/>
    <w:rsid w:val="00D56BA6"/>
    <w:rPr>
      <w:rFonts w:asciiTheme="majorHAnsi" w:eastAsiaTheme="majorEastAsia" w:hAnsiTheme="majorHAnsi" w:cstheme="majorBidi"/>
      <w:color w:val="244061" w:themeColor="accent1" w:themeShade="80"/>
    </w:rPr>
  </w:style>
  <w:style w:type="paragraph" w:styleId="af0">
    <w:name w:val="List Paragraph"/>
    <w:basedOn w:val="a"/>
    <w:uiPriority w:val="34"/>
    <w:qFormat/>
    <w:rsid w:val="00D56BA6"/>
    <w:pPr>
      <w:ind w:left="720"/>
      <w:contextualSpacing/>
    </w:pPr>
  </w:style>
  <w:style w:type="character" w:customStyle="1" w:styleId="aa">
    <w:name w:val="Верхний колонтитул Знак"/>
    <w:basedOn w:val="a0"/>
    <w:link w:val="a9"/>
    <w:uiPriority w:val="99"/>
    <w:semiHidden/>
    <w:qFormat/>
    <w:rsid w:val="00D56BA6"/>
    <w:rPr>
      <w:rFonts w:asciiTheme="minorHAnsi" w:eastAsiaTheme="minorHAnsi" w:hAnsiTheme="minorHAnsi" w:cstheme="minorBidi"/>
      <w:sz w:val="22"/>
      <w:szCs w:val="22"/>
      <w:lang w:eastAsia="en-US"/>
    </w:rPr>
  </w:style>
  <w:style w:type="character" w:customStyle="1" w:styleId="ac">
    <w:name w:val="Нижний колонтитул Знак"/>
    <w:basedOn w:val="a0"/>
    <w:link w:val="ab"/>
    <w:uiPriority w:val="99"/>
    <w:semiHidden/>
    <w:qFormat/>
    <w:rsid w:val="00D56BA6"/>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8919347">
      <w:bodyDiv w:val="1"/>
      <w:marLeft w:val="0"/>
      <w:marRight w:val="0"/>
      <w:marTop w:val="0"/>
      <w:marBottom w:val="0"/>
      <w:divBdr>
        <w:top w:val="none" w:sz="0" w:space="0" w:color="auto"/>
        <w:left w:val="none" w:sz="0" w:space="0" w:color="auto"/>
        <w:bottom w:val="none" w:sz="0" w:space="0" w:color="auto"/>
        <w:right w:val="none" w:sz="0" w:space="0" w:color="auto"/>
      </w:divBdr>
      <w:divsChild>
        <w:div w:id="553084814">
          <w:marLeft w:val="0"/>
          <w:marRight w:val="0"/>
          <w:marTop w:val="0"/>
          <w:marBottom w:val="900"/>
          <w:divBdr>
            <w:top w:val="none" w:sz="0" w:space="31" w:color="auto"/>
            <w:left w:val="none" w:sz="0" w:space="0" w:color="auto"/>
            <w:bottom w:val="single" w:sz="6" w:space="23" w:color="C2C5CB"/>
            <w:right w:val="none" w:sz="0" w:space="0" w:color="auto"/>
          </w:divBdr>
          <w:divsChild>
            <w:div w:id="1226721836">
              <w:marLeft w:val="0"/>
              <w:marRight w:val="0"/>
              <w:marTop w:val="375"/>
              <w:marBottom w:val="0"/>
              <w:divBdr>
                <w:top w:val="none" w:sz="0" w:space="0" w:color="auto"/>
                <w:left w:val="none" w:sz="0" w:space="0" w:color="auto"/>
                <w:bottom w:val="none" w:sz="0" w:space="0" w:color="auto"/>
                <w:right w:val="none" w:sz="0" w:space="0" w:color="auto"/>
              </w:divBdr>
            </w:div>
          </w:divsChild>
        </w:div>
        <w:div w:id="1246694771">
          <w:marLeft w:val="0"/>
          <w:marRight w:val="0"/>
          <w:marTop w:val="0"/>
          <w:marBottom w:val="0"/>
          <w:divBdr>
            <w:top w:val="none" w:sz="0" w:space="0" w:color="auto"/>
            <w:left w:val="none" w:sz="0" w:space="0" w:color="auto"/>
            <w:bottom w:val="none" w:sz="0" w:space="0" w:color="auto"/>
            <w:right w:val="none" w:sz="0" w:space="0" w:color="auto"/>
          </w:divBdr>
          <w:divsChild>
            <w:div w:id="98183046">
              <w:marLeft w:val="0"/>
              <w:marRight w:val="0"/>
              <w:marTop w:val="0"/>
              <w:marBottom w:val="900"/>
              <w:divBdr>
                <w:top w:val="none" w:sz="0" w:space="0" w:color="auto"/>
                <w:left w:val="none" w:sz="0" w:space="0" w:color="auto"/>
                <w:bottom w:val="none" w:sz="0" w:space="0" w:color="auto"/>
                <w:right w:val="none" w:sz="0" w:space="0" w:color="auto"/>
              </w:divBdr>
              <w:divsChild>
                <w:div w:id="119873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73420">
      <w:bodyDiv w:val="1"/>
      <w:marLeft w:val="0"/>
      <w:marRight w:val="0"/>
      <w:marTop w:val="0"/>
      <w:marBottom w:val="0"/>
      <w:divBdr>
        <w:top w:val="none" w:sz="0" w:space="0" w:color="auto"/>
        <w:left w:val="none" w:sz="0" w:space="0" w:color="auto"/>
        <w:bottom w:val="none" w:sz="0" w:space="0" w:color="auto"/>
        <w:right w:val="none" w:sz="0" w:space="0" w:color="auto"/>
      </w:divBdr>
      <w:divsChild>
        <w:div w:id="1516649539">
          <w:marLeft w:val="0"/>
          <w:marRight w:val="0"/>
          <w:marTop w:val="0"/>
          <w:marBottom w:val="900"/>
          <w:divBdr>
            <w:top w:val="none" w:sz="0" w:space="31" w:color="auto"/>
            <w:left w:val="none" w:sz="0" w:space="0" w:color="auto"/>
            <w:bottom w:val="single" w:sz="6" w:space="23" w:color="C2C5CB"/>
            <w:right w:val="none" w:sz="0" w:space="0" w:color="auto"/>
          </w:divBdr>
          <w:divsChild>
            <w:div w:id="1497570932">
              <w:marLeft w:val="0"/>
              <w:marRight w:val="0"/>
              <w:marTop w:val="375"/>
              <w:marBottom w:val="0"/>
              <w:divBdr>
                <w:top w:val="none" w:sz="0" w:space="0" w:color="auto"/>
                <w:left w:val="none" w:sz="0" w:space="0" w:color="auto"/>
                <w:bottom w:val="none" w:sz="0" w:space="0" w:color="auto"/>
                <w:right w:val="none" w:sz="0" w:space="0" w:color="auto"/>
              </w:divBdr>
            </w:div>
          </w:divsChild>
        </w:div>
        <w:div w:id="656542257">
          <w:marLeft w:val="0"/>
          <w:marRight w:val="0"/>
          <w:marTop w:val="0"/>
          <w:marBottom w:val="0"/>
          <w:divBdr>
            <w:top w:val="none" w:sz="0" w:space="0" w:color="auto"/>
            <w:left w:val="none" w:sz="0" w:space="0" w:color="auto"/>
            <w:bottom w:val="none" w:sz="0" w:space="0" w:color="auto"/>
            <w:right w:val="none" w:sz="0" w:space="0" w:color="auto"/>
          </w:divBdr>
          <w:divsChild>
            <w:div w:id="1554080719">
              <w:marLeft w:val="0"/>
              <w:marRight w:val="0"/>
              <w:marTop w:val="0"/>
              <w:marBottom w:val="900"/>
              <w:divBdr>
                <w:top w:val="none" w:sz="0" w:space="0" w:color="auto"/>
                <w:left w:val="none" w:sz="0" w:space="0" w:color="auto"/>
                <w:bottom w:val="none" w:sz="0" w:space="0" w:color="auto"/>
                <w:right w:val="none" w:sz="0" w:space="0" w:color="auto"/>
              </w:divBdr>
              <w:divsChild>
                <w:div w:id="165243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24399">
      <w:bodyDiv w:val="1"/>
      <w:marLeft w:val="0"/>
      <w:marRight w:val="0"/>
      <w:marTop w:val="0"/>
      <w:marBottom w:val="0"/>
      <w:divBdr>
        <w:top w:val="none" w:sz="0" w:space="0" w:color="auto"/>
        <w:left w:val="none" w:sz="0" w:space="0" w:color="auto"/>
        <w:bottom w:val="none" w:sz="0" w:space="0" w:color="auto"/>
        <w:right w:val="none" w:sz="0" w:space="0" w:color="auto"/>
      </w:divBdr>
      <w:divsChild>
        <w:div w:id="315958477">
          <w:marLeft w:val="0"/>
          <w:marRight w:val="0"/>
          <w:marTop w:val="0"/>
          <w:marBottom w:val="900"/>
          <w:divBdr>
            <w:top w:val="none" w:sz="0" w:space="31" w:color="auto"/>
            <w:left w:val="none" w:sz="0" w:space="0" w:color="auto"/>
            <w:bottom w:val="single" w:sz="6" w:space="23" w:color="C2C5CB"/>
            <w:right w:val="none" w:sz="0" w:space="0" w:color="auto"/>
          </w:divBdr>
          <w:divsChild>
            <w:div w:id="898398490">
              <w:marLeft w:val="0"/>
              <w:marRight w:val="0"/>
              <w:marTop w:val="375"/>
              <w:marBottom w:val="0"/>
              <w:divBdr>
                <w:top w:val="none" w:sz="0" w:space="0" w:color="auto"/>
                <w:left w:val="none" w:sz="0" w:space="0" w:color="auto"/>
                <w:bottom w:val="none" w:sz="0" w:space="0" w:color="auto"/>
                <w:right w:val="none" w:sz="0" w:space="0" w:color="auto"/>
              </w:divBdr>
            </w:div>
          </w:divsChild>
        </w:div>
        <w:div w:id="1131940588">
          <w:marLeft w:val="0"/>
          <w:marRight w:val="0"/>
          <w:marTop w:val="0"/>
          <w:marBottom w:val="0"/>
          <w:divBdr>
            <w:top w:val="none" w:sz="0" w:space="0" w:color="auto"/>
            <w:left w:val="none" w:sz="0" w:space="0" w:color="auto"/>
            <w:bottom w:val="none" w:sz="0" w:space="0" w:color="auto"/>
            <w:right w:val="none" w:sz="0" w:space="0" w:color="auto"/>
          </w:divBdr>
          <w:divsChild>
            <w:div w:id="958954656">
              <w:marLeft w:val="0"/>
              <w:marRight w:val="0"/>
              <w:marTop w:val="0"/>
              <w:marBottom w:val="900"/>
              <w:divBdr>
                <w:top w:val="none" w:sz="0" w:space="0" w:color="auto"/>
                <w:left w:val="none" w:sz="0" w:space="0" w:color="auto"/>
                <w:bottom w:val="none" w:sz="0" w:space="0" w:color="auto"/>
                <w:right w:val="none" w:sz="0" w:space="0" w:color="auto"/>
              </w:divBdr>
              <w:divsChild>
                <w:div w:id="139692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47915">
      <w:bodyDiv w:val="1"/>
      <w:marLeft w:val="0"/>
      <w:marRight w:val="0"/>
      <w:marTop w:val="0"/>
      <w:marBottom w:val="0"/>
      <w:divBdr>
        <w:top w:val="none" w:sz="0" w:space="0" w:color="auto"/>
        <w:left w:val="none" w:sz="0" w:space="0" w:color="auto"/>
        <w:bottom w:val="none" w:sz="0" w:space="0" w:color="auto"/>
        <w:right w:val="none" w:sz="0" w:space="0" w:color="auto"/>
      </w:divBdr>
      <w:divsChild>
        <w:div w:id="1687708229">
          <w:marLeft w:val="0"/>
          <w:marRight w:val="0"/>
          <w:marTop w:val="0"/>
          <w:marBottom w:val="900"/>
          <w:divBdr>
            <w:top w:val="none" w:sz="0" w:space="31" w:color="auto"/>
            <w:left w:val="none" w:sz="0" w:space="0" w:color="auto"/>
            <w:bottom w:val="single" w:sz="6" w:space="23" w:color="C2C5CB"/>
            <w:right w:val="none" w:sz="0" w:space="0" w:color="auto"/>
          </w:divBdr>
          <w:divsChild>
            <w:div w:id="2120102501">
              <w:marLeft w:val="0"/>
              <w:marRight w:val="0"/>
              <w:marTop w:val="375"/>
              <w:marBottom w:val="0"/>
              <w:divBdr>
                <w:top w:val="none" w:sz="0" w:space="0" w:color="auto"/>
                <w:left w:val="none" w:sz="0" w:space="0" w:color="auto"/>
                <w:bottom w:val="none" w:sz="0" w:space="0" w:color="auto"/>
                <w:right w:val="none" w:sz="0" w:space="0" w:color="auto"/>
              </w:divBdr>
            </w:div>
          </w:divsChild>
        </w:div>
        <w:div w:id="1354070011">
          <w:marLeft w:val="0"/>
          <w:marRight w:val="0"/>
          <w:marTop w:val="0"/>
          <w:marBottom w:val="0"/>
          <w:divBdr>
            <w:top w:val="none" w:sz="0" w:space="0" w:color="auto"/>
            <w:left w:val="none" w:sz="0" w:space="0" w:color="auto"/>
            <w:bottom w:val="none" w:sz="0" w:space="0" w:color="auto"/>
            <w:right w:val="none" w:sz="0" w:space="0" w:color="auto"/>
          </w:divBdr>
          <w:divsChild>
            <w:div w:id="2134519666">
              <w:marLeft w:val="0"/>
              <w:marRight w:val="0"/>
              <w:marTop w:val="0"/>
              <w:marBottom w:val="900"/>
              <w:divBdr>
                <w:top w:val="none" w:sz="0" w:space="0" w:color="auto"/>
                <w:left w:val="none" w:sz="0" w:space="0" w:color="auto"/>
                <w:bottom w:val="none" w:sz="0" w:space="0" w:color="auto"/>
                <w:right w:val="none" w:sz="0" w:space="0" w:color="auto"/>
              </w:divBdr>
              <w:divsChild>
                <w:div w:id="6523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5211">
      <w:bodyDiv w:val="1"/>
      <w:marLeft w:val="0"/>
      <w:marRight w:val="0"/>
      <w:marTop w:val="0"/>
      <w:marBottom w:val="0"/>
      <w:divBdr>
        <w:top w:val="none" w:sz="0" w:space="0" w:color="auto"/>
        <w:left w:val="none" w:sz="0" w:space="0" w:color="auto"/>
        <w:bottom w:val="none" w:sz="0" w:space="0" w:color="auto"/>
        <w:right w:val="none" w:sz="0" w:space="0" w:color="auto"/>
      </w:divBdr>
      <w:divsChild>
        <w:div w:id="1163348632">
          <w:marLeft w:val="0"/>
          <w:marRight w:val="0"/>
          <w:marTop w:val="0"/>
          <w:marBottom w:val="900"/>
          <w:divBdr>
            <w:top w:val="none" w:sz="0" w:space="31" w:color="auto"/>
            <w:left w:val="none" w:sz="0" w:space="0" w:color="auto"/>
            <w:bottom w:val="single" w:sz="6" w:space="23" w:color="C2C5CB"/>
            <w:right w:val="none" w:sz="0" w:space="0" w:color="auto"/>
          </w:divBdr>
          <w:divsChild>
            <w:div w:id="1893077725">
              <w:marLeft w:val="0"/>
              <w:marRight w:val="0"/>
              <w:marTop w:val="375"/>
              <w:marBottom w:val="0"/>
              <w:divBdr>
                <w:top w:val="none" w:sz="0" w:space="0" w:color="auto"/>
                <w:left w:val="none" w:sz="0" w:space="0" w:color="auto"/>
                <w:bottom w:val="none" w:sz="0" w:space="0" w:color="auto"/>
                <w:right w:val="none" w:sz="0" w:space="0" w:color="auto"/>
              </w:divBdr>
            </w:div>
          </w:divsChild>
        </w:div>
        <w:div w:id="491719421">
          <w:marLeft w:val="0"/>
          <w:marRight w:val="0"/>
          <w:marTop w:val="0"/>
          <w:marBottom w:val="0"/>
          <w:divBdr>
            <w:top w:val="none" w:sz="0" w:space="0" w:color="auto"/>
            <w:left w:val="none" w:sz="0" w:space="0" w:color="auto"/>
            <w:bottom w:val="none" w:sz="0" w:space="0" w:color="auto"/>
            <w:right w:val="none" w:sz="0" w:space="0" w:color="auto"/>
          </w:divBdr>
          <w:divsChild>
            <w:div w:id="1231230057">
              <w:marLeft w:val="0"/>
              <w:marRight w:val="0"/>
              <w:marTop w:val="0"/>
              <w:marBottom w:val="900"/>
              <w:divBdr>
                <w:top w:val="none" w:sz="0" w:space="0" w:color="auto"/>
                <w:left w:val="none" w:sz="0" w:space="0" w:color="auto"/>
                <w:bottom w:val="none" w:sz="0" w:space="0" w:color="auto"/>
                <w:right w:val="none" w:sz="0" w:space="0" w:color="auto"/>
              </w:divBdr>
              <w:divsChild>
                <w:div w:id="113587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31445">
      <w:bodyDiv w:val="1"/>
      <w:marLeft w:val="0"/>
      <w:marRight w:val="0"/>
      <w:marTop w:val="0"/>
      <w:marBottom w:val="0"/>
      <w:divBdr>
        <w:top w:val="none" w:sz="0" w:space="0" w:color="auto"/>
        <w:left w:val="none" w:sz="0" w:space="0" w:color="auto"/>
        <w:bottom w:val="none" w:sz="0" w:space="0" w:color="auto"/>
        <w:right w:val="none" w:sz="0" w:space="0" w:color="auto"/>
      </w:divBdr>
      <w:divsChild>
        <w:div w:id="658509533">
          <w:marLeft w:val="0"/>
          <w:marRight w:val="0"/>
          <w:marTop w:val="0"/>
          <w:marBottom w:val="900"/>
          <w:divBdr>
            <w:top w:val="none" w:sz="0" w:space="31" w:color="auto"/>
            <w:left w:val="none" w:sz="0" w:space="0" w:color="auto"/>
            <w:bottom w:val="single" w:sz="6" w:space="23" w:color="C2C5CB"/>
            <w:right w:val="none" w:sz="0" w:space="0" w:color="auto"/>
          </w:divBdr>
          <w:divsChild>
            <w:div w:id="345717972">
              <w:marLeft w:val="0"/>
              <w:marRight w:val="0"/>
              <w:marTop w:val="375"/>
              <w:marBottom w:val="0"/>
              <w:divBdr>
                <w:top w:val="none" w:sz="0" w:space="0" w:color="auto"/>
                <w:left w:val="none" w:sz="0" w:space="0" w:color="auto"/>
                <w:bottom w:val="none" w:sz="0" w:space="0" w:color="auto"/>
                <w:right w:val="none" w:sz="0" w:space="0" w:color="auto"/>
              </w:divBdr>
            </w:div>
          </w:divsChild>
        </w:div>
        <w:div w:id="1690912753">
          <w:marLeft w:val="0"/>
          <w:marRight w:val="0"/>
          <w:marTop w:val="0"/>
          <w:marBottom w:val="0"/>
          <w:divBdr>
            <w:top w:val="none" w:sz="0" w:space="0" w:color="auto"/>
            <w:left w:val="none" w:sz="0" w:space="0" w:color="auto"/>
            <w:bottom w:val="none" w:sz="0" w:space="0" w:color="auto"/>
            <w:right w:val="none" w:sz="0" w:space="0" w:color="auto"/>
          </w:divBdr>
          <w:divsChild>
            <w:div w:id="1437676784">
              <w:marLeft w:val="0"/>
              <w:marRight w:val="0"/>
              <w:marTop w:val="0"/>
              <w:marBottom w:val="900"/>
              <w:divBdr>
                <w:top w:val="none" w:sz="0" w:space="0" w:color="auto"/>
                <w:left w:val="none" w:sz="0" w:space="0" w:color="auto"/>
                <w:bottom w:val="none" w:sz="0" w:space="0" w:color="auto"/>
                <w:right w:val="none" w:sz="0" w:space="0" w:color="auto"/>
              </w:divBdr>
              <w:divsChild>
                <w:div w:id="111236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04562">
      <w:bodyDiv w:val="1"/>
      <w:marLeft w:val="0"/>
      <w:marRight w:val="0"/>
      <w:marTop w:val="0"/>
      <w:marBottom w:val="0"/>
      <w:divBdr>
        <w:top w:val="none" w:sz="0" w:space="0" w:color="auto"/>
        <w:left w:val="none" w:sz="0" w:space="0" w:color="auto"/>
        <w:bottom w:val="none" w:sz="0" w:space="0" w:color="auto"/>
        <w:right w:val="none" w:sz="0" w:space="0" w:color="auto"/>
      </w:divBdr>
      <w:divsChild>
        <w:div w:id="632949450">
          <w:marLeft w:val="0"/>
          <w:marRight w:val="0"/>
          <w:marTop w:val="0"/>
          <w:marBottom w:val="900"/>
          <w:divBdr>
            <w:top w:val="none" w:sz="0" w:space="31" w:color="auto"/>
            <w:left w:val="none" w:sz="0" w:space="0" w:color="auto"/>
            <w:bottom w:val="single" w:sz="6" w:space="23" w:color="C2C5CB"/>
            <w:right w:val="none" w:sz="0" w:space="0" w:color="auto"/>
          </w:divBdr>
          <w:divsChild>
            <w:div w:id="1025330676">
              <w:marLeft w:val="0"/>
              <w:marRight w:val="0"/>
              <w:marTop w:val="375"/>
              <w:marBottom w:val="0"/>
              <w:divBdr>
                <w:top w:val="none" w:sz="0" w:space="0" w:color="auto"/>
                <w:left w:val="none" w:sz="0" w:space="0" w:color="auto"/>
                <w:bottom w:val="none" w:sz="0" w:space="0" w:color="auto"/>
                <w:right w:val="none" w:sz="0" w:space="0" w:color="auto"/>
              </w:divBdr>
            </w:div>
          </w:divsChild>
        </w:div>
        <w:div w:id="1845896972">
          <w:marLeft w:val="0"/>
          <w:marRight w:val="0"/>
          <w:marTop w:val="0"/>
          <w:marBottom w:val="0"/>
          <w:divBdr>
            <w:top w:val="none" w:sz="0" w:space="0" w:color="auto"/>
            <w:left w:val="none" w:sz="0" w:space="0" w:color="auto"/>
            <w:bottom w:val="none" w:sz="0" w:space="0" w:color="auto"/>
            <w:right w:val="none" w:sz="0" w:space="0" w:color="auto"/>
          </w:divBdr>
          <w:divsChild>
            <w:div w:id="1953046953">
              <w:marLeft w:val="0"/>
              <w:marRight w:val="0"/>
              <w:marTop w:val="0"/>
              <w:marBottom w:val="900"/>
              <w:divBdr>
                <w:top w:val="none" w:sz="0" w:space="0" w:color="auto"/>
                <w:left w:val="none" w:sz="0" w:space="0" w:color="auto"/>
                <w:bottom w:val="none" w:sz="0" w:space="0" w:color="auto"/>
                <w:right w:val="none" w:sz="0" w:space="0" w:color="auto"/>
              </w:divBdr>
              <w:divsChild>
                <w:div w:id="1751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97699">
      <w:bodyDiv w:val="1"/>
      <w:marLeft w:val="0"/>
      <w:marRight w:val="0"/>
      <w:marTop w:val="0"/>
      <w:marBottom w:val="0"/>
      <w:divBdr>
        <w:top w:val="none" w:sz="0" w:space="0" w:color="auto"/>
        <w:left w:val="none" w:sz="0" w:space="0" w:color="auto"/>
        <w:bottom w:val="none" w:sz="0" w:space="0" w:color="auto"/>
        <w:right w:val="none" w:sz="0" w:space="0" w:color="auto"/>
      </w:divBdr>
      <w:divsChild>
        <w:div w:id="1608923668">
          <w:marLeft w:val="0"/>
          <w:marRight w:val="0"/>
          <w:marTop w:val="0"/>
          <w:marBottom w:val="900"/>
          <w:divBdr>
            <w:top w:val="none" w:sz="0" w:space="31" w:color="auto"/>
            <w:left w:val="none" w:sz="0" w:space="0" w:color="auto"/>
            <w:bottom w:val="single" w:sz="6" w:space="23" w:color="C2C5CB"/>
            <w:right w:val="none" w:sz="0" w:space="0" w:color="auto"/>
          </w:divBdr>
          <w:divsChild>
            <w:div w:id="1199464664">
              <w:marLeft w:val="0"/>
              <w:marRight w:val="0"/>
              <w:marTop w:val="375"/>
              <w:marBottom w:val="0"/>
              <w:divBdr>
                <w:top w:val="none" w:sz="0" w:space="0" w:color="auto"/>
                <w:left w:val="none" w:sz="0" w:space="0" w:color="auto"/>
                <w:bottom w:val="none" w:sz="0" w:space="0" w:color="auto"/>
                <w:right w:val="none" w:sz="0" w:space="0" w:color="auto"/>
              </w:divBdr>
            </w:div>
          </w:divsChild>
        </w:div>
        <w:div w:id="1548833228">
          <w:marLeft w:val="0"/>
          <w:marRight w:val="0"/>
          <w:marTop w:val="0"/>
          <w:marBottom w:val="0"/>
          <w:divBdr>
            <w:top w:val="none" w:sz="0" w:space="0" w:color="auto"/>
            <w:left w:val="none" w:sz="0" w:space="0" w:color="auto"/>
            <w:bottom w:val="none" w:sz="0" w:space="0" w:color="auto"/>
            <w:right w:val="none" w:sz="0" w:space="0" w:color="auto"/>
          </w:divBdr>
          <w:divsChild>
            <w:div w:id="1199931170">
              <w:marLeft w:val="0"/>
              <w:marRight w:val="0"/>
              <w:marTop w:val="0"/>
              <w:marBottom w:val="900"/>
              <w:divBdr>
                <w:top w:val="none" w:sz="0" w:space="0" w:color="auto"/>
                <w:left w:val="none" w:sz="0" w:space="0" w:color="auto"/>
                <w:bottom w:val="none" w:sz="0" w:space="0" w:color="auto"/>
                <w:right w:val="none" w:sz="0" w:space="0" w:color="auto"/>
              </w:divBdr>
              <w:divsChild>
                <w:div w:id="8538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610845">
      <w:bodyDiv w:val="1"/>
      <w:marLeft w:val="0"/>
      <w:marRight w:val="0"/>
      <w:marTop w:val="0"/>
      <w:marBottom w:val="0"/>
      <w:divBdr>
        <w:top w:val="none" w:sz="0" w:space="0" w:color="auto"/>
        <w:left w:val="none" w:sz="0" w:space="0" w:color="auto"/>
        <w:bottom w:val="none" w:sz="0" w:space="0" w:color="auto"/>
        <w:right w:val="none" w:sz="0" w:space="0" w:color="auto"/>
      </w:divBdr>
      <w:divsChild>
        <w:div w:id="445278467">
          <w:marLeft w:val="0"/>
          <w:marRight w:val="0"/>
          <w:marTop w:val="0"/>
          <w:marBottom w:val="900"/>
          <w:divBdr>
            <w:top w:val="none" w:sz="0" w:space="31" w:color="auto"/>
            <w:left w:val="none" w:sz="0" w:space="0" w:color="auto"/>
            <w:bottom w:val="single" w:sz="6" w:space="23" w:color="C2C5CB"/>
            <w:right w:val="none" w:sz="0" w:space="0" w:color="auto"/>
          </w:divBdr>
          <w:divsChild>
            <w:div w:id="2071079496">
              <w:marLeft w:val="0"/>
              <w:marRight w:val="0"/>
              <w:marTop w:val="375"/>
              <w:marBottom w:val="0"/>
              <w:divBdr>
                <w:top w:val="none" w:sz="0" w:space="0" w:color="auto"/>
                <w:left w:val="none" w:sz="0" w:space="0" w:color="auto"/>
                <w:bottom w:val="none" w:sz="0" w:space="0" w:color="auto"/>
                <w:right w:val="none" w:sz="0" w:space="0" w:color="auto"/>
              </w:divBdr>
            </w:div>
          </w:divsChild>
        </w:div>
        <w:div w:id="1726685073">
          <w:marLeft w:val="0"/>
          <w:marRight w:val="0"/>
          <w:marTop w:val="0"/>
          <w:marBottom w:val="0"/>
          <w:divBdr>
            <w:top w:val="none" w:sz="0" w:space="0" w:color="auto"/>
            <w:left w:val="none" w:sz="0" w:space="0" w:color="auto"/>
            <w:bottom w:val="none" w:sz="0" w:space="0" w:color="auto"/>
            <w:right w:val="none" w:sz="0" w:space="0" w:color="auto"/>
          </w:divBdr>
          <w:divsChild>
            <w:div w:id="655887650">
              <w:marLeft w:val="0"/>
              <w:marRight w:val="0"/>
              <w:marTop w:val="0"/>
              <w:marBottom w:val="900"/>
              <w:divBdr>
                <w:top w:val="none" w:sz="0" w:space="0" w:color="auto"/>
                <w:left w:val="none" w:sz="0" w:space="0" w:color="auto"/>
                <w:bottom w:val="none" w:sz="0" w:space="0" w:color="auto"/>
                <w:right w:val="none" w:sz="0" w:space="0" w:color="auto"/>
              </w:divBdr>
              <w:divsChild>
                <w:div w:id="115005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85972">
      <w:bodyDiv w:val="1"/>
      <w:marLeft w:val="0"/>
      <w:marRight w:val="0"/>
      <w:marTop w:val="0"/>
      <w:marBottom w:val="0"/>
      <w:divBdr>
        <w:top w:val="none" w:sz="0" w:space="0" w:color="auto"/>
        <w:left w:val="none" w:sz="0" w:space="0" w:color="auto"/>
        <w:bottom w:val="none" w:sz="0" w:space="0" w:color="auto"/>
        <w:right w:val="none" w:sz="0" w:space="0" w:color="auto"/>
      </w:divBdr>
      <w:divsChild>
        <w:div w:id="162480512">
          <w:marLeft w:val="0"/>
          <w:marRight w:val="0"/>
          <w:marTop w:val="0"/>
          <w:marBottom w:val="900"/>
          <w:divBdr>
            <w:top w:val="none" w:sz="0" w:space="31" w:color="auto"/>
            <w:left w:val="none" w:sz="0" w:space="0" w:color="auto"/>
            <w:bottom w:val="single" w:sz="6" w:space="23" w:color="C2C5CB"/>
            <w:right w:val="none" w:sz="0" w:space="0" w:color="auto"/>
          </w:divBdr>
          <w:divsChild>
            <w:div w:id="637763476">
              <w:marLeft w:val="0"/>
              <w:marRight w:val="0"/>
              <w:marTop w:val="375"/>
              <w:marBottom w:val="0"/>
              <w:divBdr>
                <w:top w:val="none" w:sz="0" w:space="0" w:color="auto"/>
                <w:left w:val="none" w:sz="0" w:space="0" w:color="auto"/>
                <w:bottom w:val="none" w:sz="0" w:space="0" w:color="auto"/>
                <w:right w:val="none" w:sz="0" w:space="0" w:color="auto"/>
              </w:divBdr>
            </w:div>
          </w:divsChild>
        </w:div>
        <w:div w:id="230703996">
          <w:marLeft w:val="0"/>
          <w:marRight w:val="0"/>
          <w:marTop w:val="0"/>
          <w:marBottom w:val="0"/>
          <w:divBdr>
            <w:top w:val="none" w:sz="0" w:space="0" w:color="auto"/>
            <w:left w:val="none" w:sz="0" w:space="0" w:color="auto"/>
            <w:bottom w:val="none" w:sz="0" w:space="0" w:color="auto"/>
            <w:right w:val="none" w:sz="0" w:space="0" w:color="auto"/>
          </w:divBdr>
          <w:divsChild>
            <w:div w:id="452599447">
              <w:marLeft w:val="0"/>
              <w:marRight w:val="0"/>
              <w:marTop w:val="0"/>
              <w:marBottom w:val="900"/>
              <w:divBdr>
                <w:top w:val="none" w:sz="0" w:space="0" w:color="auto"/>
                <w:left w:val="none" w:sz="0" w:space="0" w:color="auto"/>
                <w:bottom w:val="none" w:sz="0" w:space="0" w:color="auto"/>
                <w:right w:val="none" w:sz="0" w:space="0" w:color="auto"/>
              </w:divBdr>
              <w:divsChild>
                <w:div w:id="203210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221800">
      <w:bodyDiv w:val="1"/>
      <w:marLeft w:val="0"/>
      <w:marRight w:val="0"/>
      <w:marTop w:val="0"/>
      <w:marBottom w:val="0"/>
      <w:divBdr>
        <w:top w:val="none" w:sz="0" w:space="0" w:color="auto"/>
        <w:left w:val="none" w:sz="0" w:space="0" w:color="auto"/>
        <w:bottom w:val="none" w:sz="0" w:space="0" w:color="auto"/>
        <w:right w:val="none" w:sz="0" w:space="0" w:color="auto"/>
      </w:divBdr>
      <w:divsChild>
        <w:div w:id="220751816">
          <w:marLeft w:val="0"/>
          <w:marRight w:val="0"/>
          <w:marTop w:val="0"/>
          <w:marBottom w:val="900"/>
          <w:divBdr>
            <w:top w:val="none" w:sz="0" w:space="31" w:color="auto"/>
            <w:left w:val="none" w:sz="0" w:space="0" w:color="auto"/>
            <w:bottom w:val="single" w:sz="6" w:space="23" w:color="C2C5CB"/>
            <w:right w:val="none" w:sz="0" w:space="0" w:color="auto"/>
          </w:divBdr>
          <w:divsChild>
            <w:div w:id="130638054">
              <w:marLeft w:val="0"/>
              <w:marRight w:val="0"/>
              <w:marTop w:val="375"/>
              <w:marBottom w:val="0"/>
              <w:divBdr>
                <w:top w:val="none" w:sz="0" w:space="0" w:color="auto"/>
                <w:left w:val="none" w:sz="0" w:space="0" w:color="auto"/>
                <w:bottom w:val="none" w:sz="0" w:space="0" w:color="auto"/>
                <w:right w:val="none" w:sz="0" w:space="0" w:color="auto"/>
              </w:divBdr>
            </w:div>
          </w:divsChild>
        </w:div>
        <w:div w:id="149754231">
          <w:marLeft w:val="0"/>
          <w:marRight w:val="0"/>
          <w:marTop w:val="0"/>
          <w:marBottom w:val="0"/>
          <w:divBdr>
            <w:top w:val="none" w:sz="0" w:space="0" w:color="auto"/>
            <w:left w:val="none" w:sz="0" w:space="0" w:color="auto"/>
            <w:bottom w:val="none" w:sz="0" w:space="0" w:color="auto"/>
            <w:right w:val="none" w:sz="0" w:space="0" w:color="auto"/>
          </w:divBdr>
          <w:divsChild>
            <w:div w:id="1346207593">
              <w:marLeft w:val="0"/>
              <w:marRight w:val="0"/>
              <w:marTop w:val="0"/>
              <w:marBottom w:val="900"/>
              <w:divBdr>
                <w:top w:val="none" w:sz="0" w:space="0" w:color="auto"/>
                <w:left w:val="none" w:sz="0" w:space="0" w:color="auto"/>
                <w:bottom w:val="none" w:sz="0" w:space="0" w:color="auto"/>
                <w:right w:val="none" w:sz="0" w:space="0" w:color="auto"/>
              </w:divBdr>
              <w:divsChild>
                <w:div w:id="18352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44924">
      <w:bodyDiv w:val="1"/>
      <w:marLeft w:val="0"/>
      <w:marRight w:val="0"/>
      <w:marTop w:val="0"/>
      <w:marBottom w:val="0"/>
      <w:divBdr>
        <w:top w:val="none" w:sz="0" w:space="0" w:color="auto"/>
        <w:left w:val="none" w:sz="0" w:space="0" w:color="auto"/>
        <w:bottom w:val="none" w:sz="0" w:space="0" w:color="auto"/>
        <w:right w:val="none" w:sz="0" w:space="0" w:color="auto"/>
      </w:divBdr>
      <w:divsChild>
        <w:div w:id="602883773">
          <w:marLeft w:val="0"/>
          <w:marRight w:val="0"/>
          <w:marTop w:val="0"/>
          <w:marBottom w:val="900"/>
          <w:divBdr>
            <w:top w:val="none" w:sz="0" w:space="31" w:color="auto"/>
            <w:left w:val="none" w:sz="0" w:space="0" w:color="auto"/>
            <w:bottom w:val="single" w:sz="6" w:space="23" w:color="C2C5CB"/>
            <w:right w:val="none" w:sz="0" w:space="0" w:color="auto"/>
          </w:divBdr>
          <w:divsChild>
            <w:div w:id="1501652046">
              <w:marLeft w:val="0"/>
              <w:marRight w:val="0"/>
              <w:marTop w:val="375"/>
              <w:marBottom w:val="0"/>
              <w:divBdr>
                <w:top w:val="none" w:sz="0" w:space="0" w:color="auto"/>
                <w:left w:val="none" w:sz="0" w:space="0" w:color="auto"/>
                <w:bottom w:val="none" w:sz="0" w:space="0" w:color="auto"/>
                <w:right w:val="none" w:sz="0" w:space="0" w:color="auto"/>
              </w:divBdr>
            </w:div>
          </w:divsChild>
        </w:div>
        <w:div w:id="1442143262">
          <w:marLeft w:val="0"/>
          <w:marRight w:val="0"/>
          <w:marTop w:val="0"/>
          <w:marBottom w:val="0"/>
          <w:divBdr>
            <w:top w:val="none" w:sz="0" w:space="0" w:color="auto"/>
            <w:left w:val="none" w:sz="0" w:space="0" w:color="auto"/>
            <w:bottom w:val="none" w:sz="0" w:space="0" w:color="auto"/>
            <w:right w:val="none" w:sz="0" w:space="0" w:color="auto"/>
          </w:divBdr>
          <w:divsChild>
            <w:div w:id="750127494">
              <w:marLeft w:val="0"/>
              <w:marRight w:val="0"/>
              <w:marTop w:val="0"/>
              <w:marBottom w:val="900"/>
              <w:divBdr>
                <w:top w:val="none" w:sz="0" w:space="0" w:color="auto"/>
                <w:left w:val="none" w:sz="0" w:space="0" w:color="auto"/>
                <w:bottom w:val="none" w:sz="0" w:space="0" w:color="auto"/>
                <w:right w:val="none" w:sz="0" w:space="0" w:color="auto"/>
              </w:divBdr>
              <w:divsChild>
                <w:div w:id="133965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203737">
      <w:bodyDiv w:val="1"/>
      <w:marLeft w:val="0"/>
      <w:marRight w:val="0"/>
      <w:marTop w:val="0"/>
      <w:marBottom w:val="0"/>
      <w:divBdr>
        <w:top w:val="none" w:sz="0" w:space="0" w:color="auto"/>
        <w:left w:val="none" w:sz="0" w:space="0" w:color="auto"/>
        <w:bottom w:val="none" w:sz="0" w:space="0" w:color="auto"/>
        <w:right w:val="none" w:sz="0" w:space="0" w:color="auto"/>
      </w:divBdr>
      <w:divsChild>
        <w:div w:id="2009212278">
          <w:marLeft w:val="0"/>
          <w:marRight w:val="0"/>
          <w:marTop w:val="0"/>
          <w:marBottom w:val="900"/>
          <w:divBdr>
            <w:top w:val="none" w:sz="0" w:space="31" w:color="auto"/>
            <w:left w:val="none" w:sz="0" w:space="0" w:color="auto"/>
            <w:bottom w:val="single" w:sz="6" w:space="23" w:color="C2C5CB"/>
            <w:right w:val="none" w:sz="0" w:space="0" w:color="auto"/>
          </w:divBdr>
          <w:divsChild>
            <w:div w:id="1629315749">
              <w:marLeft w:val="0"/>
              <w:marRight w:val="0"/>
              <w:marTop w:val="375"/>
              <w:marBottom w:val="0"/>
              <w:divBdr>
                <w:top w:val="none" w:sz="0" w:space="0" w:color="auto"/>
                <w:left w:val="none" w:sz="0" w:space="0" w:color="auto"/>
                <w:bottom w:val="none" w:sz="0" w:space="0" w:color="auto"/>
                <w:right w:val="none" w:sz="0" w:space="0" w:color="auto"/>
              </w:divBdr>
            </w:div>
          </w:divsChild>
        </w:div>
        <w:div w:id="425880557">
          <w:marLeft w:val="0"/>
          <w:marRight w:val="0"/>
          <w:marTop w:val="0"/>
          <w:marBottom w:val="0"/>
          <w:divBdr>
            <w:top w:val="none" w:sz="0" w:space="0" w:color="auto"/>
            <w:left w:val="none" w:sz="0" w:space="0" w:color="auto"/>
            <w:bottom w:val="none" w:sz="0" w:space="0" w:color="auto"/>
            <w:right w:val="none" w:sz="0" w:space="0" w:color="auto"/>
          </w:divBdr>
          <w:divsChild>
            <w:div w:id="1905724437">
              <w:marLeft w:val="0"/>
              <w:marRight w:val="0"/>
              <w:marTop w:val="0"/>
              <w:marBottom w:val="900"/>
              <w:divBdr>
                <w:top w:val="none" w:sz="0" w:space="0" w:color="auto"/>
                <w:left w:val="none" w:sz="0" w:space="0" w:color="auto"/>
                <w:bottom w:val="none" w:sz="0" w:space="0" w:color="auto"/>
                <w:right w:val="none" w:sz="0" w:space="0" w:color="auto"/>
              </w:divBdr>
              <w:divsChild>
                <w:div w:id="57851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942082">
      <w:bodyDiv w:val="1"/>
      <w:marLeft w:val="0"/>
      <w:marRight w:val="0"/>
      <w:marTop w:val="0"/>
      <w:marBottom w:val="0"/>
      <w:divBdr>
        <w:top w:val="none" w:sz="0" w:space="0" w:color="auto"/>
        <w:left w:val="none" w:sz="0" w:space="0" w:color="auto"/>
        <w:bottom w:val="none" w:sz="0" w:space="0" w:color="auto"/>
        <w:right w:val="none" w:sz="0" w:space="0" w:color="auto"/>
      </w:divBdr>
      <w:divsChild>
        <w:div w:id="1809518694">
          <w:marLeft w:val="0"/>
          <w:marRight w:val="0"/>
          <w:marTop w:val="0"/>
          <w:marBottom w:val="900"/>
          <w:divBdr>
            <w:top w:val="none" w:sz="0" w:space="31" w:color="auto"/>
            <w:left w:val="none" w:sz="0" w:space="0" w:color="auto"/>
            <w:bottom w:val="single" w:sz="6" w:space="23" w:color="C2C5CB"/>
            <w:right w:val="none" w:sz="0" w:space="0" w:color="auto"/>
          </w:divBdr>
          <w:divsChild>
            <w:div w:id="1932228943">
              <w:marLeft w:val="0"/>
              <w:marRight w:val="0"/>
              <w:marTop w:val="375"/>
              <w:marBottom w:val="0"/>
              <w:divBdr>
                <w:top w:val="none" w:sz="0" w:space="0" w:color="auto"/>
                <w:left w:val="none" w:sz="0" w:space="0" w:color="auto"/>
                <w:bottom w:val="none" w:sz="0" w:space="0" w:color="auto"/>
                <w:right w:val="none" w:sz="0" w:space="0" w:color="auto"/>
              </w:divBdr>
            </w:div>
          </w:divsChild>
        </w:div>
        <w:div w:id="320156933">
          <w:marLeft w:val="0"/>
          <w:marRight w:val="0"/>
          <w:marTop w:val="0"/>
          <w:marBottom w:val="0"/>
          <w:divBdr>
            <w:top w:val="none" w:sz="0" w:space="0" w:color="auto"/>
            <w:left w:val="none" w:sz="0" w:space="0" w:color="auto"/>
            <w:bottom w:val="none" w:sz="0" w:space="0" w:color="auto"/>
            <w:right w:val="none" w:sz="0" w:space="0" w:color="auto"/>
          </w:divBdr>
          <w:divsChild>
            <w:div w:id="1051685056">
              <w:marLeft w:val="0"/>
              <w:marRight w:val="0"/>
              <w:marTop w:val="0"/>
              <w:marBottom w:val="900"/>
              <w:divBdr>
                <w:top w:val="none" w:sz="0" w:space="0" w:color="auto"/>
                <w:left w:val="none" w:sz="0" w:space="0" w:color="auto"/>
                <w:bottom w:val="none" w:sz="0" w:space="0" w:color="auto"/>
                <w:right w:val="none" w:sz="0" w:space="0" w:color="auto"/>
              </w:divBdr>
              <w:divsChild>
                <w:div w:id="32231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45448">
      <w:bodyDiv w:val="1"/>
      <w:marLeft w:val="0"/>
      <w:marRight w:val="0"/>
      <w:marTop w:val="0"/>
      <w:marBottom w:val="0"/>
      <w:divBdr>
        <w:top w:val="none" w:sz="0" w:space="0" w:color="auto"/>
        <w:left w:val="none" w:sz="0" w:space="0" w:color="auto"/>
        <w:bottom w:val="none" w:sz="0" w:space="0" w:color="auto"/>
        <w:right w:val="none" w:sz="0" w:space="0" w:color="auto"/>
      </w:divBdr>
      <w:divsChild>
        <w:div w:id="555551531">
          <w:marLeft w:val="0"/>
          <w:marRight w:val="0"/>
          <w:marTop w:val="0"/>
          <w:marBottom w:val="900"/>
          <w:divBdr>
            <w:top w:val="none" w:sz="0" w:space="31" w:color="auto"/>
            <w:left w:val="none" w:sz="0" w:space="0" w:color="auto"/>
            <w:bottom w:val="single" w:sz="6" w:space="23" w:color="C2C5CB"/>
            <w:right w:val="none" w:sz="0" w:space="0" w:color="auto"/>
          </w:divBdr>
          <w:divsChild>
            <w:div w:id="1667171893">
              <w:marLeft w:val="0"/>
              <w:marRight w:val="0"/>
              <w:marTop w:val="375"/>
              <w:marBottom w:val="0"/>
              <w:divBdr>
                <w:top w:val="none" w:sz="0" w:space="0" w:color="auto"/>
                <w:left w:val="none" w:sz="0" w:space="0" w:color="auto"/>
                <w:bottom w:val="none" w:sz="0" w:space="0" w:color="auto"/>
                <w:right w:val="none" w:sz="0" w:space="0" w:color="auto"/>
              </w:divBdr>
            </w:div>
          </w:divsChild>
        </w:div>
        <w:div w:id="839077394">
          <w:marLeft w:val="0"/>
          <w:marRight w:val="0"/>
          <w:marTop w:val="0"/>
          <w:marBottom w:val="0"/>
          <w:divBdr>
            <w:top w:val="none" w:sz="0" w:space="0" w:color="auto"/>
            <w:left w:val="none" w:sz="0" w:space="0" w:color="auto"/>
            <w:bottom w:val="none" w:sz="0" w:space="0" w:color="auto"/>
            <w:right w:val="none" w:sz="0" w:space="0" w:color="auto"/>
          </w:divBdr>
          <w:divsChild>
            <w:div w:id="351344272">
              <w:marLeft w:val="0"/>
              <w:marRight w:val="0"/>
              <w:marTop w:val="0"/>
              <w:marBottom w:val="900"/>
              <w:divBdr>
                <w:top w:val="none" w:sz="0" w:space="0" w:color="auto"/>
                <w:left w:val="none" w:sz="0" w:space="0" w:color="auto"/>
                <w:bottom w:val="none" w:sz="0" w:space="0" w:color="auto"/>
                <w:right w:val="none" w:sz="0" w:space="0" w:color="auto"/>
              </w:divBdr>
              <w:divsChild>
                <w:div w:id="2575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9609">
      <w:bodyDiv w:val="1"/>
      <w:marLeft w:val="0"/>
      <w:marRight w:val="0"/>
      <w:marTop w:val="0"/>
      <w:marBottom w:val="0"/>
      <w:divBdr>
        <w:top w:val="none" w:sz="0" w:space="0" w:color="auto"/>
        <w:left w:val="none" w:sz="0" w:space="0" w:color="auto"/>
        <w:bottom w:val="none" w:sz="0" w:space="0" w:color="auto"/>
        <w:right w:val="none" w:sz="0" w:space="0" w:color="auto"/>
      </w:divBdr>
      <w:divsChild>
        <w:div w:id="928007029">
          <w:marLeft w:val="0"/>
          <w:marRight w:val="0"/>
          <w:marTop w:val="0"/>
          <w:marBottom w:val="900"/>
          <w:divBdr>
            <w:top w:val="none" w:sz="0" w:space="31" w:color="auto"/>
            <w:left w:val="none" w:sz="0" w:space="0" w:color="auto"/>
            <w:bottom w:val="single" w:sz="6" w:space="23" w:color="C2C5CB"/>
            <w:right w:val="none" w:sz="0" w:space="0" w:color="auto"/>
          </w:divBdr>
          <w:divsChild>
            <w:div w:id="562716877">
              <w:marLeft w:val="0"/>
              <w:marRight w:val="0"/>
              <w:marTop w:val="375"/>
              <w:marBottom w:val="0"/>
              <w:divBdr>
                <w:top w:val="none" w:sz="0" w:space="0" w:color="auto"/>
                <w:left w:val="none" w:sz="0" w:space="0" w:color="auto"/>
                <w:bottom w:val="none" w:sz="0" w:space="0" w:color="auto"/>
                <w:right w:val="none" w:sz="0" w:space="0" w:color="auto"/>
              </w:divBdr>
            </w:div>
          </w:divsChild>
        </w:div>
        <w:div w:id="678891525">
          <w:marLeft w:val="0"/>
          <w:marRight w:val="0"/>
          <w:marTop w:val="0"/>
          <w:marBottom w:val="0"/>
          <w:divBdr>
            <w:top w:val="none" w:sz="0" w:space="0" w:color="auto"/>
            <w:left w:val="none" w:sz="0" w:space="0" w:color="auto"/>
            <w:bottom w:val="none" w:sz="0" w:space="0" w:color="auto"/>
            <w:right w:val="none" w:sz="0" w:space="0" w:color="auto"/>
          </w:divBdr>
          <w:divsChild>
            <w:div w:id="1704670389">
              <w:marLeft w:val="0"/>
              <w:marRight w:val="0"/>
              <w:marTop w:val="0"/>
              <w:marBottom w:val="900"/>
              <w:divBdr>
                <w:top w:val="none" w:sz="0" w:space="0" w:color="auto"/>
                <w:left w:val="none" w:sz="0" w:space="0" w:color="auto"/>
                <w:bottom w:val="none" w:sz="0" w:space="0" w:color="auto"/>
                <w:right w:val="none" w:sz="0" w:space="0" w:color="auto"/>
              </w:divBdr>
              <w:divsChild>
                <w:div w:id="17970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45471">
      <w:bodyDiv w:val="1"/>
      <w:marLeft w:val="0"/>
      <w:marRight w:val="0"/>
      <w:marTop w:val="0"/>
      <w:marBottom w:val="0"/>
      <w:divBdr>
        <w:top w:val="none" w:sz="0" w:space="0" w:color="auto"/>
        <w:left w:val="none" w:sz="0" w:space="0" w:color="auto"/>
        <w:bottom w:val="none" w:sz="0" w:space="0" w:color="auto"/>
        <w:right w:val="none" w:sz="0" w:space="0" w:color="auto"/>
      </w:divBdr>
      <w:divsChild>
        <w:div w:id="241644738">
          <w:marLeft w:val="0"/>
          <w:marRight w:val="0"/>
          <w:marTop w:val="0"/>
          <w:marBottom w:val="900"/>
          <w:divBdr>
            <w:top w:val="none" w:sz="0" w:space="31" w:color="auto"/>
            <w:left w:val="none" w:sz="0" w:space="0" w:color="auto"/>
            <w:bottom w:val="single" w:sz="6" w:space="23" w:color="C2C5CB"/>
            <w:right w:val="none" w:sz="0" w:space="0" w:color="auto"/>
          </w:divBdr>
          <w:divsChild>
            <w:div w:id="1201087474">
              <w:marLeft w:val="0"/>
              <w:marRight w:val="0"/>
              <w:marTop w:val="375"/>
              <w:marBottom w:val="0"/>
              <w:divBdr>
                <w:top w:val="none" w:sz="0" w:space="0" w:color="auto"/>
                <w:left w:val="none" w:sz="0" w:space="0" w:color="auto"/>
                <w:bottom w:val="none" w:sz="0" w:space="0" w:color="auto"/>
                <w:right w:val="none" w:sz="0" w:space="0" w:color="auto"/>
              </w:divBdr>
            </w:div>
          </w:divsChild>
        </w:div>
        <w:div w:id="963851018">
          <w:marLeft w:val="0"/>
          <w:marRight w:val="0"/>
          <w:marTop w:val="0"/>
          <w:marBottom w:val="0"/>
          <w:divBdr>
            <w:top w:val="none" w:sz="0" w:space="0" w:color="auto"/>
            <w:left w:val="none" w:sz="0" w:space="0" w:color="auto"/>
            <w:bottom w:val="none" w:sz="0" w:space="0" w:color="auto"/>
            <w:right w:val="none" w:sz="0" w:space="0" w:color="auto"/>
          </w:divBdr>
          <w:divsChild>
            <w:div w:id="982849102">
              <w:marLeft w:val="0"/>
              <w:marRight w:val="0"/>
              <w:marTop w:val="0"/>
              <w:marBottom w:val="900"/>
              <w:divBdr>
                <w:top w:val="none" w:sz="0" w:space="0" w:color="auto"/>
                <w:left w:val="none" w:sz="0" w:space="0" w:color="auto"/>
                <w:bottom w:val="none" w:sz="0" w:space="0" w:color="auto"/>
                <w:right w:val="none" w:sz="0" w:space="0" w:color="auto"/>
              </w:divBdr>
              <w:divsChild>
                <w:div w:id="27926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506527">
      <w:bodyDiv w:val="1"/>
      <w:marLeft w:val="0"/>
      <w:marRight w:val="0"/>
      <w:marTop w:val="0"/>
      <w:marBottom w:val="0"/>
      <w:divBdr>
        <w:top w:val="none" w:sz="0" w:space="0" w:color="auto"/>
        <w:left w:val="none" w:sz="0" w:space="0" w:color="auto"/>
        <w:bottom w:val="none" w:sz="0" w:space="0" w:color="auto"/>
        <w:right w:val="none" w:sz="0" w:space="0" w:color="auto"/>
      </w:divBdr>
      <w:divsChild>
        <w:div w:id="1213343939">
          <w:marLeft w:val="0"/>
          <w:marRight w:val="0"/>
          <w:marTop w:val="0"/>
          <w:marBottom w:val="900"/>
          <w:divBdr>
            <w:top w:val="none" w:sz="0" w:space="31" w:color="auto"/>
            <w:left w:val="none" w:sz="0" w:space="0" w:color="auto"/>
            <w:bottom w:val="single" w:sz="6" w:space="23" w:color="C2C5CB"/>
            <w:right w:val="none" w:sz="0" w:space="0" w:color="auto"/>
          </w:divBdr>
          <w:divsChild>
            <w:div w:id="1858616112">
              <w:marLeft w:val="0"/>
              <w:marRight w:val="0"/>
              <w:marTop w:val="375"/>
              <w:marBottom w:val="0"/>
              <w:divBdr>
                <w:top w:val="none" w:sz="0" w:space="0" w:color="auto"/>
                <w:left w:val="none" w:sz="0" w:space="0" w:color="auto"/>
                <w:bottom w:val="none" w:sz="0" w:space="0" w:color="auto"/>
                <w:right w:val="none" w:sz="0" w:space="0" w:color="auto"/>
              </w:divBdr>
            </w:div>
          </w:divsChild>
        </w:div>
        <w:div w:id="1910652816">
          <w:marLeft w:val="0"/>
          <w:marRight w:val="0"/>
          <w:marTop w:val="0"/>
          <w:marBottom w:val="0"/>
          <w:divBdr>
            <w:top w:val="none" w:sz="0" w:space="0" w:color="auto"/>
            <w:left w:val="none" w:sz="0" w:space="0" w:color="auto"/>
            <w:bottom w:val="none" w:sz="0" w:space="0" w:color="auto"/>
            <w:right w:val="none" w:sz="0" w:space="0" w:color="auto"/>
          </w:divBdr>
          <w:divsChild>
            <w:div w:id="481196567">
              <w:marLeft w:val="0"/>
              <w:marRight w:val="0"/>
              <w:marTop w:val="0"/>
              <w:marBottom w:val="900"/>
              <w:divBdr>
                <w:top w:val="none" w:sz="0" w:space="0" w:color="auto"/>
                <w:left w:val="none" w:sz="0" w:space="0" w:color="auto"/>
                <w:bottom w:val="none" w:sz="0" w:space="0" w:color="auto"/>
                <w:right w:val="none" w:sz="0" w:space="0" w:color="auto"/>
              </w:divBdr>
              <w:divsChild>
                <w:div w:id="119545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14430">
      <w:bodyDiv w:val="1"/>
      <w:marLeft w:val="0"/>
      <w:marRight w:val="0"/>
      <w:marTop w:val="0"/>
      <w:marBottom w:val="0"/>
      <w:divBdr>
        <w:top w:val="none" w:sz="0" w:space="0" w:color="auto"/>
        <w:left w:val="none" w:sz="0" w:space="0" w:color="auto"/>
        <w:bottom w:val="none" w:sz="0" w:space="0" w:color="auto"/>
        <w:right w:val="none" w:sz="0" w:space="0" w:color="auto"/>
      </w:divBdr>
      <w:divsChild>
        <w:div w:id="1256210851">
          <w:marLeft w:val="0"/>
          <w:marRight w:val="0"/>
          <w:marTop w:val="0"/>
          <w:marBottom w:val="900"/>
          <w:divBdr>
            <w:top w:val="none" w:sz="0" w:space="31" w:color="auto"/>
            <w:left w:val="none" w:sz="0" w:space="0" w:color="auto"/>
            <w:bottom w:val="single" w:sz="6" w:space="23" w:color="C2C5CB"/>
            <w:right w:val="none" w:sz="0" w:space="0" w:color="auto"/>
          </w:divBdr>
          <w:divsChild>
            <w:div w:id="377975124">
              <w:marLeft w:val="0"/>
              <w:marRight w:val="0"/>
              <w:marTop w:val="375"/>
              <w:marBottom w:val="0"/>
              <w:divBdr>
                <w:top w:val="none" w:sz="0" w:space="0" w:color="auto"/>
                <w:left w:val="none" w:sz="0" w:space="0" w:color="auto"/>
                <w:bottom w:val="none" w:sz="0" w:space="0" w:color="auto"/>
                <w:right w:val="none" w:sz="0" w:space="0" w:color="auto"/>
              </w:divBdr>
            </w:div>
          </w:divsChild>
        </w:div>
        <w:div w:id="1467818661">
          <w:marLeft w:val="0"/>
          <w:marRight w:val="0"/>
          <w:marTop w:val="0"/>
          <w:marBottom w:val="0"/>
          <w:divBdr>
            <w:top w:val="none" w:sz="0" w:space="0" w:color="auto"/>
            <w:left w:val="none" w:sz="0" w:space="0" w:color="auto"/>
            <w:bottom w:val="none" w:sz="0" w:space="0" w:color="auto"/>
            <w:right w:val="none" w:sz="0" w:space="0" w:color="auto"/>
          </w:divBdr>
          <w:divsChild>
            <w:div w:id="97989905">
              <w:marLeft w:val="0"/>
              <w:marRight w:val="0"/>
              <w:marTop w:val="0"/>
              <w:marBottom w:val="900"/>
              <w:divBdr>
                <w:top w:val="none" w:sz="0" w:space="0" w:color="auto"/>
                <w:left w:val="none" w:sz="0" w:space="0" w:color="auto"/>
                <w:bottom w:val="none" w:sz="0" w:space="0" w:color="auto"/>
                <w:right w:val="none" w:sz="0" w:space="0" w:color="auto"/>
              </w:divBdr>
              <w:divsChild>
                <w:div w:id="91339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454326">
      <w:bodyDiv w:val="1"/>
      <w:marLeft w:val="0"/>
      <w:marRight w:val="0"/>
      <w:marTop w:val="0"/>
      <w:marBottom w:val="0"/>
      <w:divBdr>
        <w:top w:val="none" w:sz="0" w:space="0" w:color="auto"/>
        <w:left w:val="none" w:sz="0" w:space="0" w:color="auto"/>
        <w:bottom w:val="none" w:sz="0" w:space="0" w:color="auto"/>
        <w:right w:val="none" w:sz="0" w:space="0" w:color="auto"/>
      </w:divBdr>
      <w:divsChild>
        <w:div w:id="1417436569">
          <w:marLeft w:val="0"/>
          <w:marRight w:val="0"/>
          <w:marTop w:val="0"/>
          <w:marBottom w:val="900"/>
          <w:divBdr>
            <w:top w:val="none" w:sz="0" w:space="31" w:color="auto"/>
            <w:left w:val="none" w:sz="0" w:space="0" w:color="auto"/>
            <w:bottom w:val="single" w:sz="6" w:space="23" w:color="C2C5CB"/>
            <w:right w:val="none" w:sz="0" w:space="0" w:color="auto"/>
          </w:divBdr>
          <w:divsChild>
            <w:div w:id="2103212313">
              <w:marLeft w:val="0"/>
              <w:marRight w:val="0"/>
              <w:marTop w:val="375"/>
              <w:marBottom w:val="0"/>
              <w:divBdr>
                <w:top w:val="none" w:sz="0" w:space="0" w:color="auto"/>
                <w:left w:val="none" w:sz="0" w:space="0" w:color="auto"/>
                <w:bottom w:val="none" w:sz="0" w:space="0" w:color="auto"/>
                <w:right w:val="none" w:sz="0" w:space="0" w:color="auto"/>
              </w:divBdr>
            </w:div>
          </w:divsChild>
        </w:div>
        <w:div w:id="809636322">
          <w:marLeft w:val="0"/>
          <w:marRight w:val="0"/>
          <w:marTop w:val="0"/>
          <w:marBottom w:val="0"/>
          <w:divBdr>
            <w:top w:val="none" w:sz="0" w:space="0" w:color="auto"/>
            <w:left w:val="none" w:sz="0" w:space="0" w:color="auto"/>
            <w:bottom w:val="none" w:sz="0" w:space="0" w:color="auto"/>
            <w:right w:val="none" w:sz="0" w:space="0" w:color="auto"/>
          </w:divBdr>
          <w:divsChild>
            <w:div w:id="600382290">
              <w:marLeft w:val="0"/>
              <w:marRight w:val="0"/>
              <w:marTop w:val="0"/>
              <w:marBottom w:val="900"/>
              <w:divBdr>
                <w:top w:val="none" w:sz="0" w:space="0" w:color="auto"/>
                <w:left w:val="none" w:sz="0" w:space="0" w:color="auto"/>
                <w:bottom w:val="none" w:sz="0" w:space="0" w:color="auto"/>
                <w:right w:val="none" w:sz="0" w:space="0" w:color="auto"/>
              </w:divBdr>
              <w:divsChild>
                <w:div w:id="177651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373319">
      <w:bodyDiv w:val="1"/>
      <w:marLeft w:val="0"/>
      <w:marRight w:val="0"/>
      <w:marTop w:val="0"/>
      <w:marBottom w:val="0"/>
      <w:divBdr>
        <w:top w:val="none" w:sz="0" w:space="0" w:color="auto"/>
        <w:left w:val="none" w:sz="0" w:space="0" w:color="auto"/>
        <w:bottom w:val="none" w:sz="0" w:space="0" w:color="auto"/>
        <w:right w:val="none" w:sz="0" w:space="0" w:color="auto"/>
      </w:divBdr>
      <w:divsChild>
        <w:div w:id="196428210">
          <w:marLeft w:val="0"/>
          <w:marRight w:val="0"/>
          <w:marTop w:val="0"/>
          <w:marBottom w:val="900"/>
          <w:divBdr>
            <w:top w:val="none" w:sz="0" w:space="31" w:color="auto"/>
            <w:left w:val="none" w:sz="0" w:space="0" w:color="auto"/>
            <w:bottom w:val="single" w:sz="6" w:space="23" w:color="C2C5CB"/>
            <w:right w:val="none" w:sz="0" w:space="0" w:color="auto"/>
          </w:divBdr>
          <w:divsChild>
            <w:div w:id="310448710">
              <w:marLeft w:val="0"/>
              <w:marRight w:val="0"/>
              <w:marTop w:val="375"/>
              <w:marBottom w:val="0"/>
              <w:divBdr>
                <w:top w:val="none" w:sz="0" w:space="0" w:color="auto"/>
                <w:left w:val="none" w:sz="0" w:space="0" w:color="auto"/>
                <w:bottom w:val="none" w:sz="0" w:space="0" w:color="auto"/>
                <w:right w:val="none" w:sz="0" w:space="0" w:color="auto"/>
              </w:divBdr>
            </w:div>
          </w:divsChild>
        </w:div>
        <w:div w:id="1616011859">
          <w:marLeft w:val="0"/>
          <w:marRight w:val="0"/>
          <w:marTop w:val="0"/>
          <w:marBottom w:val="0"/>
          <w:divBdr>
            <w:top w:val="none" w:sz="0" w:space="0" w:color="auto"/>
            <w:left w:val="none" w:sz="0" w:space="0" w:color="auto"/>
            <w:bottom w:val="none" w:sz="0" w:space="0" w:color="auto"/>
            <w:right w:val="none" w:sz="0" w:space="0" w:color="auto"/>
          </w:divBdr>
          <w:divsChild>
            <w:div w:id="1948391458">
              <w:marLeft w:val="0"/>
              <w:marRight w:val="0"/>
              <w:marTop w:val="0"/>
              <w:marBottom w:val="900"/>
              <w:divBdr>
                <w:top w:val="none" w:sz="0" w:space="0" w:color="auto"/>
                <w:left w:val="none" w:sz="0" w:space="0" w:color="auto"/>
                <w:bottom w:val="none" w:sz="0" w:space="0" w:color="auto"/>
                <w:right w:val="none" w:sz="0" w:space="0" w:color="auto"/>
              </w:divBdr>
              <w:divsChild>
                <w:div w:id="156776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379572">
      <w:bodyDiv w:val="1"/>
      <w:marLeft w:val="0"/>
      <w:marRight w:val="0"/>
      <w:marTop w:val="0"/>
      <w:marBottom w:val="0"/>
      <w:divBdr>
        <w:top w:val="none" w:sz="0" w:space="0" w:color="auto"/>
        <w:left w:val="none" w:sz="0" w:space="0" w:color="auto"/>
        <w:bottom w:val="none" w:sz="0" w:space="0" w:color="auto"/>
        <w:right w:val="none" w:sz="0" w:space="0" w:color="auto"/>
      </w:divBdr>
      <w:divsChild>
        <w:div w:id="1467354816">
          <w:marLeft w:val="0"/>
          <w:marRight w:val="0"/>
          <w:marTop w:val="0"/>
          <w:marBottom w:val="900"/>
          <w:divBdr>
            <w:top w:val="none" w:sz="0" w:space="31" w:color="auto"/>
            <w:left w:val="none" w:sz="0" w:space="0" w:color="auto"/>
            <w:bottom w:val="single" w:sz="6" w:space="23" w:color="C2C5CB"/>
            <w:right w:val="none" w:sz="0" w:space="0" w:color="auto"/>
          </w:divBdr>
          <w:divsChild>
            <w:div w:id="585649827">
              <w:marLeft w:val="0"/>
              <w:marRight w:val="0"/>
              <w:marTop w:val="375"/>
              <w:marBottom w:val="0"/>
              <w:divBdr>
                <w:top w:val="none" w:sz="0" w:space="0" w:color="auto"/>
                <w:left w:val="none" w:sz="0" w:space="0" w:color="auto"/>
                <w:bottom w:val="none" w:sz="0" w:space="0" w:color="auto"/>
                <w:right w:val="none" w:sz="0" w:space="0" w:color="auto"/>
              </w:divBdr>
            </w:div>
          </w:divsChild>
        </w:div>
        <w:div w:id="302393391">
          <w:marLeft w:val="0"/>
          <w:marRight w:val="0"/>
          <w:marTop w:val="0"/>
          <w:marBottom w:val="0"/>
          <w:divBdr>
            <w:top w:val="none" w:sz="0" w:space="0" w:color="auto"/>
            <w:left w:val="none" w:sz="0" w:space="0" w:color="auto"/>
            <w:bottom w:val="none" w:sz="0" w:space="0" w:color="auto"/>
            <w:right w:val="none" w:sz="0" w:space="0" w:color="auto"/>
          </w:divBdr>
          <w:divsChild>
            <w:div w:id="2094278959">
              <w:marLeft w:val="0"/>
              <w:marRight w:val="0"/>
              <w:marTop w:val="0"/>
              <w:marBottom w:val="900"/>
              <w:divBdr>
                <w:top w:val="none" w:sz="0" w:space="0" w:color="auto"/>
                <w:left w:val="none" w:sz="0" w:space="0" w:color="auto"/>
                <w:bottom w:val="none" w:sz="0" w:space="0" w:color="auto"/>
                <w:right w:val="none" w:sz="0" w:space="0" w:color="auto"/>
              </w:divBdr>
              <w:divsChild>
                <w:div w:id="18576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237940">
      <w:bodyDiv w:val="1"/>
      <w:marLeft w:val="0"/>
      <w:marRight w:val="0"/>
      <w:marTop w:val="0"/>
      <w:marBottom w:val="0"/>
      <w:divBdr>
        <w:top w:val="none" w:sz="0" w:space="0" w:color="auto"/>
        <w:left w:val="none" w:sz="0" w:space="0" w:color="auto"/>
        <w:bottom w:val="none" w:sz="0" w:space="0" w:color="auto"/>
        <w:right w:val="none" w:sz="0" w:space="0" w:color="auto"/>
      </w:divBdr>
      <w:divsChild>
        <w:div w:id="569540532">
          <w:marLeft w:val="0"/>
          <w:marRight w:val="0"/>
          <w:marTop w:val="0"/>
          <w:marBottom w:val="900"/>
          <w:divBdr>
            <w:top w:val="none" w:sz="0" w:space="31" w:color="auto"/>
            <w:left w:val="none" w:sz="0" w:space="0" w:color="auto"/>
            <w:bottom w:val="single" w:sz="6" w:space="23" w:color="C2C5CB"/>
            <w:right w:val="none" w:sz="0" w:space="0" w:color="auto"/>
          </w:divBdr>
          <w:divsChild>
            <w:div w:id="1621645209">
              <w:marLeft w:val="0"/>
              <w:marRight w:val="0"/>
              <w:marTop w:val="375"/>
              <w:marBottom w:val="0"/>
              <w:divBdr>
                <w:top w:val="none" w:sz="0" w:space="0" w:color="auto"/>
                <w:left w:val="none" w:sz="0" w:space="0" w:color="auto"/>
                <w:bottom w:val="none" w:sz="0" w:space="0" w:color="auto"/>
                <w:right w:val="none" w:sz="0" w:space="0" w:color="auto"/>
              </w:divBdr>
            </w:div>
          </w:divsChild>
        </w:div>
        <w:div w:id="2002393254">
          <w:marLeft w:val="0"/>
          <w:marRight w:val="0"/>
          <w:marTop w:val="0"/>
          <w:marBottom w:val="0"/>
          <w:divBdr>
            <w:top w:val="none" w:sz="0" w:space="0" w:color="auto"/>
            <w:left w:val="none" w:sz="0" w:space="0" w:color="auto"/>
            <w:bottom w:val="none" w:sz="0" w:space="0" w:color="auto"/>
            <w:right w:val="none" w:sz="0" w:space="0" w:color="auto"/>
          </w:divBdr>
          <w:divsChild>
            <w:div w:id="1171484576">
              <w:marLeft w:val="0"/>
              <w:marRight w:val="0"/>
              <w:marTop w:val="0"/>
              <w:marBottom w:val="900"/>
              <w:divBdr>
                <w:top w:val="none" w:sz="0" w:space="0" w:color="auto"/>
                <w:left w:val="none" w:sz="0" w:space="0" w:color="auto"/>
                <w:bottom w:val="none" w:sz="0" w:space="0" w:color="auto"/>
                <w:right w:val="none" w:sz="0" w:space="0" w:color="auto"/>
              </w:divBdr>
              <w:divsChild>
                <w:div w:id="125832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701277">
      <w:bodyDiv w:val="1"/>
      <w:marLeft w:val="0"/>
      <w:marRight w:val="0"/>
      <w:marTop w:val="0"/>
      <w:marBottom w:val="0"/>
      <w:divBdr>
        <w:top w:val="none" w:sz="0" w:space="0" w:color="auto"/>
        <w:left w:val="none" w:sz="0" w:space="0" w:color="auto"/>
        <w:bottom w:val="none" w:sz="0" w:space="0" w:color="auto"/>
        <w:right w:val="none" w:sz="0" w:space="0" w:color="auto"/>
      </w:divBdr>
      <w:divsChild>
        <w:div w:id="706568255">
          <w:marLeft w:val="0"/>
          <w:marRight w:val="0"/>
          <w:marTop w:val="0"/>
          <w:marBottom w:val="900"/>
          <w:divBdr>
            <w:top w:val="none" w:sz="0" w:space="31" w:color="auto"/>
            <w:left w:val="none" w:sz="0" w:space="0" w:color="auto"/>
            <w:bottom w:val="single" w:sz="6" w:space="23" w:color="C2C5CB"/>
            <w:right w:val="none" w:sz="0" w:space="0" w:color="auto"/>
          </w:divBdr>
          <w:divsChild>
            <w:div w:id="1801612236">
              <w:marLeft w:val="0"/>
              <w:marRight w:val="0"/>
              <w:marTop w:val="375"/>
              <w:marBottom w:val="0"/>
              <w:divBdr>
                <w:top w:val="none" w:sz="0" w:space="0" w:color="auto"/>
                <w:left w:val="none" w:sz="0" w:space="0" w:color="auto"/>
                <w:bottom w:val="none" w:sz="0" w:space="0" w:color="auto"/>
                <w:right w:val="none" w:sz="0" w:space="0" w:color="auto"/>
              </w:divBdr>
            </w:div>
          </w:divsChild>
        </w:div>
        <w:div w:id="2003584269">
          <w:marLeft w:val="0"/>
          <w:marRight w:val="0"/>
          <w:marTop w:val="0"/>
          <w:marBottom w:val="0"/>
          <w:divBdr>
            <w:top w:val="none" w:sz="0" w:space="0" w:color="auto"/>
            <w:left w:val="none" w:sz="0" w:space="0" w:color="auto"/>
            <w:bottom w:val="none" w:sz="0" w:space="0" w:color="auto"/>
            <w:right w:val="none" w:sz="0" w:space="0" w:color="auto"/>
          </w:divBdr>
          <w:divsChild>
            <w:div w:id="2054766022">
              <w:marLeft w:val="0"/>
              <w:marRight w:val="0"/>
              <w:marTop w:val="0"/>
              <w:marBottom w:val="900"/>
              <w:divBdr>
                <w:top w:val="none" w:sz="0" w:space="0" w:color="auto"/>
                <w:left w:val="none" w:sz="0" w:space="0" w:color="auto"/>
                <w:bottom w:val="none" w:sz="0" w:space="0" w:color="auto"/>
                <w:right w:val="none" w:sz="0" w:space="0" w:color="auto"/>
              </w:divBdr>
              <w:divsChild>
                <w:div w:id="165756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20286">
      <w:bodyDiv w:val="1"/>
      <w:marLeft w:val="0"/>
      <w:marRight w:val="0"/>
      <w:marTop w:val="0"/>
      <w:marBottom w:val="0"/>
      <w:divBdr>
        <w:top w:val="none" w:sz="0" w:space="0" w:color="auto"/>
        <w:left w:val="none" w:sz="0" w:space="0" w:color="auto"/>
        <w:bottom w:val="none" w:sz="0" w:space="0" w:color="auto"/>
        <w:right w:val="none" w:sz="0" w:space="0" w:color="auto"/>
      </w:divBdr>
      <w:divsChild>
        <w:div w:id="85080965">
          <w:marLeft w:val="0"/>
          <w:marRight w:val="0"/>
          <w:marTop w:val="0"/>
          <w:marBottom w:val="900"/>
          <w:divBdr>
            <w:top w:val="none" w:sz="0" w:space="31" w:color="auto"/>
            <w:left w:val="none" w:sz="0" w:space="0" w:color="auto"/>
            <w:bottom w:val="single" w:sz="6" w:space="23" w:color="C2C5CB"/>
            <w:right w:val="none" w:sz="0" w:space="0" w:color="auto"/>
          </w:divBdr>
          <w:divsChild>
            <w:div w:id="1715078678">
              <w:marLeft w:val="0"/>
              <w:marRight w:val="0"/>
              <w:marTop w:val="375"/>
              <w:marBottom w:val="0"/>
              <w:divBdr>
                <w:top w:val="none" w:sz="0" w:space="0" w:color="auto"/>
                <w:left w:val="none" w:sz="0" w:space="0" w:color="auto"/>
                <w:bottom w:val="none" w:sz="0" w:space="0" w:color="auto"/>
                <w:right w:val="none" w:sz="0" w:space="0" w:color="auto"/>
              </w:divBdr>
            </w:div>
          </w:divsChild>
        </w:div>
        <w:div w:id="591546264">
          <w:marLeft w:val="0"/>
          <w:marRight w:val="0"/>
          <w:marTop w:val="0"/>
          <w:marBottom w:val="0"/>
          <w:divBdr>
            <w:top w:val="none" w:sz="0" w:space="0" w:color="auto"/>
            <w:left w:val="none" w:sz="0" w:space="0" w:color="auto"/>
            <w:bottom w:val="none" w:sz="0" w:space="0" w:color="auto"/>
            <w:right w:val="none" w:sz="0" w:space="0" w:color="auto"/>
          </w:divBdr>
          <w:divsChild>
            <w:div w:id="1391734504">
              <w:marLeft w:val="0"/>
              <w:marRight w:val="0"/>
              <w:marTop w:val="0"/>
              <w:marBottom w:val="900"/>
              <w:divBdr>
                <w:top w:val="none" w:sz="0" w:space="0" w:color="auto"/>
                <w:left w:val="none" w:sz="0" w:space="0" w:color="auto"/>
                <w:bottom w:val="none" w:sz="0" w:space="0" w:color="auto"/>
                <w:right w:val="none" w:sz="0" w:space="0" w:color="auto"/>
              </w:divBdr>
              <w:divsChild>
                <w:div w:id="203942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22007">
      <w:bodyDiv w:val="1"/>
      <w:marLeft w:val="0"/>
      <w:marRight w:val="0"/>
      <w:marTop w:val="0"/>
      <w:marBottom w:val="0"/>
      <w:divBdr>
        <w:top w:val="none" w:sz="0" w:space="0" w:color="auto"/>
        <w:left w:val="none" w:sz="0" w:space="0" w:color="auto"/>
        <w:bottom w:val="none" w:sz="0" w:space="0" w:color="auto"/>
        <w:right w:val="none" w:sz="0" w:space="0" w:color="auto"/>
      </w:divBdr>
      <w:divsChild>
        <w:div w:id="706954704">
          <w:marLeft w:val="0"/>
          <w:marRight w:val="0"/>
          <w:marTop w:val="0"/>
          <w:marBottom w:val="900"/>
          <w:divBdr>
            <w:top w:val="none" w:sz="0" w:space="31" w:color="auto"/>
            <w:left w:val="none" w:sz="0" w:space="0" w:color="auto"/>
            <w:bottom w:val="single" w:sz="6" w:space="23" w:color="C2C5CB"/>
            <w:right w:val="none" w:sz="0" w:space="0" w:color="auto"/>
          </w:divBdr>
          <w:divsChild>
            <w:div w:id="194852242">
              <w:marLeft w:val="0"/>
              <w:marRight w:val="0"/>
              <w:marTop w:val="375"/>
              <w:marBottom w:val="0"/>
              <w:divBdr>
                <w:top w:val="none" w:sz="0" w:space="0" w:color="auto"/>
                <w:left w:val="none" w:sz="0" w:space="0" w:color="auto"/>
                <w:bottom w:val="none" w:sz="0" w:space="0" w:color="auto"/>
                <w:right w:val="none" w:sz="0" w:space="0" w:color="auto"/>
              </w:divBdr>
            </w:div>
          </w:divsChild>
        </w:div>
        <w:div w:id="1576626758">
          <w:marLeft w:val="0"/>
          <w:marRight w:val="0"/>
          <w:marTop w:val="0"/>
          <w:marBottom w:val="0"/>
          <w:divBdr>
            <w:top w:val="none" w:sz="0" w:space="0" w:color="auto"/>
            <w:left w:val="none" w:sz="0" w:space="0" w:color="auto"/>
            <w:bottom w:val="none" w:sz="0" w:space="0" w:color="auto"/>
            <w:right w:val="none" w:sz="0" w:space="0" w:color="auto"/>
          </w:divBdr>
          <w:divsChild>
            <w:div w:id="1215897094">
              <w:marLeft w:val="0"/>
              <w:marRight w:val="0"/>
              <w:marTop w:val="0"/>
              <w:marBottom w:val="900"/>
              <w:divBdr>
                <w:top w:val="none" w:sz="0" w:space="0" w:color="auto"/>
                <w:left w:val="none" w:sz="0" w:space="0" w:color="auto"/>
                <w:bottom w:val="none" w:sz="0" w:space="0" w:color="auto"/>
                <w:right w:val="none" w:sz="0" w:space="0" w:color="auto"/>
              </w:divBdr>
              <w:divsChild>
                <w:div w:id="12288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668434">
      <w:bodyDiv w:val="1"/>
      <w:marLeft w:val="0"/>
      <w:marRight w:val="0"/>
      <w:marTop w:val="0"/>
      <w:marBottom w:val="0"/>
      <w:divBdr>
        <w:top w:val="none" w:sz="0" w:space="0" w:color="auto"/>
        <w:left w:val="none" w:sz="0" w:space="0" w:color="auto"/>
        <w:bottom w:val="none" w:sz="0" w:space="0" w:color="auto"/>
        <w:right w:val="none" w:sz="0" w:space="0" w:color="auto"/>
      </w:divBdr>
      <w:divsChild>
        <w:div w:id="1510367355">
          <w:marLeft w:val="0"/>
          <w:marRight w:val="0"/>
          <w:marTop w:val="0"/>
          <w:marBottom w:val="900"/>
          <w:divBdr>
            <w:top w:val="none" w:sz="0" w:space="31" w:color="auto"/>
            <w:left w:val="none" w:sz="0" w:space="0" w:color="auto"/>
            <w:bottom w:val="single" w:sz="6" w:space="23" w:color="C2C5CB"/>
            <w:right w:val="none" w:sz="0" w:space="0" w:color="auto"/>
          </w:divBdr>
          <w:divsChild>
            <w:div w:id="625046578">
              <w:marLeft w:val="0"/>
              <w:marRight w:val="0"/>
              <w:marTop w:val="375"/>
              <w:marBottom w:val="0"/>
              <w:divBdr>
                <w:top w:val="none" w:sz="0" w:space="0" w:color="auto"/>
                <w:left w:val="none" w:sz="0" w:space="0" w:color="auto"/>
                <w:bottom w:val="none" w:sz="0" w:space="0" w:color="auto"/>
                <w:right w:val="none" w:sz="0" w:space="0" w:color="auto"/>
              </w:divBdr>
            </w:div>
          </w:divsChild>
        </w:div>
        <w:div w:id="2116362610">
          <w:marLeft w:val="0"/>
          <w:marRight w:val="0"/>
          <w:marTop w:val="0"/>
          <w:marBottom w:val="0"/>
          <w:divBdr>
            <w:top w:val="none" w:sz="0" w:space="0" w:color="auto"/>
            <w:left w:val="none" w:sz="0" w:space="0" w:color="auto"/>
            <w:bottom w:val="none" w:sz="0" w:space="0" w:color="auto"/>
            <w:right w:val="none" w:sz="0" w:space="0" w:color="auto"/>
          </w:divBdr>
          <w:divsChild>
            <w:div w:id="1750076173">
              <w:marLeft w:val="0"/>
              <w:marRight w:val="0"/>
              <w:marTop w:val="0"/>
              <w:marBottom w:val="900"/>
              <w:divBdr>
                <w:top w:val="none" w:sz="0" w:space="0" w:color="auto"/>
                <w:left w:val="none" w:sz="0" w:space="0" w:color="auto"/>
                <w:bottom w:val="none" w:sz="0" w:space="0" w:color="auto"/>
                <w:right w:val="none" w:sz="0" w:space="0" w:color="auto"/>
              </w:divBdr>
              <w:divsChild>
                <w:div w:id="166948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263042">
      <w:bodyDiv w:val="1"/>
      <w:marLeft w:val="0"/>
      <w:marRight w:val="0"/>
      <w:marTop w:val="0"/>
      <w:marBottom w:val="0"/>
      <w:divBdr>
        <w:top w:val="none" w:sz="0" w:space="0" w:color="auto"/>
        <w:left w:val="none" w:sz="0" w:space="0" w:color="auto"/>
        <w:bottom w:val="none" w:sz="0" w:space="0" w:color="auto"/>
        <w:right w:val="none" w:sz="0" w:space="0" w:color="auto"/>
      </w:divBdr>
      <w:divsChild>
        <w:div w:id="2143888544">
          <w:marLeft w:val="0"/>
          <w:marRight w:val="0"/>
          <w:marTop w:val="0"/>
          <w:marBottom w:val="900"/>
          <w:divBdr>
            <w:top w:val="none" w:sz="0" w:space="31" w:color="auto"/>
            <w:left w:val="none" w:sz="0" w:space="0" w:color="auto"/>
            <w:bottom w:val="single" w:sz="6" w:space="23" w:color="C2C5CB"/>
            <w:right w:val="none" w:sz="0" w:space="0" w:color="auto"/>
          </w:divBdr>
          <w:divsChild>
            <w:div w:id="744910395">
              <w:marLeft w:val="0"/>
              <w:marRight w:val="0"/>
              <w:marTop w:val="375"/>
              <w:marBottom w:val="0"/>
              <w:divBdr>
                <w:top w:val="none" w:sz="0" w:space="0" w:color="auto"/>
                <w:left w:val="none" w:sz="0" w:space="0" w:color="auto"/>
                <w:bottom w:val="none" w:sz="0" w:space="0" w:color="auto"/>
                <w:right w:val="none" w:sz="0" w:space="0" w:color="auto"/>
              </w:divBdr>
            </w:div>
          </w:divsChild>
        </w:div>
        <w:div w:id="2082671695">
          <w:marLeft w:val="0"/>
          <w:marRight w:val="0"/>
          <w:marTop w:val="0"/>
          <w:marBottom w:val="0"/>
          <w:divBdr>
            <w:top w:val="none" w:sz="0" w:space="0" w:color="auto"/>
            <w:left w:val="none" w:sz="0" w:space="0" w:color="auto"/>
            <w:bottom w:val="none" w:sz="0" w:space="0" w:color="auto"/>
            <w:right w:val="none" w:sz="0" w:space="0" w:color="auto"/>
          </w:divBdr>
          <w:divsChild>
            <w:div w:id="2056463249">
              <w:marLeft w:val="0"/>
              <w:marRight w:val="0"/>
              <w:marTop w:val="0"/>
              <w:marBottom w:val="900"/>
              <w:divBdr>
                <w:top w:val="none" w:sz="0" w:space="0" w:color="auto"/>
                <w:left w:val="none" w:sz="0" w:space="0" w:color="auto"/>
                <w:bottom w:val="none" w:sz="0" w:space="0" w:color="auto"/>
                <w:right w:val="none" w:sz="0" w:space="0" w:color="auto"/>
              </w:divBdr>
              <w:divsChild>
                <w:div w:id="66316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07464">
      <w:bodyDiv w:val="1"/>
      <w:marLeft w:val="0"/>
      <w:marRight w:val="0"/>
      <w:marTop w:val="0"/>
      <w:marBottom w:val="0"/>
      <w:divBdr>
        <w:top w:val="none" w:sz="0" w:space="0" w:color="auto"/>
        <w:left w:val="none" w:sz="0" w:space="0" w:color="auto"/>
        <w:bottom w:val="none" w:sz="0" w:space="0" w:color="auto"/>
        <w:right w:val="none" w:sz="0" w:space="0" w:color="auto"/>
      </w:divBdr>
      <w:divsChild>
        <w:div w:id="906919721">
          <w:marLeft w:val="0"/>
          <w:marRight w:val="0"/>
          <w:marTop w:val="0"/>
          <w:marBottom w:val="900"/>
          <w:divBdr>
            <w:top w:val="none" w:sz="0" w:space="31" w:color="auto"/>
            <w:left w:val="none" w:sz="0" w:space="0" w:color="auto"/>
            <w:bottom w:val="single" w:sz="6" w:space="23" w:color="C2C5CB"/>
            <w:right w:val="none" w:sz="0" w:space="0" w:color="auto"/>
          </w:divBdr>
          <w:divsChild>
            <w:div w:id="2094162208">
              <w:marLeft w:val="0"/>
              <w:marRight w:val="0"/>
              <w:marTop w:val="375"/>
              <w:marBottom w:val="0"/>
              <w:divBdr>
                <w:top w:val="none" w:sz="0" w:space="0" w:color="auto"/>
                <w:left w:val="none" w:sz="0" w:space="0" w:color="auto"/>
                <w:bottom w:val="none" w:sz="0" w:space="0" w:color="auto"/>
                <w:right w:val="none" w:sz="0" w:space="0" w:color="auto"/>
              </w:divBdr>
            </w:div>
          </w:divsChild>
        </w:div>
        <w:div w:id="1026951120">
          <w:marLeft w:val="0"/>
          <w:marRight w:val="0"/>
          <w:marTop w:val="0"/>
          <w:marBottom w:val="0"/>
          <w:divBdr>
            <w:top w:val="none" w:sz="0" w:space="0" w:color="auto"/>
            <w:left w:val="none" w:sz="0" w:space="0" w:color="auto"/>
            <w:bottom w:val="none" w:sz="0" w:space="0" w:color="auto"/>
            <w:right w:val="none" w:sz="0" w:space="0" w:color="auto"/>
          </w:divBdr>
          <w:divsChild>
            <w:div w:id="427232979">
              <w:marLeft w:val="0"/>
              <w:marRight w:val="0"/>
              <w:marTop w:val="0"/>
              <w:marBottom w:val="900"/>
              <w:divBdr>
                <w:top w:val="none" w:sz="0" w:space="0" w:color="auto"/>
                <w:left w:val="none" w:sz="0" w:space="0" w:color="auto"/>
                <w:bottom w:val="none" w:sz="0" w:space="0" w:color="auto"/>
                <w:right w:val="none" w:sz="0" w:space="0" w:color="auto"/>
              </w:divBdr>
              <w:divsChild>
                <w:div w:id="1403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235831">
      <w:bodyDiv w:val="1"/>
      <w:marLeft w:val="0"/>
      <w:marRight w:val="0"/>
      <w:marTop w:val="0"/>
      <w:marBottom w:val="0"/>
      <w:divBdr>
        <w:top w:val="none" w:sz="0" w:space="0" w:color="auto"/>
        <w:left w:val="none" w:sz="0" w:space="0" w:color="auto"/>
        <w:bottom w:val="none" w:sz="0" w:space="0" w:color="auto"/>
        <w:right w:val="none" w:sz="0" w:space="0" w:color="auto"/>
      </w:divBdr>
      <w:divsChild>
        <w:div w:id="778721618">
          <w:marLeft w:val="0"/>
          <w:marRight w:val="0"/>
          <w:marTop w:val="0"/>
          <w:marBottom w:val="900"/>
          <w:divBdr>
            <w:top w:val="none" w:sz="0" w:space="31" w:color="auto"/>
            <w:left w:val="none" w:sz="0" w:space="0" w:color="auto"/>
            <w:bottom w:val="single" w:sz="6" w:space="23" w:color="C2C5CB"/>
            <w:right w:val="none" w:sz="0" w:space="0" w:color="auto"/>
          </w:divBdr>
          <w:divsChild>
            <w:div w:id="1688016965">
              <w:marLeft w:val="0"/>
              <w:marRight w:val="0"/>
              <w:marTop w:val="375"/>
              <w:marBottom w:val="0"/>
              <w:divBdr>
                <w:top w:val="none" w:sz="0" w:space="0" w:color="auto"/>
                <w:left w:val="none" w:sz="0" w:space="0" w:color="auto"/>
                <w:bottom w:val="none" w:sz="0" w:space="0" w:color="auto"/>
                <w:right w:val="none" w:sz="0" w:space="0" w:color="auto"/>
              </w:divBdr>
            </w:div>
          </w:divsChild>
        </w:div>
        <w:div w:id="349184601">
          <w:marLeft w:val="0"/>
          <w:marRight w:val="0"/>
          <w:marTop w:val="0"/>
          <w:marBottom w:val="0"/>
          <w:divBdr>
            <w:top w:val="none" w:sz="0" w:space="0" w:color="auto"/>
            <w:left w:val="none" w:sz="0" w:space="0" w:color="auto"/>
            <w:bottom w:val="none" w:sz="0" w:space="0" w:color="auto"/>
            <w:right w:val="none" w:sz="0" w:space="0" w:color="auto"/>
          </w:divBdr>
          <w:divsChild>
            <w:div w:id="37434822">
              <w:marLeft w:val="0"/>
              <w:marRight w:val="0"/>
              <w:marTop w:val="0"/>
              <w:marBottom w:val="900"/>
              <w:divBdr>
                <w:top w:val="none" w:sz="0" w:space="0" w:color="auto"/>
                <w:left w:val="none" w:sz="0" w:space="0" w:color="auto"/>
                <w:bottom w:val="none" w:sz="0" w:space="0" w:color="auto"/>
                <w:right w:val="none" w:sz="0" w:space="0" w:color="auto"/>
              </w:divBdr>
              <w:divsChild>
                <w:div w:id="141704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09825">
      <w:bodyDiv w:val="1"/>
      <w:marLeft w:val="0"/>
      <w:marRight w:val="0"/>
      <w:marTop w:val="0"/>
      <w:marBottom w:val="0"/>
      <w:divBdr>
        <w:top w:val="none" w:sz="0" w:space="0" w:color="auto"/>
        <w:left w:val="none" w:sz="0" w:space="0" w:color="auto"/>
        <w:bottom w:val="none" w:sz="0" w:space="0" w:color="auto"/>
        <w:right w:val="none" w:sz="0" w:space="0" w:color="auto"/>
      </w:divBdr>
      <w:divsChild>
        <w:div w:id="1196306239">
          <w:marLeft w:val="0"/>
          <w:marRight w:val="0"/>
          <w:marTop w:val="0"/>
          <w:marBottom w:val="900"/>
          <w:divBdr>
            <w:top w:val="none" w:sz="0" w:space="31" w:color="auto"/>
            <w:left w:val="none" w:sz="0" w:space="0" w:color="auto"/>
            <w:bottom w:val="single" w:sz="6" w:space="23" w:color="C2C5CB"/>
            <w:right w:val="none" w:sz="0" w:space="0" w:color="auto"/>
          </w:divBdr>
          <w:divsChild>
            <w:div w:id="1056851825">
              <w:marLeft w:val="0"/>
              <w:marRight w:val="0"/>
              <w:marTop w:val="375"/>
              <w:marBottom w:val="0"/>
              <w:divBdr>
                <w:top w:val="none" w:sz="0" w:space="0" w:color="auto"/>
                <w:left w:val="none" w:sz="0" w:space="0" w:color="auto"/>
                <w:bottom w:val="none" w:sz="0" w:space="0" w:color="auto"/>
                <w:right w:val="none" w:sz="0" w:space="0" w:color="auto"/>
              </w:divBdr>
            </w:div>
          </w:divsChild>
        </w:div>
        <w:div w:id="1281569880">
          <w:marLeft w:val="0"/>
          <w:marRight w:val="0"/>
          <w:marTop w:val="0"/>
          <w:marBottom w:val="0"/>
          <w:divBdr>
            <w:top w:val="none" w:sz="0" w:space="0" w:color="auto"/>
            <w:left w:val="none" w:sz="0" w:space="0" w:color="auto"/>
            <w:bottom w:val="none" w:sz="0" w:space="0" w:color="auto"/>
            <w:right w:val="none" w:sz="0" w:space="0" w:color="auto"/>
          </w:divBdr>
          <w:divsChild>
            <w:div w:id="1987005417">
              <w:marLeft w:val="0"/>
              <w:marRight w:val="0"/>
              <w:marTop w:val="0"/>
              <w:marBottom w:val="900"/>
              <w:divBdr>
                <w:top w:val="none" w:sz="0" w:space="0" w:color="auto"/>
                <w:left w:val="none" w:sz="0" w:space="0" w:color="auto"/>
                <w:bottom w:val="none" w:sz="0" w:space="0" w:color="auto"/>
                <w:right w:val="none" w:sz="0" w:space="0" w:color="auto"/>
              </w:divBdr>
              <w:divsChild>
                <w:div w:id="73454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04389">
      <w:bodyDiv w:val="1"/>
      <w:marLeft w:val="0"/>
      <w:marRight w:val="0"/>
      <w:marTop w:val="0"/>
      <w:marBottom w:val="0"/>
      <w:divBdr>
        <w:top w:val="none" w:sz="0" w:space="0" w:color="auto"/>
        <w:left w:val="none" w:sz="0" w:space="0" w:color="auto"/>
        <w:bottom w:val="none" w:sz="0" w:space="0" w:color="auto"/>
        <w:right w:val="none" w:sz="0" w:space="0" w:color="auto"/>
      </w:divBdr>
      <w:divsChild>
        <w:div w:id="1225095691">
          <w:marLeft w:val="0"/>
          <w:marRight w:val="0"/>
          <w:marTop w:val="0"/>
          <w:marBottom w:val="900"/>
          <w:divBdr>
            <w:top w:val="none" w:sz="0" w:space="31" w:color="auto"/>
            <w:left w:val="none" w:sz="0" w:space="0" w:color="auto"/>
            <w:bottom w:val="single" w:sz="6" w:space="23" w:color="C2C5CB"/>
            <w:right w:val="none" w:sz="0" w:space="0" w:color="auto"/>
          </w:divBdr>
          <w:divsChild>
            <w:div w:id="1144664583">
              <w:marLeft w:val="0"/>
              <w:marRight w:val="0"/>
              <w:marTop w:val="375"/>
              <w:marBottom w:val="0"/>
              <w:divBdr>
                <w:top w:val="none" w:sz="0" w:space="0" w:color="auto"/>
                <w:left w:val="none" w:sz="0" w:space="0" w:color="auto"/>
                <w:bottom w:val="none" w:sz="0" w:space="0" w:color="auto"/>
                <w:right w:val="none" w:sz="0" w:space="0" w:color="auto"/>
              </w:divBdr>
            </w:div>
          </w:divsChild>
        </w:div>
        <w:div w:id="1247346916">
          <w:marLeft w:val="0"/>
          <w:marRight w:val="0"/>
          <w:marTop w:val="0"/>
          <w:marBottom w:val="0"/>
          <w:divBdr>
            <w:top w:val="none" w:sz="0" w:space="0" w:color="auto"/>
            <w:left w:val="none" w:sz="0" w:space="0" w:color="auto"/>
            <w:bottom w:val="none" w:sz="0" w:space="0" w:color="auto"/>
            <w:right w:val="none" w:sz="0" w:space="0" w:color="auto"/>
          </w:divBdr>
          <w:divsChild>
            <w:div w:id="760878931">
              <w:marLeft w:val="0"/>
              <w:marRight w:val="0"/>
              <w:marTop w:val="0"/>
              <w:marBottom w:val="900"/>
              <w:divBdr>
                <w:top w:val="none" w:sz="0" w:space="0" w:color="auto"/>
                <w:left w:val="none" w:sz="0" w:space="0" w:color="auto"/>
                <w:bottom w:val="none" w:sz="0" w:space="0" w:color="auto"/>
                <w:right w:val="none" w:sz="0" w:space="0" w:color="auto"/>
              </w:divBdr>
              <w:divsChild>
                <w:div w:id="71847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27545">
      <w:bodyDiv w:val="1"/>
      <w:marLeft w:val="0"/>
      <w:marRight w:val="0"/>
      <w:marTop w:val="0"/>
      <w:marBottom w:val="0"/>
      <w:divBdr>
        <w:top w:val="none" w:sz="0" w:space="0" w:color="auto"/>
        <w:left w:val="none" w:sz="0" w:space="0" w:color="auto"/>
        <w:bottom w:val="none" w:sz="0" w:space="0" w:color="auto"/>
        <w:right w:val="none" w:sz="0" w:space="0" w:color="auto"/>
      </w:divBdr>
      <w:divsChild>
        <w:div w:id="664671722">
          <w:marLeft w:val="0"/>
          <w:marRight w:val="0"/>
          <w:marTop w:val="0"/>
          <w:marBottom w:val="900"/>
          <w:divBdr>
            <w:top w:val="none" w:sz="0" w:space="31" w:color="auto"/>
            <w:left w:val="none" w:sz="0" w:space="0" w:color="auto"/>
            <w:bottom w:val="single" w:sz="6" w:space="23" w:color="C2C5CB"/>
            <w:right w:val="none" w:sz="0" w:space="0" w:color="auto"/>
          </w:divBdr>
          <w:divsChild>
            <w:div w:id="999771146">
              <w:marLeft w:val="0"/>
              <w:marRight w:val="0"/>
              <w:marTop w:val="375"/>
              <w:marBottom w:val="0"/>
              <w:divBdr>
                <w:top w:val="none" w:sz="0" w:space="0" w:color="auto"/>
                <w:left w:val="none" w:sz="0" w:space="0" w:color="auto"/>
                <w:bottom w:val="none" w:sz="0" w:space="0" w:color="auto"/>
                <w:right w:val="none" w:sz="0" w:space="0" w:color="auto"/>
              </w:divBdr>
            </w:div>
          </w:divsChild>
        </w:div>
        <w:div w:id="1206403281">
          <w:marLeft w:val="0"/>
          <w:marRight w:val="0"/>
          <w:marTop w:val="0"/>
          <w:marBottom w:val="0"/>
          <w:divBdr>
            <w:top w:val="none" w:sz="0" w:space="0" w:color="auto"/>
            <w:left w:val="none" w:sz="0" w:space="0" w:color="auto"/>
            <w:bottom w:val="none" w:sz="0" w:space="0" w:color="auto"/>
            <w:right w:val="none" w:sz="0" w:space="0" w:color="auto"/>
          </w:divBdr>
          <w:divsChild>
            <w:div w:id="659890117">
              <w:marLeft w:val="0"/>
              <w:marRight w:val="0"/>
              <w:marTop w:val="0"/>
              <w:marBottom w:val="900"/>
              <w:divBdr>
                <w:top w:val="none" w:sz="0" w:space="0" w:color="auto"/>
                <w:left w:val="none" w:sz="0" w:space="0" w:color="auto"/>
                <w:bottom w:val="none" w:sz="0" w:space="0" w:color="auto"/>
                <w:right w:val="none" w:sz="0" w:space="0" w:color="auto"/>
              </w:divBdr>
              <w:divsChild>
                <w:div w:id="87530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88574">
      <w:bodyDiv w:val="1"/>
      <w:marLeft w:val="0"/>
      <w:marRight w:val="0"/>
      <w:marTop w:val="0"/>
      <w:marBottom w:val="0"/>
      <w:divBdr>
        <w:top w:val="none" w:sz="0" w:space="0" w:color="auto"/>
        <w:left w:val="none" w:sz="0" w:space="0" w:color="auto"/>
        <w:bottom w:val="none" w:sz="0" w:space="0" w:color="auto"/>
        <w:right w:val="none" w:sz="0" w:space="0" w:color="auto"/>
      </w:divBdr>
      <w:divsChild>
        <w:div w:id="138882393">
          <w:marLeft w:val="0"/>
          <w:marRight w:val="0"/>
          <w:marTop w:val="0"/>
          <w:marBottom w:val="900"/>
          <w:divBdr>
            <w:top w:val="none" w:sz="0" w:space="31" w:color="auto"/>
            <w:left w:val="none" w:sz="0" w:space="0" w:color="auto"/>
            <w:bottom w:val="single" w:sz="6" w:space="23" w:color="C2C5CB"/>
            <w:right w:val="none" w:sz="0" w:space="0" w:color="auto"/>
          </w:divBdr>
          <w:divsChild>
            <w:div w:id="903492155">
              <w:marLeft w:val="0"/>
              <w:marRight w:val="0"/>
              <w:marTop w:val="375"/>
              <w:marBottom w:val="0"/>
              <w:divBdr>
                <w:top w:val="none" w:sz="0" w:space="0" w:color="auto"/>
                <w:left w:val="none" w:sz="0" w:space="0" w:color="auto"/>
                <w:bottom w:val="none" w:sz="0" w:space="0" w:color="auto"/>
                <w:right w:val="none" w:sz="0" w:space="0" w:color="auto"/>
              </w:divBdr>
            </w:div>
          </w:divsChild>
        </w:div>
        <w:div w:id="1252934008">
          <w:marLeft w:val="0"/>
          <w:marRight w:val="0"/>
          <w:marTop w:val="0"/>
          <w:marBottom w:val="0"/>
          <w:divBdr>
            <w:top w:val="none" w:sz="0" w:space="0" w:color="auto"/>
            <w:left w:val="none" w:sz="0" w:space="0" w:color="auto"/>
            <w:bottom w:val="none" w:sz="0" w:space="0" w:color="auto"/>
            <w:right w:val="none" w:sz="0" w:space="0" w:color="auto"/>
          </w:divBdr>
          <w:divsChild>
            <w:div w:id="547498142">
              <w:marLeft w:val="0"/>
              <w:marRight w:val="0"/>
              <w:marTop w:val="0"/>
              <w:marBottom w:val="900"/>
              <w:divBdr>
                <w:top w:val="none" w:sz="0" w:space="0" w:color="auto"/>
                <w:left w:val="none" w:sz="0" w:space="0" w:color="auto"/>
                <w:bottom w:val="none" w:sz="0" w:space="0" w:color="auto"/>
                <w:right w:val="none" w:sz="0" w:space="0" w:color="auto"/>
              </w:divBdr>
              <w:divsChild>
                <w:div w:id="126013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947222">
      <w:bodyDiv w:val="1"/>
      <w:marLeft w:val="0"/>
      <w:marRight w:val="0"/>
      <w:marTop w:val="0"/>
      <w:marBottom w:val="0"/>
      <w:divBdr>
        <w:top w:val="none" w:sz="0" w:space="0" w:color="auto"/>
        <w:left w:val="none" w:sz="0" w:space="0" w:color="auto"/>
        <w:bottom w:val="none" w:sz="0" w:space="0" w:color="auto"/>
        <w:right w:val="none" w:sz="0" w:space="0" w:color="auto"/>
      </w:divBdr>
      <w:divsChild>
        <w:div w:id="631327689">
          <w:marLeft w:val="0"/>
          <w:marRight w:val="0"/>
          <w:marTop w:val="0"/>
          <w:marBottom w:val="900"/>
          <w:divBdr>
            <w:top w:val="none" w:sz="0" w:space="31" w:color="auto"/>
            <w:left w:val="none" w:sz="0" w:space="0" w:color="auto"/>
            <w:bottom w:val="single" w:sz="6" w:space="23" w:color="C2C5CB"/>
            <w:right w:val="none" w:sz="0" w:space="0" w:color="auto"/>
          </w:divBdr>
          <w:divsChild>
            <w:div w:id="710689881">
              <w:marLeft w:val="0"/>
              <w:marRight w:val="0"/>
              <w:marTop w:val="375"/>
              <w:marBottom w:val="0"/>
              <w:divBdr>
                <w:top w:val="none" w:sz="0" w:space="0" w:color="auto"/>
                <w:left w:val="none" w:sz="0" w:space="0" w:color="auto"/>
                <w:bottom w:val="none" w:sz="0" w:space="0" w:color="auto"/>
                <w:right w:val="none" w:sz="0" w:space="0" w:color="auto"/>
              </w:divBdr>
            </w:div>
          </w:divsChild>
        </w:div>
        <w:div w:id="903293569">
          <w:marLeft w:val="0"/>
          <w:marRight w:val="0"/>
          <w:marTop w:val="0"/>
          <w:marBottom w:val="0"/>
          <w:divBdr>
            <w:top w:val="none" w:sz="0" w:space="0" w:color="auto"/>
            <w:left w:val="none" w:sz="0" w:space="0" w:color="auto"/>
            <w:bottom w:val="none" w:sz="0" w:space="0" w:color="auto"/>
            <w:right w:val="none" w:sz="0" w:space="0" w:color="auto"/>
          </w:divBdr>
          <w:divsChild>
            <w:div w:id="648629478">
              <w:marLeft w:val="0"/>
              <w:marRight w:val="0"/>
              <w:marTop w:val="0"/>
              <w:marBottom w:val="900"/>
              <w:divBdr>
                <w:top w:val="none" w:sz="0" w:space="0" w:color="auto"/>
                <w:left w:val="none" w:sz="0" w:space="0" w:color="auto"/>
                <w:bottom w:val="none" w:sz="0" w:space="0" w:color="auto"/>
                <w:right w:val="none" w:sz="0" w:space="0" w:color="auto"/>
              </w:divBdr>
              <w:divsChild>
                <w:div w:id="2491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88971">
      <w:bodyDiv w:val="1"/>
      <w:marLeft w:val="0"/>
      <w:marRight w:val="0"/>
      <w:marTop w:val="0"/>
      <w:marBottom w:val="0"/>
      <w:divBdr>
        <w:top w:val="none" w:sz="0" w:space="0" w:color="auto"/>
        <w:left w:val="none" w:sz="0" w:space="0" w:color="auto"/>
        <w:bottom w:val="none" w:sz="0" w:space="0" w:color="auto"/>
        <w:right w:val="none" w:sz="0" w:space="0" w:color="auto"/>
      </w:divBdr>
      <w:divsChild>
        <w:div w:id="1147819031">
          <w:marLeft w:val="0"/>
          <w:marRight w:val="0"/>
          <w:marTop w:val="0"/>
          <w:marBottom w:val="900"/>
          <w:divBdr>
            <w:top w:val="none" w:sz="0" w:space="31" w:color="auto"/>
            <w:left w:val="none" w:sz="0" w:space="0" w:color="auto"/>
            <w:bottom w:val="single" w:sz="6" w:space="23" w:color="C2C5CB"/>
            <w:right w:val="none" w:sz="0" w:space="0" w:color="auto"/>
          </w:divBdr>
          <w:divsChild>
            <w:div w:id="1988826319">
              <w:marLeft w:val="0"/>
              <w:marRight w:val="0"/>
              <w:marTop w:val="375"/>
              <w:marBottom w:val="0"/>
              <w:divBdr>
                <w:top w:val="none" w:sz="0" w:space="0" w:color="auto"/>
                <w:left w:val="none" w:sz="0" w:space="0" w:color="auto"/>
                <w:bottom w:val="none" w:sz="0" w:space="0" w:color="auto"/>
                <w:right w:val="none" w:sz="0" w:space="0" w:color="auto"/>
              </w:divBdr>
            </w:div>
          </w:divsChild>
        </w:div>
        <w:div w:id="892424389">
          <w:marLeft w:val="0"/>
          <w:marRight w:val="0"/>
          <w:marTop w:val="0"/>
          <w:marBottom w:val="0"/>
          <w:divBdr>
            <w:top w:val="none" w:sz="0" w:space="0" w:color="auto"/>
            <w:left w:val="none" w:sz="0" w:space="0" w:color="auto"/>
            <w:bottom w:val="none" w:sz="0" w:space="0" w:color="auto"/>
            <w:right w:val="none" w:sz="0" w:space="0" w:color="auto"/>
          </w:divBdr>
          <w:divsChild>
            <w:div w:id="479925027">
              <w:marLeft w:val="0"/>
              <w:marRight w:val="0"/>
              <w:marTop w:val="0"/>
              <w:marBottom w:val="900"/>
              <w:divBdr>
                <w:top w:val="none" w:sz="0" w:space="0" w:color="auto"/>
                <w:left w:val="none" w:sz="0" w:space="0" w:color="auto"/>
                <w:bottom w:val="none" w:sz="0" w:space="0" w:color="auto"/>
                <w:right w:val="none" w:sz="0" w:space="0" w:color="auto"/>
              </w:divBdr>
              <w:divsChild>
                <w:div w:id="56295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033924">
      <w:bodyDiv w:val="1"/>
      <w:marLeft w:val="0"/>
      <w:marRight w:val="0"/>
      <w:marTop w:val="0"/>
      <w:marBottom w:val="0"/>
      <w:divBdr>
        <w:top w:val="none" w:sz="0" w:space="0" w:color="auto"/>
        <w:left w:val="none" w:sz="0" w:space="0" w:color="auto"/>
        <w:bottom w:val="none" w:sz="0" w:space="0" w:color="auto"/>
        <w:right w:val="none" w:sz="0" w:space="0" w:color="auto"/>
      </w:divBdr>
      <w:divsChild>
        <w:div w:id="1118646988">
          <w:marLeft w:val="0"/>
          <w:marRight w:val="0"/>
          <w:marTop w:val="0"/>
          <w:marBottom w:val="900"/>
          <w:divBdr>
            <w:top w:val="none" w:sz="0" w:space="31" w:color="auto"/>
            <w:left w:val="none" w:sz="0" w:space="0" w:color="auto"/>
            <w:bottom w:val="single" w:sz="6" w:space="23" w:color="C2C5CB"/>
            <w:right w:val="none" w:sz="0" w:space="0" w:color="auto"/>
          </w:divBdr>
          <w:divsChild>
            <w:div w:id="1468470128">
              <w:marLeft w:val="0"/>
              <w:marRight w:val="0"/>
              <w:marTop w:val="375"/>
              <w:marBottom w:val="0"/>
              <w:divBdr>
                <w:top w:val="none" w:sz="0" w:space="0" w:color="auto"/>
                <w:left w:val="none" w:sz="0" w:space="0" w:color="auto"/>
                <w:bottom w:val="none" w:sz="0" w:space="0" w:color="auto"/>
                <w:right w:val="none" w:sz="0" w:space="0" w:color="auto"/>
              </w:divBdr>
            </w:div>
          </w:divsChild>
        </w:div>
        <w:div w:id="1410076638">
          <w:marLeft w:val="0"/>
          <w:marRight w:val="0"/>
          <w:marTop w:val="0"/>
          <w:marBottom w:val="0"/>
          <w:divBdr>
            <w:top w:val="none" w:sz="0" w:space="0" w:color="auto"/>
            <w:left w:val="none" w:sz="0" w:space="0" w:color="auto"/>
            <w:bottom w:val="none" w:sz="0" w:space="0" w:color="auto"/>
            <w:right w:val="none" w:sz="0" w:space="0" w:color="auto"/>
          </w:divBdr>
          <w:divsChild>
            <w:div w:id="1473209927">
              <w:marLeft w:val="0"/>
              <w:marRight w:val="0"/>
              <w:marTop w:val="0"/>
              <w:marBottom w:val="900"/>
              <w:divBdr>
                <w:top w:val="none" w:sz="0" w:space="0" w:color="auto"/>
                <w:left w:val="none" w:sz="0" w:space="0" w:color="auto"/>
                <w:bottom w:val="none" w:sz="0" w:space="0" w:color="auto"/>
                <w:right w:val="none" w:sz="0" w:space="0" w:color="auto"/>
              </w:divBdr>
              <w:divsChild>
                <w:div w:id="129637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89777">
      <w:bodyDiv w:val="1"/>
      <w:marLeft w:val="0"/>
      <w:marRight w:val="0"/>
      <w:marTop w:val="0"/>
      <w:marBottom w:val="0"/>
      <w:divBdr>
        <w:top w:val="none" w:sz="0" w:space="0" w:color="auto"/>
        <w:left w:val="none" w:sz="0" w:space="0" w:color="auto"/>
        <w:bottom w:val="none" w:sz="0" w:space="0" w:color="auto"/>
        <w:right w:val="none" w:sz="0" w:space="0" w:color="auto"/>
      </w:divBdr>
      <w:divsChild>
        <w:div w:id="955525661">
          <w:marLeft w:val="0"/>
          <w:marRight w:val="0"/>
          <w:marTop w:val="0"/>
          <w:marBottom w:val="900"/>
          <w:divBdr>
            <w:top w:val="none" w:sz="0" w:space="31" w:color="auto"/>
            <w:left w:val="none" w:sz="0" w:space="0" w:color="auto"/>
            <w:bottom w:val="single" w:sz="6" w:space="23" w:color="C2C5CB"/>
            <w:right w:val="none" w:sz="0" w:space="0" w:color="auto"/>
          </w:divBdr>
          <w:divsChild>
            <w:div w:id="608127877">
              <w:marLeft w:val="0"/>
              <w:marRight w:val="0"/>
              <w:marTop w:val="375"/>
              <w:marBottom w:val="0"/>
              <w:divBdr>
                <w:top w:val="none" w:sz="0" w:space="0" w:color="auto"/>
                <w:left w:val="none" w:sz="0" w:space="0" w:color="auto"/>
                <w:bottom w:val="none" w:sz="0" w:space="0" w:color="auto"/>
                <w:right w:val="none" w:sz="0" w:space="0" w:color="auto"/>
              </w:divBdr>
            </w:div>
          </w:divsChild>
        </w:div>
        <w:div w:id="670179425">
          <w:marLeft w:val="0"/>
          <w:marRight w:val="0"/>
          <w:marTop w:val="0"/>
          <w:marBottom w:val="0"/>
          <w:divBdr>
            <w:top w:val="none" w:sz="0" w:space="0" w:color="auto"/>
            <w:left w:val="none" w:sz="0" w:space="0" w:color="auto"/>
            <w:bottom w:val="none" w:sz="0" w:space="0" w:color="auto"/>
            <w:right w:val="none" w:sz="0" w:space="0" w:color="auto"/>
          </w:divBdr>
          <w:divsChild>
            <w:div w:id="133524805">
              <w:marLeft w:val="0"/>
              <w:marRight w:val="0"/>
              <w:marTop w:val="0"/>
              <w:marBottom w:val="900"/>
              <w:divBdr>
                <w:top w:val="none" w:sz="0" w:space="0" w:color="auto"/>
                <w:left w:val="none" w:sz="0" w:space="0" w:color="auto"/>
                <w:bottom w:val="none" w:sz="0" w:space="0" w:color="auto"/>
                <w:right w:val="none" w:sz="0" w:space="0" w:color="auto"/>
              </w:divBdr>
              <w:divsChild>
                <w:div w:id="52043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378473">
      <w:bodyDiv w:val="1"/>
      <w:marLeft w:val="0"/>
      <w:marRight w:val="0"/>
      <w:marTop w:val="0"/>
      <w:marBottom w:val="0"/>
      <w:divBdr>
        <w:top w:val="none" w:sz="0" w:space="0" w:color="auto"/>
        <w:left w:val="none" w:sz="0" w:space="0" w:color="auto"/>
        <w:bottom w:val="none" w:sz="0" w:space="0" w:color="auto"/>
        <w:right w:val="none" w:sz="0" w:space="0" w:color="auto"/>
      </w:divBdr>
      <w:divsChild>
        <w:div w:id="652760788">
          <w:marLeft w:val="0"/>
          <w:marRight w:val="0"/>
          <w:marTop w:val="0"/>
          <w:marBottom w:val="900"/>
          <w:divBdr>
            <w:top w:val="none" w:sz="0" w:space="31" w:color="auto"/>
            <w:left w:val="none" w:sz="0" w:space="0" w:color="auto"/>
            <w:bottom w:val="single" w:sz="6" w:space="23" w:color="C2C5CB"/>
            <w:right w:val="none" w:sz="0" w:space="0" w:color="auto"/>
          </w:divBdr>
          <w:divsChild>
            <w:div w:id="1821731708">
              <w:marLeft w:val="0"/>
              <w:marRight w:val="0"/>
              <w:marTop w:val="375"/>
              <w:marBottom w:val="0"/>
              <w:divBdr>
                <w:top w:val="none" w:sz="0" w:space="0" w:color="auto"/>
                <w:left w:val="none" w:sz="0" w:space="0" w:color="auto"/>
                <w:bottom w:val="none" w:sz="0" w:space="0" w:color="auto"/>
                <w:right w:val="none" w:sz="0" w:space="0" w:color="auto"/>
              </w:divBdr>
            </w:div>
          </w:divsChild>
        </w:div>
        <w:div w:id="513155746">
          <w:marLeft w:val="0"/>
          <w:marRight w:val="0"/>
          <w:marTop w:val="0"/>
          <w:marBottom w:val="0"/>
          <w:divBdr>
            <w:top w:val="none" w:sz="0" w:space="0" w:color="auto"/>
            <w:left w:val="none" w:sz="0" w:space="0" w:color="auto"/>
            <w:bottom w:val="none" w:sz="0" w:space="0" w:color="auto"/>
            <w:right w:val="none" w:sz="0" w:space="0" w:color="auto"/>
          </w:divBdr>
          <w:divsChild>
            <w:div w:id="1889603145">
              <w:marLeft w:val="0"/>
              <w:marRight w:val="0"/>
              <w:marTop w:val="0"/>
              <w:marBottom w:val="900"/>
              <w:divBdr>
                <w:top w:val="none" w:sz="0" w:space="0" w:color="auto"/>
                <w:left w:val="none" w:sz="0" w:space="0" w:color="auto"/>
                <w:bottom w:val="none" w:sz="0" w:space="0" w:color="auto"/>
                <w:right w:val="none" w:sz="0" w:space="0" w:color="auto"/>
              </w:divBdr>
              <w:divsChild>
                <w:div w:id="3788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18389">
      <w:bodyDiv w:val="1"/>
      <w:marLeft w:val="0"/>
      <w:marRight w:val="0"/>
      <w:marTop w:val="0"/>
      <w:marBottom w:val="0"/>
      <w:divBdr>
        <w:top w:val="none" w:sz="0" w:space="0" w:color="auto"/>
        <w:left w:val="none" w:sz="0" w:space="0" w:color="auto"/>
        <w:bottom w:val="none" w:sz="0" w:space="0" w:color="auto"/>
        <w:right w:val="none" w:sz="0" w:space="0" w:color="auto"/>
      </w:divBdr>
      <w:divsChild>
        <w:div w:id="1181822239">
          <w:marLeft w:val="0"/>
          <w:marRight w:val="0"/>
          <w:marTop w:val="0"/>
          <w:marBottom w:val="900"/>
          <w:divBdr>
            <w:top w:val="none" w:sz="0" w:space="31" w:color="auto"/>
            <w:left w:val="none" w:sz="0" w:space="0" w:color="auto"/>
            <w:bottom w:val="single" w:sz="6" w:space="23" w:color="C2C5CB"/>
            <w:right w:val="none" w:sz="0" w:space="0" w:color="auto"/>
          </w:divBdr>
          <w:divsChild>
            <w:div w:id="1802579022">
              <w:marLeft w:val="0"/>
              <w:marRight w:val="0"/>
              <w:marTop w:val="375"/>
              <w:marBottom w:val="0"/>
              <w:divBdr>
                <w:top w:val="none" w:sz="0" w:space="0" w:color="auto"/>
                <w:left w:val="none" w:sz="0" w:space="0" w:color="auto"/>
                <w:bottom w:val="none" w:sz="0" w:space="0" w:color="auto"/>
                <w:right w:val="none" w:sz="0" w:space="0" w:color="auto"/>
              </w:divBdr>
            </w:div>
          </w:divsChild>
        </w:div>
        <w:div w:id="1826125160">
          <w:marLeft w:val="0"/>
          <w:marRight w:val="0"/>
          <w:marTop w:val="0"/>
          <w:marBottom w:val="0"/>
          <w:divBdr>
            <w:top w:val="none" w:sz="0" w:space="0" w:color="auto"/>
            <w:left w:val="none" w:sz="0" w:space="0" w:color="auto"/>
            <w:bottom w:val="none" w:sz="0" w:space="0" w:color="auto"/>
            <w:right w:val="none" w:sz="0" w:space="0" w:color="auto"/>
          </w:divBdr>
          <w:divsChild>
            <w:div w:id="819537292">
              <w:marLeft w:val="0"/>
              <w:marRight w:val="0"/>
              <w:marTop w:val="0"/>
              <w:marBottom w:val="900"/>
              <w:divBdr>
                <w:top w:val="none" w:sz="0" w:space="0" w:color="auto"/>
                <w:left w:val="none" w:sz="0" w:space="0" w:color="auto"/>
                <w:bottom w:val="none" w:sz="0" w:space="0" w:color="auto"/>
                <w:right w:val="none" w:sz="0" w:space="0" w:color="auto"/>
              </w:divBdr>
              <w:divsChild>
                <w:div w:id="53303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052562">
          <w:marLeft w:val="0"/>
          <w:marRight w:val="0"/>
          <w:marTop w:val="0"/>
          <w:marBottom w:val="0"/>
          <w:divBdr>
            <w:top w:val="none" w:sz="0" w:space="0" w:color="auto"/>
            <w:left w:val="none" w:sz="0" w:space="0" w:color="auto"/>
            <w:bottom w:val="none" w:sz="0" w:space="0" w:color="auto"/>
            <w:right w:val="none" w:sz="0" w:space="0" w:color="auto"/>
          </w:divBdr>
        </w:div>
        <w:div w:id="473258926">
          <w:marLeft w:val="0"/>
          <w:marRight w:val="0"/>
          <w:marTop w:val="0"/>
          <w:marBottom w:val="0"/>
          <w:divBdr>
            <w:top w:val="none" w:sz="0" w:space="0" w:color="auto"/>
            <w:left w:val="none" w:sz="0" w:space="0" w:color="auto"/>
            <w:bottom w:val="none" w:sz="0" w:space="0" w:color="auto"/>
            <w:right w:val="none" w:sz="0" w:space="0" w:color="auto"/>
          </w:divBdr>
          <w:divsChild>
            <w:div w:id="5284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3806">
      <w:bodyDiv w:val="1"/>
      <w:marLeft w:val="0"/>
      <w:marRight w:val="0"/>
      <w:marTop w:val="0"/>
      <w:marBottom w:val="0"/>
      <w:divBdr>
        <w:top w:val="none" w:sz="0" w:space="0" w:color="auto"/>
        <w:left w:val="none" w:sz="0" w:space="0" w:color="auto"/>
        <w:bottom w:val="none" w:sz="0" w:space="0" w:color="auto"/>
        <w:right w:val="none" w:sz="0" w:space="0" w:color="auto"/>
      </w:divBdr>
      <w:divsChild>
        <w:div w:id="535239235">
          <w:marLeft w:val="0"/>
          <w:marRight w:val="0"/>
          <w:marTop w:val="0"/>
          <w:marBottom w:val="900"/>
          <w:divBdr>
            <w:top w:val="none" w:sz="0" w:space="31" w:color="auto"/>
            <w:left w:val="none" w:sz="0" w:space="0" w:color="auto"/>
            <w:bottom w:val="single" w:sz="6" w:space="23" w:color="C2C5CB"/>
            <w:right w:val="none" w:sz="0" w:space="0" w:color="auto"/>
          </w:divBdr>
          <w:divsChild>
            <w:div w:id="1669600278">
              <w:marLeft w:val="0"/>
              <w:marRight w:val="0"/>
              <w:marTop w:val="375"/>
              <w:marBottom w:val="0"/>
              <w:divBdr>
                <w:top w:val="none" w:sz="0" w:space="0" w:color="auto"/>
                <w:left w:val="none" w:sz="0" w:space="0" w:color="auto"/>
                <w:bottom w:val="none" w:sz="0" w:space="0" w:color="auto"/>
                <w:right w:val="none" w:sz="0" w:space="0" w:color="auto"/>
              </w:divBdr>
            </w:div>
          </w:divsChild>
        </w:div>
        <w:div w:id="453183006">
          <w:marLeft w:val="0"/>
          <w:marRight w:val="0"/>
          <w:marTop w:val="0"/>
          <w:marBottom w:val="0"/>
          <w:divBdr>
            <w:top w:val="none" w:sz="0" w:space="0" w:color="auto"/>
            <w:left w:val="none" w:sz="0" w:space="0" w:color="auto"/>
            <w:bottom w:val="none" w:sz="0" w:space="0" w:color="auto"/>
            <w:right w:val="none" w:sz="0" w:space="0" w:color="auto"/>
          </w:divBdr>
          <w:divsChild>
            <w:div w:id="423309900">
              <w:marLeft w:val="0"/>
              <w:marRight w:val="0"/>
              <w:marTop w:val="0"/>
              <w:marBottom w:val="900"/>
              <w:divBdr>
                <w:top w:val="none" w:sz="0" w:space="0" w:color="auto"/>
                <w:left w:val="none" w:sz="0" w:space="0" w:color="auto"/>
                <w:bottom w:val="none" w:sz="0" w:space="0" w:color="auto"/>
                <w:right w:val="none" w:sz="0" w:space="0" w:color="auto"/>
              </w:divBdr>
              <w:divsChild>
                <w:div w:id="33681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66606">
      <w:bodyDiv w:val="1"/>
      <w:marLeft w:val="0"/>
      <w:marRight w:val="0"/>
      <w:marTop w:val="0"/>
      <w:marBottom w:val="0"/>
      <w:divBdr>
        <w:top w:val="none" w:sz="0" w:space="0" w:color="auto"/>
        <w:left w:val="none" w:sz="0" w:space="0" w:color="auto"/>
        <w:bottom w:val="none" w:sz="0" w:space="0" w:color="auto"/>
        <w:right w:val="none" w:sz="0" w:space="0" w:color="auto"/>
      </w:divBdr>
      <w:divsChild>
        <w:div w:id="1822503664">
          <w:marLeft w:val="0"/>
          <w:marRight w:val="0"/>
          <w:marTop w:val="0"/>
          <w:marBottom w:val="900"/>
          <w:divBdr>
            <w:top w:val="none" w:sz="0" w:space="31" w:color="auto"/>
            <w:left w:val="none" w:sz="0" w:space="0" w:color="auto"/>
            <w:bottom w:val="single" w:sz="6" w:space="23" w:color="C2C5CB"/>
            <w:right w:val="none" w:sz="0" w:space="0" w:color="auto"/>
          </w:divBdr>
          <w:divsChild>
            <w:div w:id="1233613661">
              <w:marLeft w:val="0"/>
              <w:marRight w:val="0"/>
              <w:marTop w:val="375"/>
              <w:marBottom w:val="0"/>
              <w:divBdr>
                <w:top w:val="none" w:sz="0" w:space="0" w:color="auto"/>
                <w:left w:val="none" w:sz="0" w:space="0" w:color="auto"/>
                <w:bottom w:val="none" w:sz="0" w:space="0" w:color="auto"/>
                <w:right w:val="none" w:sz="0" w:space="0" w:color="auto"/>
              </w:divBdr>
            </w:div>
          </w:divsChild>
        </w:div>
        <w:div w:id="927813325">
          <w:marLeft w:val="0"/>
          <w:marRight w:val="0"/>
          <w:marTop w:val="0"/>
          <w:marBottom w:val="0"/>
          <w:divBdr>
            <w:top w:val="none" w:sz="0" w:space="0" w:color="auto"/>
            <w:left w:val="none" w:sz="0" w:space="0" w:color="auto"/>
            <w:bottom w:val="none" w:sz="0" w:space="0" w:color="auto"/>
            <w:right w:val="none" w:sz="0" w:space="0" w:color="auto"/>
          </w:divBdr>
          <w:divsChild>
            <w:div w:id="1868369962">
              <w:marLeft w:val="0"/>
              <w:marRight w:val="0"/>
              <w:marTop w:val="0"/>
              <w:marBottom w:val="900"/>
              <w:divBdr>
                <w:top w:val="none" w:sz="0" w:space="0" w:color="auto"/>
                <w:left w:val="none" w:sz="0" w:space="0" w:color="auto"/>
                <w:bottom w:val="none" w:sz="0" w:space="0" w:color="auto"/>
                <w:right w:val="none" w:sz="0" w:space="0" w:color="auto"/>
              </w:divBdr>
              <w:divsChild>
                <w:div w:id="82628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086695">
      <w:bodyDiv w:val="1"/>
      <w:marLeft w:val="0"/>
      <w:marRight w:val="0"/>
      <w:marTop w:val="0"/>
      <w:marBottom w:val="0"/>
      <w:divBdr>
        <w:top w:val="none" w:sz="0" w:space="0" w:color="auto"/>
        <w:left w:val="none" w:sz="0" w:space="0" w:color="auto"/>
        <w:bottom w:val="none" w:sz="0" w:space="0" w:color="auto"/>
        <w:right w:val="none" w:sz="0" w:space="0" w:color="auto"/>
      </w:divBdr>
      <w:divsChild>
        <w:div w:id="827668976">
          <w:marLeft w:val="0"/>
          <w:marRight w:val="0"/>
          <w:marTop w:val="0"/>
          <w:marBottom w:val="900"/>
          <w:divBdr>
            <w:top w:val="none" w:sz="0" w:space="31" w:color="auto"/>
            <w:left w:val="none" w:sz="0" w:space="0" w:color="auto"/>
            <w:bottom w:val="single" w:sz="6" w:space="23" w:color="C2C5CB"/>
            <w:right w:val="none" w:sz="0" w:space="0" w:color="auto"/>
          </w:divBdr>
          <w:divsChild>
            <w:div w:id="905989363">
              <w:marLeft w:val="0"/>
              <w:marRight w:val="0"/>
              <w:marTop w:val="375"/>
              <w:marBottom w:val="0"/>
              <w:divBdr>
                <w:top w:val="none" w:sz="0" w:space="0" w:color="auto"/>
                <w:left w:val="none" w:sz="0" w:space="0" w:color="auto"/>
                <w:bottom w:val="none" w:sz="0" w:space="0" w:color="auto"/>
                <w:right w:val="none" w:sz="0" w:space="0" w:color="auto"/>
              </w:divBdr>
            </w:div>
          </w:divsChild>
        </w:div>
        <w:div w:id="753090856">
          <w:marLeft w:val="0"/>
          <w:marRight w:val="0"/>
          <w:marTop w:val="0"/>
          <w:marBottom w:val="0"/>
          <w:divBdr>
            <w:top w:val="none" w:sz="0" w:space="0" w:color="auto"/>
            <w:left w:val="none" w:sz="0" w:space="0" w:color="auto"/>
            <w:bottom w:val="none" w:sz="0" w:space="0" w:color="auto"/>
            <w:right w:val="none" w:sz="0" w:space="0" w:color="auto"/>
          </w:divBdr>
          <w:divsChild>
            <w:div w:id="1094132109">
              <w:marLeft w:val="0"/>
              <w:marRight w:val="0"/>
              <w:marTop w:val="0"/>
              <w:marBottom w:val="900"/>
              <w:divBdr>
                <w:top w:val="none" w:sz="0" w:space="0" w:color="auto"/>
                <w:left w:val="none" w:sz="0" w:space="0" w:color="auto"/>
                <w:bottom w:val="none" w:sz="0" w:space="0" w:color="auto"/>
                <w:right w:val="none" w:sz="0" w:space="0" w:color="auto"/>
              </w:divBdr>
              <w:divsChild>
                <w:div w:id="136559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59882">
      <w:bodyDiv w:val="1"/>
      <w:marLeft w:val="0"/>
      <w:marRight w:val="0"/>
      <w:marTop w:val="0"/>
      <w:marBottom w:val="0"/>
      <w:divBdr>
        <w:top w:val="none" w:sz="0" w:space="0" w:color="auto"/>
        <w:left w:val="none" w:sz="0" w:space="0" w:color="auto"/>
        <w:bottom w:val="none" w:sz="0" w:space="0" w:color="auto"/>
        <w:right w:val="none" w:sz="0" w:space="0" w:color="auto"/>
      </w:divBdr>
      <w:divsChild>
        <w:div w:id="1015694056">
          <w:marLeft w:val="0"/>
          <w:marRight w:val="0"/>
          <w:marTop w:val="0"/>
          <w:marBottom w:val="900"/>
          <w:divBdr>
            <w:top w:val="none" w:sz="0" w:space="31" w:color="auto"/>
            <w:left w:val="none" w:sz="0" w:space="0" w:color="auto"/>
            <w:bottom w:val="single" w:sz="6" w:space="23" w:color="C2C5CB"/>
            <w:right w:val="none" w:sz="0" w:space="0" w:color="auto"/>
          </w:divBdr>
          <w:divsChild>
            <w:div w:id="936642689">
              <w:marLeft w:val="0"/>
              <w:marRight w:val="0"/>
              <w:marTop w:val="375"/>
              <w:marBottom w:val="0"/>
              <w:divBdr>
                <w:top w:val="none" w:sz="0" w:space="0" w:color="auto"/>
                <w:left w:val="none" w:sz="0" w:space="0" w:color="auto"/>
                <w:bottom w:val="none" w:sz="0" w:space="0" w:color="auto"/>
                <w:right w:val="none" w:sz="0" w:space="0" w:color="auto"/>
              </w:divBdr>
            </w:div>
          </w:divsChild>
        </w:div>
        <w:div w:id="813643905">
          <w:marLeft w:val="0"/>
          <w:marRight w:val="0"/>
          <w:marTop w:val="0"/>
          <w:marBottom w:val="0"/>
          <w:divBdr>
            <w:top w:val="none" w:sz="0" w:space="0" w:color="auto"/>
            <w:left w:val="none" w:sz="0" w:space="0" w:color="auto"/>
            <w:bottom w:val="none" w:sz="0" w:space="0" w:color="auto"/>
            <w:right w:val="none" w:sz="0" w:space="0" w:color="auto"/>
          </w:divBdr>
          <w:divsChild>
            <w:div w:id="187063150">
              <w:marLeft w:val="0"/>
              <w:marRight w:val="0"/>
              <w:marTop w:val="0"/>
              <w:marBottom w:val="900"/>
              <w:divBdr>
                <w:top w:val="none" w:sz="0" w:space="0" w:color="auto"/>
                <w:left w:val="none" w:sz="0" w:space="0" w:color="auto"/>
                <w:bottom w:val="none" w:sz="0" w:space="0" w:color="auto"/>
                <w:right w:val="none" w:sz="0" w:space="0" w:color="auto"/>
              </w:divBdr>
              <w:divsChild>
                <w:div w:id="12290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78090">
      <w:bodyDiv w:val="1"/>
      <w:marLeft w:val="0"/>
      <w:marRight w:val="0"/>
      <w:marTop w:val="0"/>
      <w:marBottom w:val="0"/>
      <w:divBdr>
        <w:top w:val="none" w:sz="0" w:space="0" w:color="auto"/>
        <w:left w:val="none" w:sz="0" w:space="0" w:color="auto"/>
        <w:bottom w:val="none" w:sz="0" w:space="0" w:color="auto"/>
        <w:right w:val="none" w:sz="0" w:space="0" w:color="auto"/>
      </w:divBdr>
      <w:divsChild>
        <w:div w:id="2009213863">
          <w:marLeft w:val="0"/>
          <w:marRight w:val="0"/>
          <w:marTop w:val="0"/>
          <w:marBottom w:val="900"/>
          <w:divBdr>
            <w:top w:val="none" w:sz="0" w:space="31" w:color="auto"/>
            <w:left w:val="none" w:sz="0" w:space="0" w:color="auto"/>
            <w:bottom w:val="single" w:sz="6" w:space="23" w:color="C2C5CB"/>
            <w:right w:val="none" w:sz="0" w:space="0" w:color="auto"/>
          </w:divBdr>
          <w:divsChild>
            <w:div w:id="2055348059">
              <w:marLeft w:val="0"/>
              <w:marRight w:val="0"/>
              <w:marTop w:val="375"/>
              <w:marBottom w:val="0"/>
              <w:divBdr>
                <w:top w:val="none" w:sz="0" w:space="0" w:color="auto"/>
                <w:left w:val="none" w:sz="0" w:space="0" w:color="auto"/>
                <w:bottom w:val="none" w:sz="0" w:space="0" w:color="auto"/>
                <w:right w:val="none" w:sz="0" w:space="0" w:color="auto"/>
              </w:divBdr>
            </w:div>
          </w:divsChild>
        </w:div>
        <w:div w:id="869873386">
          <w:marLeft w:val="0"/>
          <w:marRight w:val="0"/>
          <w:marTop w:val="0"/>
          <w:marBottom w:val="0"/>
          <w:divBdr>
            <w:top w:val="none" w:sz="0" w:space="0" w:color="auto"/>
            <w:left w:val="none" w:sz="0" w:space="0" w:color="auto"/>
            <w:bottom w:val="none" w:sz="0" w:space="0" w:color="auto"/>
            <w:right w:val="none" w:sz="0" w:space="0" w:color="auto"/>
          </w:divBdr>
          <w:divsChild>
            <w:div w:id="455148539">
              <w:marLeft w:val="0"/>
              <w:marRight w:val="0"/>
              <w:marTop w:val="0"/>
              <w:marBottom w:val="900"/>
              <w:divBdr>
                <w:top w:val="none" w:sz="0" w:space="0" w:color="auto"/>
                <w:left w:val="none" w:sz="0" w:space="0" w:color="auto"/>
                <w:bottom w:val="none" w:sz="0" w:space="0" w:color="auto"/>
                <w:right w:val="none" w:sz="0" w:space="0" w:color="auto"/>
              </w:divBdr>
              <w:divsChild>
                <w:div w:id="6840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2220">
      <w:bodyDiv w:val="1"/>
      <w:marLeft w:val="0"/>
      <w:marRight w:val="0"/>
      <w:marTop w:val="0"/>
      <w:marBottom w:val="0"/>
      <w:divBdr>
        <w:top w:val="none" w:sz="0" w:space="0" w:color="auto"/>
        <w:left w:val="none" w:sz="0" w:space="0" w:color="auto"/>
        <w:bottom w:val="none" w:sz="0" w:space="0" w:color="auto"/>
        <w:right w:val="none" w:sz="0" w:space="0" w:color="auto"/>
      </w:divBdr>
      <w:divsChild>
        <w:div w:id="273875626">
          <w:marLeft w:val="0"/>
          <w:marRight w:val="0"/>
          <w:marTop w:val="0"/>
          <w:marBottom w:val="900"/>
          <w:divBdr>
            <w:top w:val="none" w:sz="0" w:space="31" w:color="auto"/>
            <w:left w:val="none" w:sz="0" w:space="0" w:color="auto"/>
            <w:bottom w:val="single" w:sz="6" w:space="23" w:color="C2C5CB"/>
            <w:right w:val="none" w:sz="0" w:space="0" w:color="auto"/>
          </w:divBdr>
          <w:divsChild>
            <w:div w:id="2511031">
              <w:marLeft w:val="0"/>
              <w:marRight w:val="0"/>
              <w:marTop w:val="375"/>
              <w:marBottom w:val="0"/>
              <w:divBdr>
                <w:top w:val="none" w:sz="0" w:space="0" w:color="auto"/>
                <w:left w:val="none" w:sz="0" w:space="0" w:color="auto"/>
                <w:bottom w:val="none" w:sz="0" w:space="0" w:color="auto"/>
                <w:right w:val="none" w:sz="0" w:space="0" w:color="auto"/>
              </w:divBdr>
            </w:div>
          </w:divsChild>
        </w:div>
        <w:div w:id="1705208664">
          <w:marLeft w:val="0"/>
          <w:marRight w:val="0"/>
          <w:marTop w:val="0"/>
          <w:marBottom w:val="0"/>
          <w:divBdr>
            <w:top w:val="none" w:sz="0" w:space="0" w:color="auto"/>
            <w:left w:val="none" w:sz="0" w:space="0" w:color="auto"/>
            <w:bottom w:val="none" w:sz="0" w:space="0" w:color="auto"/>
            <w:right w:val="none" w:sz="0" w:space="0" w:color="auto"/>
          </w:divBdr>
          <w:divsChild>
            <w:div w:id="197861251">
              <w:marLeft w:val="0"/>
              <w:marRight w:val="0"/>
              <w:marTop w:val="0"/>
              <w:marBottom w:val="900"/>
              <w:divBdr>
                <w:top w:val="none" w:sz="0" w:space="0" w:color="auto"/>
                <w:left w:val="none" w:sz="0" w:space="0" w:color="auto"/>
                <w:bottom w:val="none" w:sz="0" w:space="0" w:color="auto"/>
                <w:right w:val="none" w:sz="0" w:space="0" w:color="auto"/>
              </w:divBdr>
              <w:divsChild>
                <w:div w:id="122887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142663">
      <w:bodyDiv w:val="1"/>
      <w:marLeft w:val="0"/>
      <w:marRight w:val="0"/>
      <w:marTop w:val="0"/>
      <w:marBottom w:val="0"/>
      <w:divBdr>
        <w:top w:val="none" w:sz="0" w:space="0" w:color="auto"/>
        <w:left w:val="none" w:sz="0" w:space="0" w:color="auto"/>
        <w:bottom w:val="none" w:sz="0" w:space="0" w:color="auto"/>
        <w:right w:val="none" w:sz="0" w:space="0" w:color="auto"/>
      </w:divBdr>
      <w:divsChild>
        <w:div w:id="1102452253">
          <w:marLeft w:val="0"/>
          <w:marRight w:val="0"/>
          <w:marTop w:val="0"/>
          <w:marBottom w:val="900"/>
          <w:divBdr>
            <w:top w:val="none" w:sz="0" w:space="31" w:color="auto"/>
            <w:left w:val="none" w:sz="0" w:space="0" w:color="auto"/>
            <w:bottom w:val="single" w:sz="6" w:space="23" w:color="C2C5CB"/>
            <w:right w:val="none" w:sz="0" w:space="0" w:color="auto"/>
          </w:divBdr>
          <w:divsChild>
            <w:div w:id="1805586888">
              <w:marLeft w:val="0"/>
              <w:marRight w:val="0"/>
              <w:marTop w:val="375"/>
              <w:marBottom w:val="0"/>
              <w:divBdr>
                <w:top w:val="none" w:sz="0" w:space="0" w:color="auto"/>
                <w:left w:val="none" w:sz="0" w:space="0" w:color="auto"/>
                <w:bottom w:val="none" w:sz="0" w:space="0" w:color="auto"/>
                <w:right w:val="none" w:sz="0" w:space="0" w:color="auto"/>
              </w:divBdr>
            </w:div>
          </w:divsChild>
        </w:div>
        <w:div w:id="1992517201">
          <w:marLeft w:val="0"/>
          <w:marRight w:val="0"/>
          <w:marTop w:val="0"/>
          <w:marBottom w:val="0"/>
          <w:divBdr>
            <w:top w:val="none" w:sz="0" w:space="0" w:color="auto"/>
            <w:left w:val="none" w:sz="0" w:space="0" w:color="auto"/>
            <w:bottom w:val="none" w:sz="0" w:space="0" w:color="auto"/>
            <w:right w:val="none" w:sz="0" w:space="0" w:color="auto"/>
          </w:divBdr>
          <w:divsChild>
            <w:div w:id="381557278">
              <w:marLeft w:val="0"/>
              <w:marRight w:val="0"/>
              <w:marTop w:val="0"/>
              <w:marBottom w:val="900"/>
              <w:divBdr>
                <w:top w:val="none" w:sz="0" w:space="0" w:color="auto"/>
                <w:left w:val="none" w:sz="0" w:space="0" w:color="auto"/>
                <w:bottom w:val="none" w:sz="0" w:space="0" w:color="auto"/>
                <w:right w:val="none" w:sz="0" w:space="0" w:color="auto"/>
              </w:divBdr>
              <w:divsChild>
                <w:div w:id="155473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9363">
      <w:bodyDiv w:val="1"/>
      <w:marLeft w:val="0"/>
      <w:marRight w:val="0"/>
      <w:marTop w:val="0"/>
      <w:marBottom w:val="0"/>
      <w:divBdr>
        <w:top w:val="none" w:sz="0" w:space="0" w:color="auto"/>
        <w:left w:val="none" w:sz="0" w:space="0" w:color="auto"/>
        <w:bottom w:val="none" w:sz="0" w:space="0" w:color="auto"/>
        <w:right w:val="none" w:sz="0" w:space="0" w:color="auto"/>
      </w:divBdr>
      <w:divsChild>
        <w:div w:id="371196455">
          <w:marLeft w:val="0"/>
          <w:marRight w:val="0"/>
          <w:marTop w:val="0"/>
          <w:marBottom w:val="900"/>
          <w:divBdr>
            <w:top w:val="none" w:sz="0" w:space="31" w:color="auto"/>
            <w:left w:val="none" w:sz="0" w:space="0" w:color="auto"/>
            <w:bottom w:val="single" w:sz="6" w:space="23" w:color="C2C5CB"/>
            <w:right w:val="none" w:sz="0" w:space="0" w:color="auto"/>
          </w:divBdr>
          <w:divsChild>
            <w:div w:id="1220897677">
              <w:marLeft w:val="0"/>
              <w:marRight w:val="0"/>
              <w:marTop w:val="375"/>
              <w:marBottom w:val="0"/>
              <w:divBdr>
                <w:top w:val="none" w:sz="0" w:space="0" w:color="auto"/>
                <w:left w:val="none" w:sz="0" w:space="0" w:color="auto"/>
                <w:bottom w:val="none" w:sz="0" w:space="0" w:color="auto"/>
                <w:right w:val="none" w:sz="0" w:space="0" w:color="auto"/>
              </w:divBdr>
            </w:div>
          </w:divsChild>
        </w:div>
        <w:div w:id="592859360">
          <w:marLeft w:val="0"/>
          <w:marRight w:val="0"/>
          <w:marTop w:val="0"/>
          <w:marBottom w:val="0"/>
          <w:divBdr>
            <w:top w:val="none" w:sz="0" w:space="0" w:color="auto"/>
            <w:left w:val="none" w:sz="0" w:space="0" w:color="auto"/>
            <w:bottom w:val="none" w:sz="0" w:space="0" w:color="auto"/>
            <w:right w:val="none" w:sz="0" w:space="0" w:color="auto"/>
          </w:divBdr>
          <w:divsChild>
            <w:div w:id="1750037493">
              <w:marLeft w:val="0"/>
              <w:marRight w:val="0"/>
              <w:marTop w:val="0"/>
              <w:marBottom w:val="900"/>
              <w:divBdr>
                <w:top w:val="none" w:sz="0" w:space="0" w:color="auto"/>
                <w:left w:val="none" w:sz="0" w:space="0" w:color="auto"/>
                <w:bottom w:val="none" w:sz="0" w:space="0" w:color="auto"/>
                <w:right w:val="none" w:sz="0" w:space="0" w:color="auto"/>
              </w:divBdr>
              <w:divsChild>
                <w:div w:id="29152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245556">
      <w:bodyDiv w:val="1"/>
      <w:marLeft w:val="0"/>
      <w:marRight w:val="0"/>
      <w:marTop w:val="0"/>
      <w:marBottom w:val="0"/>
      <w:divBdr>
        <w:top w:val="none" w:sz="0" w:space="0" w:color="auto"/>
        <w:left w:val="none" w:sz="0" w:space="0" w:color="auto"/>
        <w:bottom w:val="none" w:sz="0" w:space="0" w:color="auto"/>
        <w:right w:val="none" w:sz="0" w:space="0" w:color="auto"/>
      </w:divBdr>
      <w:divsChild>
        <w:div w:id="1845391713">
          <w:marLeft w:val="0"/>
          <w:marRight w:val="0"/>
          <w:marTop w:val="0"/>
          <w:marBottom w:val="900"/>
          <w:divBdr>
            <w:top w:val="none" w:sz="0" w:space="31" w:color="auto"/>
            <w:left w:val="none" w:sz="0" w:space="0" w:color="auto"/>
            <w:bottom w:val="single" w:sz="6" w:space="23" w:color="C2C5CB"/>
            <w:right w:val="none" w:sz="0" w:space="0" w:color="auto"/>
          </w:divBdr>
          <w:divsChild>
            <w:div w:id="725418307">
              <w:marLeft w:val="0"/>
              <w:marRight w:val="0"/>
              <w:marTop w:val="375"/>
              <w:marBottom w:val="0"/>
              <w:divBdr>
                <w:top w:val="none" w:sz="0" w:space="0" w:color="auto"/>
                <w:left w:val="none" w:sz="0" w:space="0" w:color="auto"/>
                <w:bottom w:val="none" w:sz="0" w:space="0" w:color="auto"/>
                <w:right w:val="none" w:sz="0" w:space="0" w:color="auto"/>
              </w:divBdr>
            </w:div>
          </w:divsChild>
        </w:div>
        <w:div w:id="357127466">
          <w:marLeft w:val="0"/>
          <w:marRight w:val="0"/>
          <w:marTop w:val="0"/>
          <w:marBottom w:val="0"/>
          <w:divBdr>
            <w:top w:val="none" w:sz="0" w:space="0" w:color="auto"/>
            <w:left w:val="none" w:sz="0" w:space="0" w:color="auto"/>
            <w:bottom w:val="none" w:sz="0" w:space="0" w:color="auto"/>
            <w:right w:val="none" w:sz="0" w:space="0" w:color="auto"/>
          </w:divBdr>
          <w:divsChild>
            <w:div w:id="894242480">
              <w:marLeft w:val="0"/>
              <w:marRight w:val="0"/>
              <w:marTop w:val="0"/>
              <w:marBottom w:val="900"/>
              <w:divBdr>
                <w:top w:val="none" w:sz="0" w:space="0" w:color="auto"/>
                <w:left w:val="none" w:sz="0" w:space="0" w:color="auto"/>
                <w:bottom w:val="none" w:sz="0" w:space="0" w:color="auto"/>
                <w:right w:val="none" w:sz="0" w:space="0" w:color="auto"/>
              </w:divBdr>
              <w:divsChild>
                <w:div w:id="105751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629783">
      <w:bodyDiv w:val="1"/>
      <w:marLeft w:val="0"/>
      <w:marRight w:val="0"/>
      <w:marTop w:val="0"/>
      <w:marBottom w:val="0"/>
      <w:divBdr>
        <w:top w:val="none" w:sz="0" w:space="0" w:color="auto"/>
        <w:left w:val="none" w:sz="0" w:space="0" w:color="auto"/>
        <w:bottom w:val="none" w:sz="0" w:space="0" w:color="auto"/>
        <w:right w:val="none" w:sz="0" w:space="0" w:color="auto"/>
      </w:divBdr>
      <w:divsChild>
        <w:div w:id="747339045">
          <w:marLeft w:val="0"/>
          <w:marRight w:val="0"/>
          <w:marTop w:val="0"/>
          <w:marBottom w:val="900"/>
          <w:divBdr>
            <w:top w:val="none" w:sz="0" w:space="31" w:color="auto"/>
            <w:left w:val="none" w:sz="0" w:space="0" w:color="auto"/>
            <w:bottom w:val="single" w:sz="6" w:space="23" w:color="C2C5CB"/>
            <w:right w:val="none" w:sz="0" w:space="0" w:color="auto"/>
          </w:divBdr>
          <w:divsChild>
            <w:div w:id="1117793401">
              <w:marLeft w:val="0"/>
              <w:marRight w:val="0"/>
              <w:marTop w:val="375"/>
              <w:marBottom w:val="0"/>
              <w:divBdr>
                <w:top w:val="none" w:sz="0" w:space="0" w:color="auto"/>
                <w:left w:val="none" w:sz="0" w:space="0" w:color="auto"/>
                <w:bottom w:val="none" w:sz="0" w:space="0" w:color="auto"/>
                <w:right w:val="none" w:sz="0" w:space="0" w:color="auto"/>
              </w:divBdr>
            </w:div>
          </w:divsChild>
        </w:div>
        <w:div w:id="1318680940">
          <w:marLeft w:val="0"/>
          <w:marRight w:val="0"/>
          <w:marTop w:val="0"/>
          <w:marBottom w:val="0"/>
          <w:divBdr>
            <w:top w:val="none" w:sz="0" w:space="0" w:color="auto"/>
            <w:left w:val="none" w:sz="0" w:space="0" w:color="auto"/>
            <w:bottom w:val="none" w:sz="0" w:space="0" w:color="auto"/>
            <w:right w:val="none" w:sz="0" w:space="0" w:color="auto"/>
          </w:divBdr>
          <w:divsChild>
            <w:div w:id="338847029">
              <w:marLeft w:val="0"/>
              <w:marRight w:val="0"/>
              <w:marTop w:val="0"/>
              <w:marBottom w:val="900"/>
              <w:divBdr>
                <w:top w:val="none" w:sz="0" w:space="0" w:color="auto"/>
                <w:left w:val="none" w:sz="0" w:space="0" w:color="auto"/>
                <w:bottom w:val="none" w:sz="0" w:space="0" w:color="auto"/>
                <w:right w:val="none" w:sz="0" w:space="0" w:color="auto"/>
              </w:divBdr>
              <w:divsChild>
                <w:div w:id="48335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076779">
      <w:bodyDiv w:val="1"/>
      <w:marLeft w:val="0"/>
      <w:marRight w:val="0"/>
      <w:marTop w:val="0"/>
      <w:marBottom w:val="0"/>
      <w:divBdr>
        <w:top w:val="none" w:sz="0" w:space="0" w:color="auto"/>
        <w:left w:val="none" w:sz="0" w:space="0" w:color="auto"/>
        <w:bottom w:val="none" w:sz="0" w:space="0" w:color="auto"/>
        <w:right w:val="none" w:sz="0" w:space="0" w:color="auto"/>
      </w:divBdr>
      <w:divsChild>
        <w:div w:id="1713072645">
          <w:marLeft w:val="0"/>
          <w:marRight w:val="0"/>
          <w:marTop w:val="0"/>
          <w:marBottom w:val="900"/>
          <w:divBdr>
            <w:top w:val="none" w:sz="0" w:space="31" w:color="auto"/>
            <w:left w:val="none" w:sz="0" w:space="0" w:color="auto"/>
            <w:bottom w:val="single" w:sz="6" w:space="23" w:color="C2C5CB"/>
            <w:right w:val="none" w:sz="0" w:space="0" w:color="auto"/>
          </w:divBdr>
          <w:divsChild>
            <w:div w:id="1108542530">
              <w:marLeft w:val="0"/>
              <w:marRight w:val="0"/>
              <w:marTop w:val="375"/>
              <w:marBottom w:val="0"/>
              <w:divBdr>
                <w:top w:val="none" w:sz="0" w:space="0" w:color="auto"/>
                <w:left w:val="none" w:sz="0" w:space="0" w:color="auto"/>
                <w:bottom w:val="none" w:sz="0" w:space="0" w:color="auto"/>
                <w:right w:val="none" w:sz="0" w:space="0" w:color="auto"/>
              </w:divBdr>
            </w:div>
          </w:divsChild>
        </w:div>
        <w:div w:id="1758941178">
          <w:marLeft w:val="0"/>
          <w:marRight w:val="0"/>
          <w:marTop w:val="0"/>
          <w:marBottom w:val="0"/>
          <w:divBdr>
            <w:top w:val="none" w:sz="0" w:space="0" w:color="auto"/>
            <w:left w:val="none" w:sz="0" w:space="0" w:color="auto"/>
            <w:bottom w:val="none" w:sz="0" w:space="0" w:color="auto"/>
            <w:right w:val="none" w:sz="0" w:space="0" w:color="auto"/>
          </w:divBdr>
          <w:divsChild>
            <w:div w:id="1889494039">
              <w:marLeft w:val="0"/>
              <w:marRight w:val="0"/>
              <w:marTop w:val="0"/>
              <w:marBottom w:val="900"/>
              <w:divBdr>
                <w:top w:val="none" w:sz="0" w:space="0" w:color="auto"/>
                <w:left w:val="none" w:sz="0" w:space="0" w:color="auto"/>
                <w:bottom w:val="none" w:sz="0" w:space="0" w:color="auto"/>
                <w:right w:val="none" w:sz="0" w:space="0" w:color="auto"/>
              </w:divBdr>
              <w:divsChild>
                <w:div w:id="192074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461418">
      <w:bodyDiv w:val="1"/>
      <w:marLeft w:val="0"/>
      <w:marRight w:val="0"/>
      <w:marTop w:val="0"/>
      <w:marBottom w:val="0"/>
      <w:divBdr>
        <w:top w:val="none" w:sz="0" w:space="0" w:color="auto"/>
        <w:left w:val="none" w:sz="0" w:space="0" w:color="auto"/>
        <w:bottom w:val="none" w:sz="0" w:space="0" w:color="auto"/>
        <w:right w:val="none" w:sz="0" w:space="0" w:color="auto"/>
      </w:divBdr>
      <w:divsChild>
        <w:div w:id="634264396">
          <w:marLeft w:val="0"/>
          <w:marRight w:val="0"/>
          <w:marTop w:val="0"/>
          <w:marBottom w:val="900"/>
          <w:divBdr>
            <w:top w:val="none" w:sz="0" w:space="31" w:color="auto"/>
            <w:left w:val="none" w:sz="0" w:space="0" w:color="auto"/>
            <w:bottom w:val="single" w:sz="6" w:space="23" w:color="C2C5CB"/>
            <w:right w:val="none" w:sz="0" w:space="0" w:color="auto"/>
          </w:divBdr>
          <w:divsChild>
            <w:div w:id="405811214">
              <w:marLeft w:val="0"/>
              <w:marRight w:val="0"/>
              <w:marTop w:val="375"/>
              <w:marBottom w:val="0"/>
              <w:divBdr>
                <w:top w:val="none" w:sz="0" w:space="0" w:color="auto"/>
                <w:left w:val="none" w:sz="0" w:space="0" w:color="auto"/>
                <w:bottom w:val="none" w:sz="0" w:space="0" w:color="auto"/>
                <w:right w:val="none" w:sz="0" w:space="0" w:color="auto"/>
              </w:divBdr>
            </w:div>
          </w:divsChild>
        </w:div>
        <w:div w:id="1742210527">
          <w:marLeft w:val="0"/>
          <w:marRight w:val="0"/>
          <w:marTop w:val="0"/>
          <w:marBottom w:val="0"/>
          <w:divBdr>
            <w:top w:val="none" w:sz="0" w:space="0" w:color="auto"/>
            <w:left w:val="none" w:sz="0" w:space="0" w:color="auto"/>
            <w:bottom w:val="none" w:sz="0" w:space="0" w:color="auto"/>
            <w:right w:val="none" w:sz="0" w:space="0" w:color="auto"/>
          </w:divBdr>
          <w:divsChild>
            <w:div w:id="1863396251">
              <w:marLeft w:val="0"/>
              <w:marRight w:val="0"/>
              <w:marTop w:val="0"/>
              <w:marBottom w:val="900"/>
              <w:divBdr>
                <w:top w:val="none" w:sz="0" w:space="0" w:color="auto"/>
                <w:left w:val="none" w:sz="0" w:space="0" w:color="auto"/>
                <w:bottom w:val="none" w:sz="0" w:space="0" w:color="auto"/>
                <w:right w:val="none" w:sz="0" w:space="0" w:color="auto"/>
              </w:divBdr>
              <w:divsChild>
                <w:div w:id="118050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368813">
      <w:bodyDiv w:val="1"/>
      <w:marLeft w:val="0"/>
      <w:marRight w:val="0"/>
      <w:marTop w:val="0"/>
      <w:marBottom w:val="0"/>
      <w:divBdr>
        <w:top w:val="none" w:sz="0" w:space="0" w:color="auto"/>
        <w:left w:val="none" w:sz="0" w:space="0" w:color="auto"/>
        <w:bottom w:val="none" w:sz="0" w:space="0" w:color="auto"/>
        <w:right w:val="none" w:sz="0" w:space="0" w:color="auto"/>
      </w:divBdr>
      <w:divsChild>
        <w:div w:id="1995447170">
          <w:marLeft w:val="0"/>
          <w:marRight w:val="0"/>
          <w:marTop w:val="0"/>
          <w:marBottom w:val="900"/>
          <w:divBdr>
            <w:top w:val="none" w:sz="0" w:space="31" w:color="auto"/>
            <w:left w:val="none" w:sz="0" w:space="0" w:color="auto"/>
            <w:bottom w:val="single" w:sz="6" w:space="23" w:color="C2C5CB"/>
            <w:right w:val="none" w:sz="0" w:space="0" w:color="auto"/>
          </w:divBdr>
          <w:divsChild>
            <w:div w:id="948390416">
              <w:marLeft w:val="0"/>
              <w:marRight w:val="0"/>
              <w:marTop w:val="375"/>
              <w:marBottom w:val="0"/>
              <w:divBdr>
                <w:top w:val="none" w:sz="0" w:space="0" w:color="auto"/>
                <w:left w:val="none" w:sz="0" w:space="0" w:color="auto"/>
                <w:bottom w:val="none" w:sz="0" w:space="0" w:color="auto"/>
                <w:right w:val="none" w:sz="0" w:space="0" w:color="auto"/>
              </w:divBdr>
            </w:div>
          </w:divsChild>
        </w:div>
        <w:div w:id="1815223223">
          <w:marLeft w:val="0"/>
          <w:marRight w:val="0"/>
          <w:marTop w:val="0"/>
          <w:marBottom w:val="0"/>
          <w:divBdr>
            <w:top w:val="none" w:sz="0" w:space="0" w:color="auto"/>
            <w:left w:val="none" w:sz="0" w:space="0" w:color="auto"/>
            <w:bottom w:val="none" w:sz="0" w:space="0" w:color="auto"/>
            <w:right w:val="none" w:sz="0" w:space="0" w:color="auto"/>
          </w:divBdr>
          <w:divsChild>
            <w:div w:id="865216204">
              <w:marLeft w:val="0"/>
              <w:marRight w:val="0"/>
              <w:marTop w:val="0"/>
              <w:marBottom w:val="900"/>
              <w:divBdr>
                <w:top w:val="none" w:sz="0" w:space="0" w:color="auto"/>
                <w:left w:val="none" w:sz="0" w:space="0" w:color="auto"/>
                <w:bottom w:val="none" w:sz="0" w:space="0" w:color="auto"/>
                <w:right w:val="none" w:sz="0" w:space="0" w:color="auto"/>
              </w:divBdr>
              <w:divsChild>
                <w:div w:id="155511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339254">
      <w:bodyDiv w:val="1"/>
      <w:marLeft w:val="0"/>
      <w:marRight w:val="0"/>
      <w:marTop w:val="0"/>
      <w:marBottom w:val="0"/>
      <w:divBdr>
        <w:top w:val="none" w:sz="0" w:space="0" w:color="auto"/>
        <w:left w:val="none" w:sz="0" w:space="0" w:color="auto"/>
        <w:bottom w:val="none" w:sz="0" w:space="0" w:color="auto"/>
        <w:right w:val="none" w:sz="0" w:space="0" w:color="auto"/>
      </w:divBdr>
      <w:divsChild>
        <w:div w:id="965087501">
          <w:marLeft w:val="0"/>
          <w:marRight w:val="0"/>
          <w:marTop w:val="0"/>
          <w:marBottom w:val="900"/>
          <w:divBdr>
            <w:top w:val="none" w:sz="0" w:space="31" w:color="auto"/>
            <w:left w:val="none" w:sz="0" w:space="0" w:color="auto"/>
            <w:bottom w:val="single" w:sz="6" w:space="23" w:color="C2C5CB"/>
            <w:right w:val="none" w:sz="0" w:space="0" w:color="auto"/>
          </w:divBdr>
          <w:divsChild>
            <w:div w:id="1411778091">
              <w:marLeft w:val="0"/>
              <w:marRight w:val="0"/>
              <w:marTop w:val="375"/>
              <w:marBottom w:val="0"/>
              <w:divBdr>
                <w:top w:val="none" w:sz="0" w:space="0" w:color="auto"/>
                <w:left w:val="none" w:sz="0" w:space="0" w:color="auto"/>
                <w:bottom w:val="none" w:sz="0" w:space="0" w:color="auto"/>
                <w:right w:val="none" w:sz="0" w:space="0" w:color="auto"/>
              </w:divBdr>
            </w:div>
          </w:divsChild>
        </w:div>
        <w:div w:id="491721458">
          <w:marLeft w:val="0"/>
          <w:marRight w:val="0"/>
          <w:marTop w:val="0"/>
          <w:marBottom w:val="0"/>
          <w:divBdr>
            <w:top w:val="none" w:sz="0" w:space="0" w:color="auto"/>
            <w:left w:val="none" w:sz="0" w:space="0" w:color="auto"/>
            <w:bottom w:val="none" w:sz="0" w:space="0" w:color="auto"/>
            <w:right w:val="none" w:sz="0" w:space="0" w:color="auto"/>
          </w:divBdr>
          <w:divsChild>
            <w:div w:id="474832273">
              <w:marLeft w:val="0"/>
              <w:marRight w:val="0"/>
              <w:marTop w:val="0"/>
              <w:marBottom w:val="900"/>
              <w:divBdr>
                <w:top w:val="none" w:sz="0" w:space="0" w:color="auto"/>
                <w:left w:val="none" w:sz="0" w:space="0" w:color="auto"/>
                <w:bottom w:val="none" w:sz="0" w:space="0" w:color="auto"/>
                <w:right w:val="none" w:sz="0" w:space="0" w:color="auto"/>
              </w:divBdr>
              <w:divsChild>
                <w:div w:id="102559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55186">
      <w:bodyDiv w:val="1"/>
      <w:marLeft w:val="0"/>
      <w:marRight w:val="0"/>
      <w:marTop w:val="0"/>
      <w:marBottom w:val="0"/>
      <w:divBdr>
        <w:top w:val="none" w:sz="0" w:space="0" w:color="auto"/>
        <w:left w:val="none" w:sz="0" w:space="0" w:color="auto"/>
        <w:bottom w:val="none" w:sz="0" w:space="0" w:color="auto"/>
        <w:right w:val="none" w:sz="0" w:space="0" w:color="auto"/>
      </w:divBdr>
      <w:divsChild>
        <w:div w:id="1683124499">
          <w:marLeft w:val="0"/>
          <w:marRight w:val="0"/>
          <w:marTop w:val="0"/>
          <w:marBottom w:val="900"/>
          <w:divBdr>
            <w:top w:val="none" w:sz="0" w:space="31" w:color="auto"/>
            <w:left w:val="none" w:sz="0" w:space="0" w:color="auto"/>
            <w:bottom w:val="single" w:sz="6" w:space="23" w:color="C2C5CB"/>
            <w:right w:val="none" w:sz="0" w:space="0" w:color="auto"/>
          </w:divBdr>
          <w:divsChild>
            <w:div w:id="776028220">
              <w:marLeft w:val="0"/>
              <w:marRight w:val="0"/>
              <w:marTop w:val="375"/>
              <w:marBottom w:val="0"/>
              <w:divBdr>
                <w:top w:val="none" w:sz="0" w:space="0" w:color="auto"/>
                <w:left w:val="none" w:sz="0" w:space="0" w:color="auto"/>
                <w:bottom w:val="none" w:sz="0" w:space="0" w:color="auto"/>
                <w:right w:val="none" w:sz="0" w:space="0" w:color="auto"/>
              </w:divBdr>
            </w:div>
          </w:divsChild>
        </w:div>
        <w:div w:id="1592660722">
          <w:marLeft w:val="0"/>
          <w:marRight w:val="0"/>
          <w:marTop w:val="0"/>
          <w:marBottom w:val="0"/>
          <w:divBdr>
            <w:top w:val="none" w:sz="0" w:space="0" w:color="auto"/>
            <w:left w:val="none" w:sz="0" w:space="0" w:color="auto"/>
            <w:bottom w:val="none" w:sz="0" w:space="0" w:color="auto"/>
            <w:right w:val="none" w:sz="0" w:space="0" w:color="auto"/>
          </w:divBdr>
          <w:divsChild>
            <w:div w:id="896354658">
              <w:marLeft w:val="0"/>
              <w:marRight w:val="0"/>
              <w:marTop w:val="0"/>
              <w:marBottom w:val="900"/>
              <w:divBdr>
                <w:top w:val="none" w:sz="0" w:space="0" w:color="auto"/>
                <w:left w:val="none" w:sz="0" w:space="0" w:color="auto"/>
                <w:bottom w:val="none" w:sz="0" w:space="0" w:color="auto"/>
                <w:right w:val="none" w:sz="0" w:space="0" w:color="auto"/>
              </w:divBdr>
              <w:divsChild>
                <w:div w:id="47260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719058">
      <w:bodyDiv w:val="1"/>
      <w:marLeft w:val="0"/>
      <w:marRight w:val="0"/>
      <w:marTop w:val="0"/>
      <w:marBottom w:val="0"/>
      <w:divBdr>
        <w:top w:val="none" w:sz="0" w:space="0" w:color="auto"/>
        <w:left w:val="none" w:sz="0" w:space="0" w:color="auto"/>
        <w:bottom w:val="none" w:sz="0" w:space="0" w:color="auto"/>
        <w:right w:val="none" w:sz="0" w:space="0" w:color="auto"/>
      </w:divBdr>
      <w:divsChild>
        <w:div w:id="634993704">
          <w:marLeft w:val="0"/>
          <w:marRight w:val="0"/>
          <w:marTop w:val="0"/>
          <w:marBottom w:val="900"/>
          <w:divBdr>
            <w:top w:val="none" w:sz="0" w:space="31" w:color="auto"/>
            <w:left w:val="none" w:sz="0" w:space="0" w:color="auto"/>
            <w:bottom w:val="single" w:sz="6" w:space="23" w:color="C2C5CB"/>
            <w:right w:val="none" w:sz="0" w:space="0" w:color="auto"/>
          </w:divBdr>
          <w:divsChild>
            <w:div w:id="1437366084">
              <w:marLeft w:val="0"/>
              <w:marRight w:val="0"/>
              <w:marTop w:val="375"/>
              <w:marBottom w:val="0"/>
              <w:divBdr>
                <w:top w:val="none" w:sz="0" w:space="0" w:color="auto"/>
                <w:left w:val="none" w:sz="0" w:space="0" w:color="auto"/>
                <w:bottom w:val="none" w:sz="0" w:space="0" w:color="auto"/>
                <w:right w:val="none" w:sz="0" w:space="0" w:color="auto"/>
              </w:divBdr>
            </w:div>
          </w:divsChild>
        </w:div>
        <w:div w:id="2030788904">
          <w:marLeft w:val="0"/>
          <w:marRight w:val="0"/>
          <w:marTop w:val="0"/>
          <w:marBottom w:val="0"/>
          <w:divBdr>
            <w:top w:val="none" w:sz="0" w:space="0" w:color="auto"/>
            <w:left w:val="none" w:sz="0" w:space="0" w:color="auto"/>
            <w:bottom w:val="none" w:sz="0" w:space="0" w:color="auto"/>
            <w:right w:val="none" w:sz="0" w:space="0" w:color="auto"/>
          </w:divBdr>
          <w:divsChild>
            <w:div w:id="1997101299">
              <w:marLeft w:val="0"/>
              <w:marRight w:val="0"/>
              <w:marTop w:val="0"/>
              <w:marBottom w:val="900"/>
              <w:divBdr>
                <w:top w:val="none" w:sz="0" w:space="0" w:color="auto"/>
                <w:left w:val="none" w:sz="0" w:space="0" w:color="auto"/>
                <w:bottom w:val="none" w:sz="0" w:space="0" w:color="auto"/>
                <w:right w:val="none" w:sz="0" w:space="0" w:color="auto"/>
              </w:divBdr>
              <w:divsChild>
                <w:div w:id="17000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311794">
      <w:bodyDiv w:val="1"/>
      <w:marLeft w:val="0"/>
      <w:marRight w:val="0"/>
      <w:marTop w:val="0"/>
      <w:marBottom w:val="0"/>
      <w:divBdr>
        <w:top w:val="none" w:sz="0" w:space="0" w:color="auto"/>
        <w:left w:val="none" w:sz="0" w:space="0" w:color="auto"/>
        <w:bottom w:val="none" w:sz="0" w:space="0" w:color="auto"/>
        <w:right w:val="none" w:sz="0" w:space="0" w:color="auto"/>
      </w:divBdr>
      <w:divsChild>
        <w:div w:id="273950478">
          <w:marLeft w:val="0"/>
          <w:marRight w:val="0"/>
          <w:marTop w:val="0"/>
          <w:marBottom w:val="900"/>
          <w:divBdr>
            <w:top w:val="none" w:sz="0" w:space="31" w:color="auto"/>
            <w:left w:val="none" w:sz="0" w:space="0" w:color="auto"/>
            <w:bottom w:val="single" w:sz="6" w:space="23" w:color="C2C5CB"/>
            <w:right w:val="none" w:sz="0" w:space="0" w:color="auto"/>
          </w:divBdr>
          <w:divsChild>
            <w:div w:id="1584297536">
              <w:marLeft w:val="0"/>
              <w:marRight w:val="0"/>
              <w:marTop w:val="375"/>
              <w:marBottom w:val="0"/>
              <w:divBdr>
                <w:top w:val="none" w:sz="0" w:space="0" w:color="auto"/>
                <w:left w:val="none" w:sz="0" w:space="0" w:color="auto"/>
                <w:bottom w:val="none" w:sz="0" w:space="0" w:color="auto"/>
                <w:right w:val="none" w:sz="0" w:space="0" w:color="auto"/>
              </w:divBdr>
            </w:div>
          </w:divsChild>
        </w:div>
        <w:div w:id="65232154">
          <w:marLeft w:val="0"/>
          <w:marRight w:val="0"/>
          <w:marTop w:val="0"/>
          <w:marBottom w:val="0"/>
          <w:divBdr>
            <w:top w:val="none" w:sz="0" w:space="0" w:color="auto"/>
            <w:left w:val="none" w:sz="0" w:space="0" w:color="auto"/>
            <w:bottom w:val="none" w:sz="0" w:space="0" w:color="auto"/>
            <w:right w:val="none" w:sz="0" w:space="0" w:color="auto"/>
          </w:divBdr>
          <w:divsChild>
            <w:div w:id="136381647">
              <w:marLeft w:val="0"/>
              <w:marRight w:val="0"/>
              <w:marTop w:val="0"/>
              <w:marBottom w:val="900"/>
              <w:divBdr>
                <w:top w:val="none" w:sz="0" w:space="0" w:color="auto"/>
                <w:left w:val="none" w:sz="0" w:space="0" w:color="auto"/>
                <w:bottom w:val="none" w:sz="0" w:space="0" w:color="auto"/>
                <w:right w:val="none" w:sz="0" w:space="0" w:color="auto"/>
              </w:divBdr>
              <w:divsChild>
                <w:div w:id="117430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257780">
      <w:bodyDiv w:val="1"/>
      <w:marLeft w:val="0"/>
      <w:marRight w:val="0"/>
      <w:marTop w:val="0"/>
      <w:marBottom w:val="0"/>
      <w:divBdr>
        <w:top w:val="none" w:sz="0" w:space="0" w:color="auto"/>
        <w:left w:val="none" w:sz="0" w:space="0" w:color="auto"/>
        <w:bottom w:val="none" w:sz="0" w:space="0" w:color="auto"/>
        <w:right w:val="none" w:sz="0" w:space="0" w:color="auto"/>
      </w:divBdr>
      <w:divsChild>
        <w:div w:id="1765490360">
          <w:marLeft w:val="0"/>
          <w:marRight w:val="0"/>
          <w:marTop w:val="0"/>
          <w:marBottom w:val="900"/>
          <w:divBdr>
            <w:top w:val="none" w:sz="0" w:space="31" w:color="auto"/>
            <w:left w:val="none" w:sz="0" w:space="0" w:color="auto"/>
            <w:bottom w:val="single" w:sz="6" w:space="23" w:color="C2C5CB"/>
            <w:right w:val="none" w:sz="0" w:space="0" w:color="auto"/>
          </w:divBdr>
          <w:divsChild>
            <w:div w:id="857962093">
              <w:marLeft w:val="0"/>
              <w:marRight w:val="0"/>
              <w:marTop w:val="375"/>
              <w:marBottom w:val="0"/>
              <w:divBdr>
                <w:top w:val="none" w:sz="0" w:space="0" w:color="auto"/>
                <w:left w:val="none" w:sz="0" w:space="0" w:color="auto"/>
                <w:bottom w:val="none" w:sz="0" w:space="0" w:color="auto"/>
                <w:right w:val="none" w:sz="0" w:space="0" w:color="auto"/>
              </w:divBdr>
            </w:div>
          </w:divsChild>
        </w:div>
        <w:div w:id="1756702815">
          <w:marLeft w:val="0"/>
          <w:marRight w:val="0"/>
          <w:marTop w:val="0"/>
          <w:marBottom w:val="0"/>
          <w:divBdr>
            <w:top w:val="none" w:sz="0" w:space="0" w:color="auto"/>
            <w:left w:val="none" w:sz="0" w:space="0" w:color="auto"/>
            <w:bottom w:val="none" w:sz="0" w:space="0" w:color="auto"/>
            <w:right w:val="none" w:sz="0" w:space="0" w:color="auto"/>
          </w:divBdr>
          <w:divsChild>
            <w:div w:id="707922310">
              <w:marLeft w:val="0"/>
              <w:marRight w:val="0"/>
              <w:marTop w:val="0"/>
              <w:marBottom w:val="900"/>
              <w:divBdr>
                <w:top w:val="none" w:sz="0" w:space="0" w:color="auto"/>
                <w:left w:val="none" w:sz="0" w:space="0" w:color="auto"/>
                <w:bottom w:val="none" w:sz="0" w:space="0" w:color="auto"/>
                <w:right w:val="none" w:sz="0" w:space="0" w:color="auto"/>
              </w:divBdr>
              <w:divsChild>
                <w:div w:id="107944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45109">
      <w:bodyDiv w:val="1"/>
      <w:marLeft w:val="0"/>
      <w:marRight w:val="0"/>
      <w:marTop w:val="0"/>
      <w:marBottom w:val="0"/>
      <w:divBdr>
        <w:top w:val="none" w:sz="0" w:space="0" w:color="auto"/>
        <w:left w:val="none" w:sz="0" w:space="0" w:color="auto"/>
        <w:bottom w:val="none" w:sz="0" w:space="0" w:color="auto"/>
        <w:right w:val="none" w:sz="0" w:space="0" w:color="auto"/>
      </w:divBdr>
      <w:divsChild>
        <w:div w:id="416635870">
          <w:marLeft w:val="0"/>
          <w:marRight w:val="0"/>
          <w:marTop w:val="0"/>
          <w:marBottom w:val="900"/>
          <w:divBdr>
            <w:top w:val="none" w:sz="0" w:space="31" w:color="auto"/>
            <w:left w:val="none" w:sz="0" w:space="0" w:color="auto"/>
            <w:bottom w:val="single" w:sz="6" w:space="23" w:color="C2C5CB"/>
            <w:right w:val="none" w:sz="0" w:space="0" w:color="auto"/>
          </w:divBdr>
          <w:divsChild>
            <w:div w:id="1955550128">
              <w:marLeft w:val="0"/>
              <w:marRight w:val="0"/>
              <w:marTop w:val="375"/>
              <w:marBottom w:val="0"/>
              <w:divBdr>
                <w:top w:val="none" w:sz="0" w:space="0" w:color="auto"/>
                <w:left w:val="none" w:sz="0" w:space="0" w:color="auto"/>
                <w:bottom w:val="none" w:sz="0" w:space="0" w:color="auto"/>
                <w:right w:val="none" w:sz="0" w:space="0" w:color="auto"/>
              </w:divBdr>
            </w:div>
          </w:divsChild>
        </w:div>
        <w:div w:id="1245072291">
          <w:marLeft w:val="0"/>
          <w:marRight w:val="0"/>
          <w:marTop w:val="0"/>
          <w:marBottom w:val="0"/>
          <w:divBdr>
            <w:top w:val="none" w:sz="0" w:space="0" w:color="auto"/>
            <w:left w:val="none" w:sz="0" w:space="0" w:color="auto"/>
            <w:bottom w:val="none" w:sz="0" w:space="0" w:color="auto"/>
            <w:right w:val="none" w:sz="0" w:space="0" w:color="auto"/>
          </w:divBdr>
          <w:divsChild>
            <w:div w:id="728765230">
              <w:marLeft w:val="0"/>
              <w:marRight w:val="0"/>
              <w:marTop w:val="0"/>
              <w:marBottom w:val="900"/>
              <w:divBdr>
                <w:top w:val="none" w:sz="0" w:space="0" w:color="auto"/>
                <w:left w:val="none" w:sz="0" w:space="0" w:color="auto"/>
                <w:bottom w:val="none" w:sz="0" w:space="0" w:color="auto"/>
                <w:right w:val="none" w:sz="0" w:space="0" w:color="auto"/>
              </w:divBdr>
              <w:divsChild>
                <w:div w:id="4530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97530">
      <w:bodyDiv w:val="1"/>
      <w:marLeft w:val="0"/>
      <w:marRight w:val="0"/>
      <w:marTop w:val="0"/>
      <w:marBottom w:val="0"/>
      <w:divBdr>
        <w:top w:val="none" w:sz="0" w:space="0" w:color="auto"/>
        <w:left w:val="none" w:sz="0" w:space="0" w:color="auto"/>
        <w:bottom w:val="none" w:sz="0" w:space="0" w:color="auto"/>
        <w:right w:val="none" w:sz="0" w:space="0" w:color="auto"/>
      </w:divBdr>
      <w:divsChild>
        <w:div w:id="1898734286">
          <w:marLeft w:val="0"/>
          <w:marRight w:val="0"/>
          <w:marTop w:val="0"/>
          <w:marBottom w:val="900"/>
          <w:divBdr>
            <w:top w:val="none" w:sz="0" w:space="31" w:color="auto"/>
            <w:left w:val="none" w:sz="0" w:space="0" w:color="auto"/>
            <w:bottom w:val="single" w:sz="6" w:space="23" w:color="C2C5CB"/>
            <w:right w:val="none" w:sz="0" w:space="0" w:color="auto"/>
          </w:divBdr>
          <w:divsChild>
            <w:div w:id="435905492">
              <w:marLeft w:val="0"/>
              <w:marRight w:val="0"/>
              <w:marTop w:val="375"/>
              <w:marBottom w:val="0"/>
              <w:divBdr>
                <w:top w:val="none" w:sz="0" w:space="0" w:color="auto"/>
                <w:left w:val="none" w:sz="0" w:space="0" w:color="auto"/>
                <w:bottom w:val="none" w:sz="0" w:space="0" w:color="auto"/>
                <w:right w:val="none" w:sz="0" w:space="0" w:color="auto"/>
              </w:divBdr>
            </w:div>
          </w:divsChild>
        </w:div>
        <w:div w:id="1934312858">
          <w:marLeft w:val="0"/>
          <w:marRight w:val="0"/>
          <w:marTop w:val="0"/>
          <w:marBottom w:val="0"/>
          <w:divBdr>
            <w:top w:val="none" w:sz="0" w:space="0" w:color="auto"/>
            <w:left w:val="none" w:sz="0" w:space="0" w:color="auto"/>
            <w:bottom w:val="none" w:sz="0" w:space="0" w:color="auto"/>
            <w:right w:val="none" w:sz="0" w:space="0" w:color="auto"/>
          </w:divBdr>
          <w:divsChild>
            <w:div w:id="1964075352">
              <w:marLeft w:val="0"/>
              <w:marRight w:val="0"/>
              <w:marTop w:val="0"/>
              <w:marBottom w:val="900"/>
              <w:divBdr>
                <w:top w:val="none" w:sz="0" w:space="0" w:color="auto"/>
                <w:left w:val="none" w:sz="0" w:space="0" w:color="auto"/>
                <w:bottom w:val="none" w:sz="0" w:space="0" w:color="auto"/>
                <w:right w:val="none" w:sz="0" w:space="0" w:color="auto"/>
              </w:divBdr>
              <w:divsChild>
                <w:div w:id="31550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964880">
      <w:bodyDiv w:val="1"/>
      <w:marLeft w:val="0"/>
      <w:marRight w:val="0"/>
      <w:marTop w:val="0"/>
      <w:marBottom w:val="0"/>
      <w:divBdr>
        <w:top w:val="none" w:sz="0" w:space="0" w:color="auto"/>
        <w:left w:val="none" w:sz="0" w:space="0" w:color="auto"/>
        <w:bottom w:val="none" w:sz="0" w:space="0" w:color="auto"/>
        <w:right w:val="none" w:sz="0" w:space="0" w:color="auto"/>
      </w:divBdr>
      <w:divsChild>
        <w:div w:id="1334457680">
          <w:marLeft w:val="0"/>
          <w:marRight w:val="0"/>
          <w:marTop w:val="0"/>
          <w:marBottom w:val="900"/>
          <w:divBdr>
            <w:top w:val="none" w:sz="0" w:space="31" w:color="auto"/>
            <w:left w:val="none" w:sz="0" w:space="0" w:color="auto"/>
            <w:bottom w:val="single" w:sz="6" w:space="23" w:color="C2C5CB"/>
            <w:right w:val="none" w:sz="0" w:space="0" w:color="auto"/>
          </w:divBdr>
          <w:divsChild>
            <w:div w:id="148981887">
              <w:marLeft w:val="0"/>
              <w:marRight w:val="0"/>
              <w:marTop w:val="375"/>
              <w:marBottom w:val="0"/>
              <w:divBdr>
                <w:top w:val="none" w:sz="0" w:space="0" w:color="auto"/>
                <w:left w:val="none" w:sz="0" w:space="0" w:color="auto"/>
                <w:bottom w:val="none" w:sz="0" w:space="0" w:color="auto"/>
                <w:right w:val="none" w:sz="0" w:space="0" w:color="auto"/>
              </w:divBdr>
            </w:div>
          </w:divsChild>
        </w:div>
        <w:div w:id="1828323527">
          <w:marLeft w:val="0"/>
          <w:marRight w:val="0"/>
          <w:marTop w:val="0"/>
          <w:marBottom w:val="0"/>
          <w:divBdr>
            <w:top w:val="none" w:sz="0" w:space="0" w:color="auto"/>
            <w:left w:val="none" w:sz="0" w:space="0" w:color="auto"/>
            <w:bottom w:val="none" w:sz="0" w:space="0" w:color="auto"/>
            <w:right w:val="none" w:sz="0" w:space="0" w:color="auto"/>
          </w:divBdr>
          <w:divsChild>
            <w:div w:id="198671325">
              <w:marLeft w:val="0"/>
              <w:marRight w:val="0"/>
              <w:marTop w:val="0"/>
              <w:marBottom w:val="900"/>
              <w:divBdr>
                <w:top w:val="none" w:sz="0" w:space="0" w:color="auto"/>
                <w:left w:val="none" w:sz="0" w:space="0" w:color="auto"/>
                <w:bottom w:val="none" w:sz="0" w:space="0" w:color="auto"/>
                <w:right w:val="none" w:sz="0" w:space="0" w:color="auto"/>
              </w:divBdr>
              <w:divsChild>
                <w:div w:id="128542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45256">
      <w:bodyDiv w:val="1"/>
      <w:marLeft w:val="0"/>
      <w:marRight w:val="0"/>
      <w:marTop w:val="0"/>
      <w:marBottom w:val="0"/>
      <w:divBdr>
        <w:top w:val="none" w:sz="0" w:space="0" w:color="auto"/>
        <w:left w:val="none" w:sz="0" w:space="0" w:color="auto"/>
        <w:bottom w:val="none" w:sz="0" w:space="0" w:color="auto"/>
        <w:right w:val="none" w:sz="0" w:space="0" w:color="auto"/>
      </w:divBdr>
      <w:divsChild>
        <w:div w:id="218588965">
          <w:marLeft w:val="0"/>
          <w:marRight w:val="0"/>
          <w:marTop w:val="0"/>
          <w:marBottom w:val="900"/>
          <w:divBdr>
            <w:top w:val="none" w:sz="0" w:space="31" w:color="auto"/>
            <w:left w:val="none" w:sz="0" w:space="0" w:color="auto"/>
            <w:bottom w:val="single" w:sz="6" w:space="23" w:color="C2C5CB"/>
            <w:right w:val="none" w:sz="0" w:space="0" w:color="auto"/>
          </w:divBdr>
          <w:divsChild>
            <w:div w:id="776556483">
              <w:marLeft w:val="0"/>
              <w:marRight w:val="0"/>
              <w:marTop w:val="375"/>
              <w:marBottom w:val="0"/>
              <w:divBdr>
                <w:top w:val="none" w:sz="0" w:space="0" w:color="auto"/>
                <w:left w:val="none" w:sz="0" w:space="0" w:color="auto"/>
                <w:bottom w:val="none" w:sz="0" w:space="0" w:color="auto"/>
                <w:right w:val="none" w:sz="0" w:space="0" w:color="auto"/>
              </w:divBdr>
            </w:div>
          </w:divsChild>
        </w:div>
        <w:div w:id="1717268967">
          <w:marLeft w:val="0"/>
          <w:marRight w:val="0"/>
          <w:marTop w:val="0"/>
          <w:marBottom w:val="0"/>
          <w:divBdr>
            <w:top w:val="none" w:sz="0" w:space="0" w:color="auto"/>
            <w:left w:val="none" w:sz="0" w:space="0" w:color="auto"/>
            <w:bottom w:val="none" w:sz="0" w:space="0" w:color="auto"/>
            <w:right w:val="none" w:sz="0" w:space="0" w:color="auto"/>
          </w:divBdr>
          <w:divsChild>
            <w:div w:id="1802576551">
              <w:marLeft w:val="0"/>
              <w:marRight w:val="0"/>
              <w:marTop w:val="0"/>
              <w:marBottom w:val="900"/>
              <w:divBdr>
                <w:top w:val="none" w:sz="0" w:space="0" w:color="auto"/>
                <w:left w:val="none" w:sz="0" w:space="0" w:color="auto"/>
                <w:bottom w:val="none" w:sz="0" w:space="0" w:color="auto"/>
                <w:right w:val="none" w:sz="0" w:space="0" w:color="auto"/>
              </w:divBdr>
              <w:divsChild>
                <w:div w:id="4733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663993">
      <w:bodyDiv w:val="1"/>
      <w:marLeft w:val="0"/>
      <w:marRight w:val="0"/>
      <w:marTop w:val="0"/>
      <w:marBottom w:val="0"/>
      <w:divBdr>
        <w:top w:val="none" w:sz="0" w:space="0" w:color="auto"/>
        <w:left w:val="none" w:sz="0" w:space="0" w:color="auto"/>
        <w:bottom w:val="none" w:sz="0" w:space="0" w:color="auto"/>
        <w:right w:val="none" w:sz="0" w:space="0" w:color="auto"/>
      </w:divBdr>
      <w:divsChild>
        <w:div w:id="869883075">
          <w:marLeft w:val="0"/>
          <w:marRight w:val="0"/>
          <w:marTop w:val="0"/>
          <w:marBottom w:val="900"/>
          <w:divBdr>
            <w:top w:val="none" w:sz="0" w:space="31" w:color="auto"/>
            <w:left w:val="none" w:sz="0" w:space="0" w:color="auto"/>
            <w:bottom w:val="single" w:sz="6" w:space="23" w:color="C2C5CB"/>
            <w:right w:val="none" w:sz="0" w:space="0" w:color="auto"/>
          </w:divBdr>
          <w:divsChild>
            <w:div w:id="1514492511">
              <w:marLeft w:val="0"/>
              <w:marRight w:val="0"/>
              <w:marTop w:val="375"/>
              <w:marBottom w:val="0"/>
              <w:divBdr>
                <w:top w:val="none" w:sz="0" w:space="0" w:color="auto"/>
                <w:left w:val="none" w:sz="0" w:space="0" w:color="auto"/>
                <w:bottom w:val="none" w:sz="0" w:space="0" w:color="auto"/>
                <w:right w:val="none" w:sz="0" w:space="0" w:color="auto"/>
              </w:divBdr>
            </w:div>
          </w:divsChild>
        </w:div>
        <w:div w:id="1589073895">
          <w:marLeft w:val="0"/>
          <w:marRight w:val="0"/>
          <w:marTop w:val="0"/>
          <w:marBottom w:val="0"/>
          <w:divBdr>
            <w:top w:val="none" w:sz="0" w:space="0" w:color="auto"/>
            <w:left w:val="none" w:sz="0" w:space="0" w:color="auto"/>
            <w:bottom w:val="none" w:sz="0" w:space="0" w:color="auto"/>
            <w:right w:val="none" w:sz="0" w:space="0" w:color="auto"/>
          </w:divBdr>
          <w:divsChild>
            <w:div w:id="161896366">
              <w:marLeft w:val="0"/>
              <w:marRight w:val="0"/>
              <w:marTop w:val="0"/>
              <w:marBottom w:val="900"/>
              <w:divBdr>
                <w:top w:val="none" w:sz="0" w:space="0" w:color="auto"/>
                <w:left w:val="none" w:sz="0" w:space="0" w:color="auto"/>
                <w:bottom w:val="none" w:sz="0" w:space="0" w:color="auto"/>
                <w:right w:val="none" w:sz="0" w:space="0" w:color="auto"/>
              </w:divBdr>
              <w:divsChild>
                <w:div w:id="110711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417">
      <w:bodyDiv w:val="1"/>
      <w:marLeft w:val="0"/>
      <w:marRight w:val="0"/>
      <w:marTop w:val="0"/>
      <w:marBottom w:val="0"/>
      <w:divBdr>
        <w:top w:val="none" w:sz="0" w:space="0" w:color="auto"/>
        <w:left w:val="none" w:sz="0" w:space="0" w:color="auto"/>
        <w:bottom w:val="none" w:sz="0" w:space="0" w:color="auto"/>
        <w:right w:val="none" w:sz="0" w:space="0" w:color="auto"/>
      </w:divBdr>
      <w:divsChild>
        <w:div w:id="44110411">
          <w:marLeft w:val="0"/>
          <w:marRight w:val="0"/>
          <w:marTop w:val="0"/>
          <w:marBottom w:val="900"/>
          <w:divBdr>
            <w:top w:val="none" w:sz="0" w:space="31" w:color="auto"/>
            <w:left w:val="none" w:sz="0" w:space="0" w:color="auto"/>
            <w:bottom w:val="single" w:sz="6" w:space="23" w:color="C2C5CB"/>
            <w:right w:val="none" w:sz="0" w:space="0" w:color="auto"/>
          </w:divBdr>
          <w:divsChild>
            <w:div w:id="201675225">
              <w:marLeft w:val="0"/>
              <w:marRight w:val="0"/>
              <w:marTop w:val="375"/>
              <w:marBottom w:val="0"/>
              <w:divBdr>
                <w:top w:val="none" w:sz="0" w:space="0" w:color="auto"/>
                <w:left w:val="none" w:sz="0" w:space="0" w:color="auto"/>
                <w:bottom w:val="none" w:sz="0" w:space="0" w:color="auto"/>
                <w:right w:val="none" w:sz="0" w:space="0" w:color="auto"/>
              </w:divBdr>
            </w:div>
          </w:divsChild>
        </w:div>
        <w:div w:id="816537369">
          <w:marLeft w:val="0"/>
          <w:marRight w:val="0"/>
          <w:marTop w:val="0"/>
          <w:marBottom w:val="0"/>
          <w:divBdr>
            <w:top w:val="none" w:sz="0" w:space="0" w:color="auto"/>
            <w:left w:val="none" w:sz="0" w:space="0" w:color="auto"/>
            <w:bottom w:val="none" w:sz="0" w:space="0" w:color="auto"/>
            <w:right w:val="none" w:sz="0" w:space="0" w:color="auto"/>
          </w:divBdr>
          <w:divsChild>
            <w:div w:id="1088117047">
              <w:marLeft w:val="0"/>
              <w:marRight w:val="0"/>
              <w:marTop w:val="0"/>
              <w:marBottom w:val="900"/>
              <w:divBdr>
                <w:top w:val="none" w:sz="0" w:space="0" w:color="auto"/>
                <w:left w:val="none" w:sz="0" w:space="0" w:color="auto"/>
                <w:bottom w:val="none" w:sz="0" w:space="0" w:color="auto"/>
                <w:right w:val="none" w:sz="0" w:space="0" w:color="auto"/>
              </w:divBdr>
              <w:divsChild>
                <w:div w:id="120312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62100">
      <w:bodyDiv w:val="1"/>
      <w:marLeft w:val="0"/>
      <w:marRight w:val="0"/>
      <w:marTop w:val="0"/>
      <w:marBottom w:val="0"/>
      <w:divBdr>
        <w:top w:val="none" w:sz="0" w:space="0" w:color="auto"/>
        <w:left w:val="none" w:sz="0" w:space="0" w:color="auto"/>
        <w:bottom w:val="none" w:sz="0" w:space="0" w:color="auto"/>
        <w:right w:val="none" w:sz="0" w:space="0" w:color="auto"/>
      </w:divBdr>
      <w:divsChild>
        <w:div w:id="1663506975">
          <w:marLeft w:val="0"/>
          <w:marRight w:val="0"/>
          <w:marTop w:val="0"/>
          <w:marBottom w:val="900"/>
          <w:divBdr>
            <w:top w:val="none" w:sz="0" w:space="31" w:color="auto"/>
            <w:left w:val="none" w:sz="0" w:space="0" w:color="auto"/>
            <w:bottom w:val="single" w:sz="6" w:space="23" w:color="C2C5CB"/>
            <w:right w:val="none" w:sz="0" w:space="0" w:color="auto"/>
          </w:divBdr>
          <w:divsChild>
            <w:div w:id="627784584">
              <w:marLeft w:val="0"/>
              <w:marRight w:val="0"/>
              <w:marTop w:val="375"/>
              <w:marBottom w:val="0"/>
              <w:divBdr>
                <w:top w:val="none" w:sz="0" w:space="0" w:color="auto"/>
                <w:left w:val="none" w:sz="0" w:space="0" w:color="auto"/>
                <w:bottom w:val="none" w:sz="0" w:space="0" w:color="auto"/>
                <w:right w:val="none" w:sz="0" w:space="0" w:color="auto"/>
              </w:divBdr>
            </w:div>
          </w:divsChild>
        </w:div>
        <w:div w:id="1922137272">
          <w:marLeft w:val="0"/>
          <w:marRight w:val="0"/>
          <w:marTop w:val="0"/>
          <w:marBottom w:val="0"/>
          <w:divBdr>
            <w:top w:val="none" w:sz="0" w:space="0" w:color="auto"/>
            <w:left w:val="none" w:sz="0" w:space="0" w:color="auto"/>
            <w:bottom w:val="none" w:sz="0" w:space="0" w:color="auto"/>
            <w:right w:val="none" w:sz="0" w:space="0" w:color="auto"/>
          </w:divBdr>
          <w:divsChild>
            <w:div w:id="685519922">
              <w:marLeft w:val="0"/>
              <w:marRight w:val="0"/>
              <w:marTop w:val="0"/>
              <w:marBottom w:val="900"/>
              <w:divBdr>
                <w:top w:val="none" w:sz="0" w:space="0" w:color="auto"/>
                <w:left w:val="none" w:sz="0" w:space="0" w:color="auto"/>
                <w:bottom w:val="none" w:sz="0" w:space="0" w:color="auto"/>
                <w:right w:val="none" w:sz="0" w:space="0" w:color="auto"/>
              </w:divBdr>
              <w:divsChild>
                <w:div w:id="55373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34063">
      <w:bodyDiv w:val="1"/>
      <w:marLeft w:val="0"/>
      <w:marRight w:val="0"/>
      <w:marTop w:val="0"/>
      <w:marBottom w:val="0"/>
      <w:divBdr>
        <w:top w:val="none" w:sz="0" w:space="0" w:color="auto"/>
        <w:left w:val="none" w:sz="0" w:space="0" w:color="auto"/>
        <w:bottom w:val="none" w:sz="0" w:space="0" w:color="auto"/>
        <w:right w:val="none" w:sz="0" w:space="0" w:color="auto"/>
      </w:divBdr>
      <w:divsChild>
        <w:div w:id="1300721112">
          <w:marLeft w:val="0"/>
          <w:marRight w:val="0"/>
          <w:marTop w:val="0"/>
          <w:marBottom w:val="900"/>
          <w:divBdr>
            <w:top w:val="none" w:sz="0" w:space="31" w:color="auto"/>
            <w:left w:val="none" w:sz="0" w:space="0" w:color="auto"/>
            <w:bottom w:val="single" w:sz="6" w:space="23" w:color="C2C5CB"/>
            <w:right w:val="none" w:sz="0" w:space="0" w:color="auto"/>
          </w:divBdr>
          <w:divsChild>
            <w:div w:id="201407597">
              <w:marLeft w:val="0"/>
              <w:marRight w:val="0"/>
              <w:marTop w:val="375"/>
              <w:marBottom w:val="0"/>
              <w:divBdr>
                <w:top w:val="none" w:sz="0" w:space="0" w:color="auto"/>
                <w:left w:val="none" w:sz="0" w:space="0" w:color="auto"/>
                <w:bottom w:val="none" w:sz="0" w:space="0" w:color="auto"/>
                <w:right w:val="none" w:sz="0" w:space="0" w:color="auto"/>
              </w:divBdr>
            </w:div>
          </w:divsChild>
        </w:div>
        <w:div w:id="33039588">
          <w:marLeft w:val="0"/>
          <w:marRight w:val="0"/>
          <w:marTop w:val="0"/>
          <w:marBottom w:val="0"/>
          <w:divBdr>
            <w:top w:val="none" w:sz="0" w:space="0" w:color="auto"/>
            <w:left w:val="none" w:sz="0" w:space="0" w:color="auto"/>
            <w:bottom w:val="none" w:sz="0" w:space="0" w:color="auto"/>
            <w:right w:val="none" w:sz="0" w:space="0" w:color="auto"/>
          </w:divBdr>
          <w:divsChild>
            <w:div w:id="1901162030">
              <w:marLeft w:val="0"/>
              <w:marRight w:val="0"/>
              <w:marTop w:val="0"/>
              <w:marBottom w:val="900"/>
              <w:divBdr>
                <w:top w:val="none" w:sz="0" w:space="0" w:color="auto"/>
                <w:left w:val="none" w:sz="0" w:space="0" w:color="auto"/>
                <w:bottom w:val="none" w:sz="0" w:space="0" w:color="auto"/>
                <w:right w:val="none" w:sz="0" w:space="0" w:color="auto"/>
              </w:divBdr>
              <w:divsChild>
                <w:div w:id="28084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01984">
      <w:bodyDiv w:val="1"/>
      <w:marLeft w:val="0"/>
      <w:marRight w:val="0"/>
      <w:marTop w:val="0"/>
      <w:marBottom w:val="0"/>
      <w:divBdr>
        <w:top w:val="none" w:sz="0" w:space="0" w:color="auto"/>
        <w:left w:val="none" w:sz="0" w:space="0" w:color="auto"/>
        <w:bottom w:val="none" w:sz="0" w:space="0" w:color="auto"/>
        <w:right w:val="none" w:sz="0" w:space="0" w:color="auto"/>
      </w:divBdr>
      <w:divsChild>
        <w:div w:id="1742948039">
          <w:marLeft w:val="0"/>
          <w:marRight w:val="0"/>
          <w:marTop w:val="0"/>
          <w:marBottom w:val="900"/>
          <w:divBdr>
            <w:top w:val="none" w:sz="0" w:space="31" w:color="auto"/>
            <w:left w:val="none" w:sz="0" w:space="0" w:color="auto"/>
            <w:bottom w:val="single" w:sz="6" w:space="23" w:color="C2C5CB"/>
            <w:right w:val="none" w:sz="0" w:space="0" w:color="auto"/>
          </w:divBdr>
          <w:divsChild>
            <w:div w:id="1276400708">
              <w:marLeft w:val="0"/>
              <w:marRight w:val="0"/>
              <w:marTop w:val="375"/>
              <w:marBottom w:val="0"/>
              <w:divBdr>
                <w:top w:val="none" w:sz="0" w:space="0" w:color="auto"/>
                <w:left w:val="none" w:sz="0" w:space="0" w:color="auto"/>
                <w:bottom w:val="none" w:sz="0" w:space="0" w:color="auto"/>
                <w:right w:val="none" w:sz="0" w:space="0" w:color="auto"/>
              </w:divBdr>
            </w:div>
          </w:divsChild>
        </w:div>
        <w:div w:id="856232650">
          <w:marLeft w:val="0"/>
          <w:marRight w:val="0"/>
          <w:marTop w:val="0"/>
          <w:marBottom w:val="0"/>
          <w:divBdr>
            <w:top w:val="none" w:sz="0" w:space="0" w:color="auto"/>
            <w:left w:val="none" w:sz="0" w:space="0" w:color="auto"/>
            <w:bottom w:val="none" w:sz="0" w:space="0" w:color="auto"/>
            <w:right w:val="none" w:sz="0" w:space="0" w:color="auto"/>
          </w:divBdr>
          <w:divsChild>
            <w:div w:id="1719936077">
              <w:marLeft w:val="0"/>
              <w:marRight w:val="0"/>
              <w:marTop w:val="0"/>
              <w:marBottom w:val="900"/>
              <w:divBdr>
                <w:top w:val="none" w:sz="0" w:space="0" w:color="auto"/>
                <w:left w:val="none" w:sz="0" w:space="0" w:color="auto"/>
                <w:bottom w:val="none" w:sz="0" w:space="0" w:color="auto"/>
                <w:right w:val="none" w:sz="0" w:space="0" w:color="auto"/>
              </w:divBdr>
              <w:divsChild>
                <w:div w:id="126060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262434">
      <w:bodyDiv w:val="1"/>
      <w:marLeft w:val="0"/>
      <w:marRight w:val="0"/>
      <w:marTop w:val="0"/>
      <w:marBottom w:val="0"/>
      <w:divBdr>
        <w:top w:val="none" w:sz="0" w:space="0" w:color="auto"/>
        <w:left w:val="none" w:sz="0" w:space="0" w:color="auto"/>
        <w:bottom w:val="none" w:sz="0" w:space="0" w:color="auto"/>
        <w:right w:val="none" w:sz="0" w:space="0" w:color="auto"/>
      </w:divBdr>
      <w:divsChild>
        <w:div w:id="2096516995">
          <w:marLeft w:val="0"/>
          <w:marRight w:val="0"/>
          <w:marTop w:val="0"/>
          <w:marBottom w:val="900"/>
          <w:divBdr>
            <w:top w:val="none" w:sz="0" w:space="31" w:color="auto"/>
            <w:left w:val="none" w:sz="0" w:space="0" w:color="auto"/>
            <w:bottom w:val="single" w:sz="6" w:space="23" w:color="C2C5CB"/>
            <w:right w:val="none" w:sz="0" w:space="0" w:color="auto"/>
          </w:divBdr>
          <w:divsChild>
            <w:div w:id="10497057">
              <w:marLeft w:val="0"/>
              <w:marRight w:val="0"/>
              <w:marTop w:val="375"/>
              <w:marBottom w:val="0"/>
              <w:divBdr>
                <w:top w:val="none" w:sz="0" w:space="0" w:color="auto"/>
                <w:left w:val="none" w:sz="0" w:space="0" w:color="auto"/>
                <w:bottom w:val="none" w:sz="0" w:space="0" w:color="auto"/>
                <w:right w:val="none" w:sz="0" w:space="0" w:color="auto"/>
              </w:divBdr>
            </w:div>
          </w:divsChild>
        </w:div>
        <w:div w:id="1917279855">
          <w:marLeft w:val="0"/>
          <w:marRight w:val="0"/>
          <w:marTop w:val="0"/>
          <w:marBottom w:val="0"/>
          <w:divBdr>
            <w:top w:val="none" w:sz="0" w:space="0" w:color="auto"/>
            <w:left w:val="none" w:sz="0" w:space="0" w:color="auto"/>
            <w:bottom w:val="none" w:sz="0" w:space="0" w:color="auto"/>
            <w:right w:val="none" w:sz="0" w:space="0" w:color="auto"/>
          </w:divBdr>
          <w:divsChild>
            <w:div w:id="1296180760">
              <w:marLeft w:val="0"/>
              <w:marRight w:val="0"/>
              <w:marTop w:val="0"/>
              <w:marBottom w:val="900"/>
              <w:divBdr>
                <w:top w:val="none" w:sz="0" w:space="0" w:color="auto"/>
                <w:left w:val="none" w:sz="0" w:space="0" w:color="auto"/>
                <w:bottom w:val="none" w:sz="0" w:space="0" w:color="auto"/>
                <w:right w:val="none" w:sz="0" w:space="0" w:color="auto"/>
              </w:divBdr>
              <w:divsChild>
                <w:div w:id="343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597995">
      <w:bodyDiv w:val="1"/>
      <w:marLeft w:val="0"/>
      <w:marRight w:val="0"/>
      <w:marTop w:val="0"/>
      <w:marBottom w:val="0"/>
      <w:divBdr>
        <w:top w:val="none" w:sz="0" w:space="0" w:color="auto"/>
        <w:left w:val="none" w:sz="0" w:space="0" w:color="auto"/>
        <w:bottom w:val="none" w:sz="0" w:space="0" w:color="auto"/>
        <w:right w:val="none" w:sz="0" w:space="0" w:color="auto"/>
      </w:divBdr>
      <w:divsChild>
        <w:div w:id="863791672">
          <w:marLeft w:val="0"/>
          <w:marRight w:val="0"/>
          <w:marTop w:val="0"/>
          <w:marBottom w:val="900"/>
          <w:divBdr>
            <w:top w:val="none" w:sz="0" w:space="31" w:color="auto"/>
            <w:left w:val="none" w:sz="0" w:space="0" w:color="auto"/>
            <w:bottom w:val="single" w:sz="6" w:space="23" w:color="C2C5CB"/>
            <w:right w:val="none" w:sz="0" w:space="0" w:color="auto"/>
          </w:divBdr>
          <w:divsChild>
            <w:div w:id="334966158">
              <w:marLeft w:val="0"/>
              <w:marRight w:val="0"/>
              <w:marTop w:val="375"/>
              <w:marBottom w:val="0"/>
              <w:divBdr>
                <w:top w:val="none" w:sz="0" w:space="0" w:color="auto"/>
                <w:left w:val="none" w:sz="0" w:space="0" w:color="auto"/>
                <w:bottom w:val="none" w:sz="0" w:space="0" w:color="auto"/>
                <w:right w:val="none" w:sz="0" w:space="0" w:color="auto"/>
              </w:divBdr>
            </w:div>
          </w:divsChild>
        </w:div>
        <w:div w:id="1478452720">
          <w:marLeft w:val="0"/>
          <w:marRight w:val="0"/>
          <w:marTop w:val="0"/>
          <w:marBottom w:val="0"/>
          <w:divBdr>
            <w:top w:val="none" w:sz="0" w:space="0" w:color="auto"/>
            <w:left w:val="none" w:sz="0" w:space="0" w:color="auto"/>
            <w:bottom w:val="none" w:sz="0" w:space="0" w:color="auto"/>
            <w:right w:val="none" w:sz="0" w:space="0" w:color="auto"/>
          </w:divBdr>
          <w:divsChild>
            <w:div w:id="290479973">
              <w:marLeft w:val="0"/>
              <w:marRight w:val="0"/>
              <w:marTop w:val="0"/>
              <w:marBottom w:val="900"/>
              <w:divBdr>
                <w:top w:val="none" w:sz="0" w:space="0" w:color="auto"/>
                <w:left w:val="none" w:sz="0" w:space="0" w:color="auto"/>
                <w:bottom w:val="none" w:sz="0" w:space="0" w:color="auto"/>
                <w:right w:val="none" w:sz="0" w:space="0" w:color="auto"/>
              </w:divBdr>
              <w:divsChild>
                <w:div w:id="52378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674112">
      <w:bodyDiv w:val="1"/>
      <w:marLeft w:val="0"/>
      <w:marRight w:val="0"/>
      <w:marTop w:val="0"/>
      <w:marBottom w:val="0"/>
      <w:divBdr>
        <w:top w:val="none" w:sz="0" w:space="0" w:color="auto"/>
        <w:left w:val="none" w:sz="0" w:space="0" w:color="auto"/>
        <w:bottom w:val="none" w:sz="0" w:space="0" w:color="auto"/>
        <w:right w:val="none" w:sz="0" w:space="0" w:color="auto"/>
      </w:divBdr>
      <w:divsChild>
        <w:div w:id="1045594024">
          <w:marLeft w:val="0"/>
          <w:marRight w:val="0"/>
          <w:marTop w:val="0"/>
          <w:marBottom w:val="900"/>
          <w:divBdr>
            <w:top w:val="none" w:sz="0" w:space="31" w:color="auto"/>
            <w:left w:val="none" w:sz="0" w:space="0" w:color="auto"/>
            <w:bottom w:val="single" w:sz="6" w:space="23" w:color="C2C5CB"/>
            <w:right w:val="none" w:sz="0" w:space="0" w:color="auto"/>
          </w:divBdr>
          <w:divsChild>
            <w:div w:id="513806686">
              <w:marLeft w:val="0"/>
              <w:marRight w:val="0"/>
              <w:marTop w:val="375"/>
              <w:marBottom w:val="0"/>
              <w:divBdr>
                <w:top w:val="none" w:sz="0" w:space="0" w:color="auto"/>
                <w:left w:val="none" w:sz="0" w:space="0" w:color="auto"/>
                <w:bottom w:val="none" w:sz="0" w:space="0" w:color="auto"/>
                <w:right w:val="none" w:sz="0" w:space="0" w:color="auto"/>
              </w:divBdr>
            </w:div>
          </w:divsChild>
        </w:div>
        <w:div w:id="438842514">
          <w:marLeft w:val="0"/>
          <w:marRight w:val="0"/>
          <w:marTop w:val="0"/>
          <w:marBottom w:val="0"/>
          <w:divBdr>
            <w:top w:val="none" w:sz="0" w:space="0" w:color="auto"/>
            <w:left w:val="none" w:sz="0" w:space="0" w:color="auto"/>
            <w:bottom w:val="none" w:sz="0" w:space="0" w:color="auto"/>
            <w:right w:val="none" w:sz="0" w:space="0" w:color="auto"/>
          </w:divBdr>
          <w:divsChild>
            <w:div w:id="1023094478">
              <w:marLeft w:val="0"/>
              <w:marRight w:val="0"/>
              <w:marTop w:val="0"/>
              <w:marBottom w:val="900"/>
              <w:divBdr>
                <w:top w:val="none" w:sz="0" w:space="0" w:color="auto"/>
                <w:left w:val="none" w:sz="0" w:space="0" w:color="auto"/>
                <w:bottom w:val="none" w:sz="0" w:space="0" w:color="auto"/>
                <w:right w:val="none" w:sz="0" w:space="0" w:color="auto"/>
              </w:divBdr>
              <w:divsChild>
                <w:div w:id="213374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81949">
      <w:bodyDiv w:val="1"/>
      <w:marLeft w:val="0"/>
      <w:marRight w:val="0"/>
      <w:marTop w:val="0"/>
      <w:marBottom w:val="0"/>
      <w:divBdr>
        <w:top w:val="none" w:sz="0" w:space="0" w:color="auto"/>
        <w:left w:val="none" w:sz="0" w:space="0" w:color="auto"/>
        <w:bottom w:val="none" w:sz="0" w:space="0" w:color="auto"/>
        <w:right w:val="none" w:sz="0" w:space="0" w:color="auto"/>
      </w:divBdr>
      <w:divsChild>
        <w:div w:id="824122406">
          <w:marLeft w:val="0"/>
          <w:marRight w:val="0"/>
          <w:marTop w:val="0"/>
          <w:marBottom w:val="900"/>
          <w:divBdr>
            <w:top w:val="none" w:sz="0" w:space="31" w:color="auto"/>
            <w:left w:val="none" w:sz="0" w:space="0" w:color="auto"/>
            <w:bottom w:val="single" w:sz="6" w:space="23" w:color="C2C5CB"/>
            <w:right w:val="none" w:sz="0" w:space="0" w:color="auto"/>
          </w:divBdr>
          <w:divsChild>
            <w:div w:id="1857887088">
              <w:marLeft w:val="0"/>
              <w:marRight w:val="0"/>
              <w:marTop w:val="375"/>
              <w:marBottom w:val="0"/>
              <w:divBdr>
                <w:top w:val="none" w:sz="0" w:space="0" w:color="auto"/>
                <w:left w:val="none" w:sz="0" w:space="0" w:color="auto"/>
                <w:bottom w:val="none" w:sz="0" w:space="0" w:color="auto"/>
                <w:right w:val="none" w:sz="0" w:space="0" w:color="auto"/>
              </w:divBdr>
            </w:div>
          </w:divsChild>
        </w:div>
        <w:div w:id="1340887645">
          <w:marLeft w:val="0"/>
          <w:marRight w:val="0"/>
          <w:marTop w:val="0"/>
          <w:marBottom w:val="0"/>
          <w:divBdr>
            <w:top w:val="none" w:sz="0" w:space="0" w:color="auto"/>
            <w:left w:val="none" w:sz="0" w:space="0" w:color="auto"/>
            <w:bottom w:val="none" w:sz="0" w:space="0" w:color="auto"/>
            <w:right w:val="none" w:sz="0" w:space="0" w:color="auto"/>
          </w:divBdr>
          <w:divsChild>
            <w:div w:id="318003608">
              <w:marLeft w:val="0"/>
              <w:marRight w:val="0"/>
              <w:marTop w:val="0"/>
              <w:marBottom w:val="900"/>
              <w:divBdr>
                <w:top w:val="none" w:sz="0" w:space="0" w:color="auto"/>
                <w:left w:val="none" w:sz="0" w:space="0" w:color="auto"/>
                <w:bottom w:val="none" w:sz="0" w:space="0" w:color="auto"/>
                <w:right w:val="none" w:sz="0" w:space="0" w:color="auto"/>
              </w:divBdr>
              <w:divsChild>
                <w:div w:id="187145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757275">
      <w:bodyDiv w:val="1"/>
      <w:marLeft w:val="0"/>
      <w:marRight w:val="0"/>
      <w:marTop w:val="0"/>
      <w:marBottom w:val="0"/>
      <w:divBdr>
        <w:top w:val="none" w:sz="0" w:space="0" w:color="auto"/>
        <w:left w:val="none" w:sz="0" w:space="0" w:color="auto"/>
        <w:bottom w:val="none" w:sz="0" w:space="0" w:color="auto"/>
        <w:right w:val="none" w:sz="0" w:space="0" w:color="auto"/>
      </w:divBdr>
      <w:divsChild>
        <w:div w:id="1517695617">
          <w:marLeft w:val="0"/>
          <w:marRight w:val="0"/>
          <w:marTop w:val="0"/>
          <w:marBottom w:val="900"/>
          <w:divBdr>
            <w:top w:val="none" w:sz="0" w:space="31" w:color="auto"/>
            <w:left w:val="none" w:sz="0" w:space="0" w:color="auto"/>
            <w:bottom w:val="single" w:sz="6" w:space="23" w:color="C2C5CB"/>
            <w:right w:val="none" w:sz="0" w:space="0" w:color="auto"/>
          </w:divBdr>
          <w:divsChild>
            <w:div w:id="1185512132">
              <w:marLeft w:val="0"/>
              <w:marRight w:val="0"/>
              <w:marTop w:val="375"/>
              <w:marBottom w:val="0"/>
              <w:divBdr>
                <w:top w:val="none" w:sz="0" w:space="0" w:color="auto"/>
                <w:left w:val="none" w:sz="0" w:space="0" w:color="auto"/>
                <w:bottom w:val="none" w:sz="0" w:space="0" w:color="auto"/>
                <w:right w:val="none" w:sz="0" w:space="0" w:color="auto"/>
              </w:divBdr>
            </w:div>
          </w:divsChild>
        </w:div>
        <w:div w:id="648048333">
          <w:marLeft w:val="0"/>
          <w:marRight w:val="0"/>
          <w:marTop w:val="0"/>
          <w:marBottom w:val="0"/>
          <w:divBdr>
            <w:top w:val="none" w:sz="0" w:space="0" w:color="auto"/>
            <w:left w:val="none" w:sz="0" w:space="0" w:color="auto"/>
            <w:bottom w:val="none" w:sz="0" w:space="0" w:color="auto"/>
            <w:right w:val="none" w:sz="0" w:space="0" w:color="auto"/>
          </w:divBdr>
          <w:divsChild>
            <w:div w:id="809636032">
              <w:marLeft w:val="0"/>
              <w:marRight w:val="0"/>
              <w:marTop w:val="0"/>
              <w:marBottom w:val="900"/>
              <w:divBdr>
                <w:top w:val="none" w:sz="0" w:space="0" w:color="auto"/>
                <w:left w:val="none" w:sz="0" w:space="0" w:color="auto"/>
                <w:bottom w:val="none" w:sz="0" w:space="0" w:color="auto"/>
                <w:right w:val="none" w:sz="0" w:space="0" w:color="auto"/>
              </w:divBdr>
              <w:divsChild>
                <w:div w:id="887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5959">
      <w:bodyDiv w:val="1"/>
      <w:marLeft w:val="0"/>
      <w:marRight w:val="0"/>
      <w:marTop w:val="0"/>
      <w:marBottom w:val="0"/>
      <w:divBdr>
        <w:top w:val="none" w:sz="0" w:space="0" w:color="auto"/>
        <w:left w:val="none" w:sz="0" w:space="0" w:color="auto"/>
        <w:bottom w:val="none" w:sz="0" w:space="0" w:color="auto"/>
        <w:right w:val="none" w:sz="0" w:space="0" w:color="auto"/>
      </w:divBdr>
      <w:divsChild>
        <w:div w:id="1379167076">
          <w:marLeft w:val="0"/>
          <w:marRight w:val="0"/>
          <w:marTop w:val="0"/>
          <w:marBottom w:val="900"/>
          <w:divBdr>
            <w:top w:val="none" w:sz="0" w:space="31" w:color="auto"/>
            <w:left w:val="none" w:sz="0" w:space="0" w:color="auto"/>
            <w:bottom w:val="single" w:sz="6" w:space="23" w:color="C2C5CB"/>
            <w:right w:val="none" w:sz="0" w:space="0" w:color="auto"/>
          </w:divBdr>
          <w:divsChild>
            <w:div w:id="522286624">
              <w:marLeft w:val="0"/>
              <w:marRight w:val="0"/>
              <w:marTop w:val="375"/>
              <w:marBottom w:val="0"/>
              <w:divBdr>
                <w:top w:val="none" w:sz="0" w:space="0" w:color="auto"/>
                <w:left w:val="none" w:sz="0" w:space="0" w:color="auto"/>
                <w:bottom w:val="none" w:sz="0" w:space="0" w:color="auto"/>
                <w:right w:val="none" w:sz="0" w:space="0" w:color="auto"/>
              </w:divBdr>
            </w:div>
          </w:divsChild>
        </w:div>
        <w:div w:id="47801387">
          <w:marLeft w:val="0"/>
          <w:marRight w:val="0"/>
          <w:marTop w:val="0"/>
          <w:marBottom w:val="0"/>
          <w:divBdr>
            <w:top w:val="none" w:sz="0" w:space="0" w:color="auto"/>
            <w:left w:val="none" w:sz="0" w:space="0" w:color="auto"/>
            <w:bottom w:val="none" w:sz="0" w:space="0" w:color="auto"/>
            <w:right w:val="none" w:sz="0" w:space="0" w:color="auto"/>
          </w:divBdr>
          <w:divsChild>
            <w:div w:id="1495684005">
              <w:marLeft w:val="0"/>
              <w:marRight w:val="0"/>
              <w:marTop w:val="0"/>
              <w:marBottom w:val="900"/>
              <w:divBdr>
                <w:top w:val="none" w:sz="0" w:space="0" w:color="auto"/>
                <w:left w:val="none" w:sz="0" w:space="0" w:color="auto"/>
                <w:bottom w:val="none" w:sz="0" w:space="0" w:color="auto"/>
                <w:right w:val="none" w:sz="0" w:space="0" w:color="auto"/>
              </w:divBdr>
              <w:divsChild>
                <w:div w:id="12304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19967">
      <w:bodyDiv w:val="1"/>
      <w:marLeft w:val="0"/>
      <w:marRight w:val="0"/>
      <w:marTop w:val="0"/>
      <w:marBottom w:val="0"/>
      <w:divBdr>
        <w:top w:val="none" w:sz="0" w:space="0" w:color="auto"/>
        <w:left w:val="none" w:sz="0" w:space="0" w:color="auto"/>
        <w:bottom w:val="none" w:sz="0" w:space="0" w:color="auto"/>
        <w:right w:val="none" w:sz="0" w:space="0" w:color="auto"/>
      </w:divBdr>
      <w:divsChild>
        <w:div w:id="89009302">
          <w:marLeft w:val="0"/>
          <w:marRight w:val="0"/>
          <w:marTop w:val="0"/>
          <w:marBottom w:val="900"/>
          <w:divBdr>
            <w:top w:val="none" w:sz="0" w:space="31" w:color="auto"/>
            <w:left w:val="none" w:sz="0" w:space="0" w:color="auto"/>
            <w:bottom w:val="single" w:sz="6" w:space="23" w:color="C2C5CB"/>
            <w:right w:val="none" w:sz="0" w:space="0" w:color="auto"/>
          </w:divBdr>
          <w:divsChild>
            <w:div w:id="2030257937">
              <w:marLeft w:val="0"/>
              <w:marRight w:val="0"/>
              <w:marTop w:val="375"/>
              <w:marBottom w:val="0"/>
              <w:divBdr>
                <w:top w:val="none" w:sz="0" w:space="0" w:color="auto"/>
                <w:left w:val="none" w:sz="0" w:space="0" w:color="auto"/>
                <w:bottom w:val="none" w:sz="0" w:space="0" w:color="auto"/>
                <w:right w:val="none" w:sz="0" w:space="0" w:color="auto"/>
              </w:divBdr>
            </w:div>
          </w:divsChild>
        </w:div>
        <w:div w:id="796484534">
          <w:marLeft w:val="0"/>
          <w:marRight w:val="0"/>
          <w:marTop w:val="0"/>
          <w:marBottom w:val="0"/>
          <w:divBdr>
            <w:top w:val="none" w:sz="0" w:space="0" w:color="auto"/>
            <w:left w:val="none" w:sz="0" w:space="0" w:color="auto"/>
            <w:bottom w:val="none" w:sz="0" w:space="0" w:color="auto"/>
            <w:right w:val="none" w:sz="0" w:space="0" w:color="auto"/>
          </w:divBdr>
          <w:divsChild>
            <w:div w:id="577440987">
              <w:marLeft w:val="0"/>
              <w:marRight w:val="0"/>
              <w:marTop w:val="0"/>
              <w:marBottom w:val="900"/>
              <w:divBdr>
                <w:top w:val="none" w:sz="0" w:space="0" w:color="auto"/>
                <w:left w:val="none" w:sz="0" w:space="0" w:color="auto"/>
                <w:bottom w:val="none" w:sz="0" w:space="0" w:color="auto"/>
                <w:right w:val="none" w:sz="0" w:space="0" w:color="auto"/>
              </w:divBdr>
              <w:divsChild>
                <w:div w:id="5166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884859">
      <w:bodyDiv w:val="1"/>
      <w:marLeft w:val="0"/>
      <w:marRight w:val="0"/>
      <w:marTop w:val="0"/>
      <w:marBottom w:val="0"/>
      <w:divBdr>
        <w:top w:val="none" w:sz="0" w:space="0" w:color="auto"/>
        <w:left w:val="none" w:sz="0" w:space="0" w:color="auto"/>
        <w:bottom w:val="none" w:sz="0" w:space="0" w:color="auto"/>
        <w:right w:val="none" w:sz="0" w:space="0" w:color="auto"/>
      </w:divBdr>
      <w:divsChild>
        <w:div w:id="689138779">
          <w:marLeft w:val="0"/>
          <w:marRight w:val="0"/>
          <w:marTop w:val="0"/>
          <w:marBottom w:val="900"/>
          <w:divBdr>
            <w:top w:val="none" w:sz="0" w:space="31" w:color="auto"/>
            <w:left w:val="none" w:sz="0" w:space="0" w:color="auto"/>
            <w:bottom w:val="single" w:sz="6" w:space="23" w:color="C2C5CB"/>
            <w:right w:val="none" w:sz="0" w:space="0" w:color="auto"/>
          </w:divBdr>
          <w:divsChild>
            <w:div w:id="1950427663">
              <w:marLeft w:val="0"/>
              <w:marRight w:val="0"/>
              <w:marTop w:val="375"/>
              <w:marBottom w:val="0"/>
              <w:divBdr>
                <w:top w:val="none" w:sz="0" w:space="0" w:color="auto"/>
                <w:left w:val="none" w:sz="0" w:space="0" w:color="auto"/>
                <w:bottom w:val="none" w:sz="0" w:space="0" w:color="auto"/>
                <w:right w:val="none" w:sz="0" w:space="0" w:color="auto"/>
              </w:divBdr>
            </w:div>
          </w:divsChild>
        </w:div>
        <w:div w:id="1090465888">
          <w:marLeft w:val="0"/>
          <w:marRight w:val="0"/>
          <w:marTop w:val="0"/>
          <w:marBottom w:val="0"/>
          <w:divBdr>
            <w:top w:val="none" w:sz="0" w:space="0" w:color="auto"/>
            <w:left w:val="none" w:sz="0" w:space="0" w:color="auto"/>
            <w:bottom w:val="none" w:sz="0" w:space="0" w:color="auto"/>
            <w:right w:val="none" w:sz="0" w:space="0" w:color="auto"/>
          </w:divBdr>
          <w:divsChild>
            <w:div w:id="1759211796">
              <w:marLeft w:val="0"/>
              <w:marRight w:val="0"/>
              <w:marTop w:val="0"/>
              <w:marBottom w:val="900"/>
              <w:divBdr>
                <w:top w:val="none" w:sz="0" w:space="0" w:color="auto"/>
                <w:left w:val="none" w:sz="0" w:space="0" w:color="auto"/>
                <w:bottom w:val="none" w:sz="0" w:space="0" w:color="auto"/>
                <w:right w:val="none" w:sz="0" w:space="0" w:color="auto"/>
              </w:divBdr>
              <w:divsChild>
                <w:div w:id="22997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156225">
      <w:bodyDiv w:val="1"/>
      <w:marLeft w:val="0"/>
      <w:marRight w:val="0"/>
      <w:marTop w:val="0"/>
      <w:marBottom w:val="0"/>
      <w:divBdr>
        <w:top w:val="none" w:sz="0" w:space="0" w:color="auto"/>
        <w:left w:val="none" w:sz="0" w:space="0" w:color="auto"/>
        <w:bottom w:val="none" w:sz="0" w:space="0" w:color="auto"/>
        <w:right w:val="none" w:sz="0" w:space="0" w:color="auto"/>
      </w:divBdr>
      <w:divsChild>
        <w:div w:id="1756244841">
          <w:marLeft w:val="0"/>
          <w:marRight w:val="0"/>
          <w:marTop w:val="0"/>
          <w:marBottom w:val="900"/>
          <w:divBdr>
            <w:top w:val="none" w:sz="0" w:space="31" w:color="auto"/>
            <w:left w:val="none" w:sz="0" w:space="0" w:color="auto"/>
            <w:bottom w:val="single" w:sz="6" w:space="23" w:color="C2C5CB"/>
            <w:right w:val="none" w:sz="0" w:space="0" w:color="auto"/>
          </w:divBdr>
          <w:divsChild>
            <w:div w:id="1969047696">
              <w:marLeft w:val="0"/>
              <w:marRight w:val="0"/>
              <w:marTop w:val="375"/>
              <w:marBottom w:val="0"/>
              <w:divBdr>
                <w:top w:val="none" w:sz="0" w:space="0" w:color="auto"/>
                <w:left w:val="none" w:sz="0" w:space="0" w:color="auto"/>
                <w:bottom w:val="none" w:sz="0" w:space="0" w:color="auto"/>
                <w:right w:val="none" w:sz="0" w:space="0" w:color="auto"/>
              </w:divBdr>
            </w:div>
          </w:divsChild>
        </w:div>
        <w:div w:id="1333219790">
          <w:marLeft w:val="0"/>
          <w:marRight w:val="0"/>
          <w:marTop w:val="0"/>
          <w:marBottom w:val="0"/>
          <w:divBdr>
            <w:top w:val="none" w:sz="0" w:space="0" w:color="auto"/>
            <w:left w:val="none" w:sz="0" w:space="0" w:color="auto"/>
            <w:bottom w:val="none" w:sz="0" w:space="0" w:color="auto"/>
            <w:right w:val="none" w:sz="0" w:space="0" w:color="auto"/>
          </w:divBdr>
          <w:divsChild>
            <w:div w:id="1049183385">
              <w:marLeft w:val="0"/>
              <w:marRight w:val="0"/>
              <w:marTop w:val="0"/>
              <w:marBottom w:val="900"/>
              <w:divBdr>
                <w:top w:val="none" w:sz="0" w:space="0" w:color="auto"/>
                <w:left w:val="none" w:sz="0" w:space="0" w:color="auto"/>
                <w:bottom w:val="none" w:sz="0" w:space="0" w:color="auto"/>
                <w:right w:val="none" w:sz="0" w:space="0" w:color="auto"/>
              </w:divBdr>
              <w:divsChild>
                <w:div w:id="190856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440966">
      <w:bodyDiv w:val="1"/>
      <w:marLeft w:val="0"/>
      <w:marRight w:val="0"/>
      <w:marTop w:val="0"/>
      <w:marBottom w:val="0"/>
      <w:divBdr>
        <w:top w:val="none" w:sz="0" w:space="0" w:color="auto"/>
        <w:left w:val="none" w:sz="0" w:space="0" w:color="auto"/>
        <w:bottom w:val="none" w:sz="0" w:space="0" w:color="auto"/>
        <w:right w:val="none" w:sz="0" w:space="0" w:color="auto"/>
      </w:divBdr>
      <w:divsChild>
        <w:div w:id="46953203">
          <w:marLeft w:val="0"/>
          <w:marRight w:val="0"/>
          <w:marTop w:val="0"/>
          <w:marBottom w:val="900"/>
          <w:divBdr>
            <w:top w:val="none" w:sz="0" w:space="31" w:color="auto"/>
            <w:left w:val="none" w:sz="0" w:space="0" w:color="auto"/>
            <w:bottom w:val="single" w:sz="6" w:space="23" w:color="C2C5CB"/>
            <w:right w:val="none" w:sz="0" w:space="0" w:color="auto"/>
          </w:divBdr>
          <w:divsChild>
            <w:div w:id="200560595">
              <w:marLeft w:val="0"/>
              <w:marRight w:val="0"/>
              <w:marTop w:val="375"/>
              <w:marBottom w:val="0"/>
              <w:divBdr>
                <w:top w:val="none" w:sz="0" w:space="0" w:color="auto"/>
                <w:left w:val="none" w:sz="0" w:space="0" w:color="auto"/>
                <w:bottom w:val="none" w:sz="0" w:space="0" w:color="auto"/>
                <w:right w:val="none" w:sz="0" w:space="0" w:color="auto"/>
              </w:divBdr>
            </w:div>
          </w:divsChild>
        </w:div>
        <w:div w:id="2113433914">
          <w:marLeft w:val="0"/>
          <w:marRight w:val="0"/>
          <w:marTop w:val="0"/>
          <w:marBottom w:val="0"/>
          <w:divBdr>
            <w:top w:val="none" w:sz="0" w:space="0" w:color="auto"/>
            <w:left w:val="none" w:sz="0" w:space="0" w:color="auto"/>
            <w:bottom w:val="none" w:sz="0" w:space="0" w:color="auto"/>
            <w:right w:val="none" w:sz="0" w:space="0" w:color="auto"/>
          </w:divBdr>
          <w:divsChild>
            <w:div w:id="108740973">
              <w:marLeft w:val="0"/>
              <w:marRight w:val="0"/>
              <w:marTop w:val="0"/>
              <w:marBottom w:val="900"/>
              <w:divBdr>
                <w:top w:val="none" w:sz="0" w:space="0" w:color="auto"/>
                <w:left w:val="none" w:sz="0" w:space="0" w:color="auto"/>
                <w:bottom w:val="none" w:sz="0" w:space="0" w:color="auto"/>
                <w:right w:val="none" w:sz="0" w:space="0" w:color="auto"/>
              </w:divBdr>
              <w:divsChild>
                <w:div w:id="278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84906">
      <w:bodyDiv w:val="1"/>
      <w:marLeft w:val="0"/>
      <w:marRight w:val="0"/>
      <w:marTop w:val="0"/>
      <w:marBottom w:val="0"/>
      <w:divBdr>
        <w:top w:val="none" w:sz="0" w:space="0" w:color="auto"/>
        <w:left w:val="none" w:sz="0" w:space="0" w:color="auto"/>
        <w:bottom w:val="none" w:sz="0" w:space="0" w:color="auto"/>
        <w:right w:val="none" w:sz="0" w:space="0" w:color="auto"/>
      </w:divBdr>
      <w:divsChild>
        <w:div w:id="589119427">
          <w:marLeft w:val="0"/>
          <w:marRight w:val="0"/>
          <w:marTop w:val="0"/>
          <w:marBottom w:val="900"/>
          <w:divBdr>
            <w:top w:val="none" w:sz="0" w:space="31" w:color="auto"/>
            <w:left w:val="none" w:sz="0" w:space="0" w:color="auto"/>
            <w:bottom w:val="single" w:sz="6" w:space="23" w:color="C2C5CB"/>
            <w:right w:val="none" w:sz="0" w:space="0" w:color="auto"/>
          </w:divBdr>
          <w:divsChild>
            <w:div w:id="496581951">
              <w:marLeft w:val="0"/>
              <w:marRight w:val="0"/>
              <w:marTop w:val="375"/>
              <w:marBottom w:val="0"/>
              <w:divBdr>
                <w:top w:val="none" w:sz="0" w:space="0" w:color="auto"/>
                <w:left w:val="none" w:sz="0" w:space="0" w:color="auto"/>
                <w:bottom w:val="none" w:sz="0" w:space="0" w:color="auto"/>
                <w:right w:val="none" w:sz="0" w:space="0" w:color="auto"/>
              </w:divBdr>
            </w:div>
          </w:divsChild>
        </w:div>
        <w:div w:id="537661938">
          <w:marLeft w:val="0"/>
          <w:marRight w:val="0"/>
          <w:marTop w:val="0"/>
          <w:marBottom w:val="0"/>
          <w:divBdr>
            <w:top w:val="none" w:sz="0" w:space="0" w:color="auto"/>
            <w:left w:val="none" w:sz="0" w:space="0" w:color="auto"/>
            <w:bottom w:val="none" w:sz="0" w:space="0" w:color="auto"/>
            <w:right w:val="none" w:sz="0" w:space="0" w:color="auto"/>
          </w:divBdr>
          <w:divsChild>
            <w:div w:id="1111627715">
              <w:marLeft w:val="0"/>
              <w:marRight w:val="0"/>
              <w:marTop w:val="0"/>
              <w:marBottom w:val="900"/>
              <w:divBdr>
                <w:top w:val="none" w:sz="0" w:space="0" w:color="auto"/>
                <w:left w:val="none" w:sz="0" w:space="0" w:color="auto"/>
                <w:bottom w:val="none" w:sz="0" w:space="0" w:color="auto"/>
                <w:right w:val="none" w:sz="0" w:space="0" w:color="auto"/>
              </w:divBdr>
              <w:divsChild>
                <w:div w:id="116335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07594">
      <w:bodyDiv w:val="1"/>
      <w:marLeft w:val="0"/>
      <w:marRight w:val="0"/>
      <w:marTop w:val="0"/>
      <w:marBottom w:val="0"/>
      <w:divBdr>
        <w:top w:val="none" w:sz="0" w:space="0" w:color="auto"/>
        <w:left w:val="none" w:sz="0" w:space="0" w:color="auto"/>
        <w:bottom w:val="none" w:sz="0" w:space="0" w:color="auto"/>
        <w:right w:val="none" w:sz="0" w:space="0" w:color="auto"/>
      </w:divBdr>
      <w:divsChild>
        <w:div w:id="1574773828">
          <w:marLeft w:val="0"/>
          <w:marRight w:val="0"/>
          <w:marTop w:val="0"/>
          <w:marBottom w:val="900"/>
          <w:divBdr>
            <w:top w:val="none" w:sz="0" w:space="31" w:color="auto"/>
            <w:left w:val="none" w:sz="0" w:space="0" w:color="auto"/>
            <w:bottom w:val="single" w:sz="6" w:space="23" w:color="C2C5CB"/>
            <w:right w:val="none" w:sz="0" w:space="0" w:color="auto"/>
          </w:divBdr>
          <w:divsChild>
            <w:div w:id="1869104605">
              <w:marLeft w:val="0"/>
              <w:marRight w:val="0"/>
              <w:marTop w:val="375"/>
              <w:marBottom w:val="0"/>
              <w:divBdr>
                <w:top w:val="none" w:sz="0" w:space="0" w:color="auto"/>
                <w:left w:val="none" w:sz="0" w:space="0" w:color="auto"/>
                <w:bottom w:val="none" w:sz="0" w:space="0" w:color="auto"/>
                <w:right w:val="none" w:sz="0" w:space="0" w:color="auto"/>
              </w:divBdr>
            </w:div>
          </w:divsChild>
        </w:div>
        <w:div w:id="382338815">
          <w:marLeft w:val="0"/>
          <w:marRight w:val="0"/>
          <w:marTop w:val="0"/>
          <w:marBottom w:val="0"/>
          <w:divBdr>
            <w:top w:val="none" w:sz="0" w:space="0" w:color="auto"/>
            <w:left w:val="none" w:sz="0" w:space="0" w:color="auto"/>
            <w:bottom w:val="none" w:sz="0" w:space="0" w:color="auto"/>
            <w:right w:val="none" w:sz="0" w:space="0" w:color="auto"/>
          </w:divBdr>
          <w:divsChild>
            <w:div w:id="1353415763">
              <w:marLeft w:val="0"/>
              <w:marRight w:val="0"/>
              <w:marTop w:val="0"/>
              <w:marBottom w:val="900"/>
              <w:divBdr>
                <w:top w:val="none" w:sz="0" w:space="0" w:color="auto"/>
                <w:left w:val="none" w:sz="0" w:space="0" w:color="auto"/>
                <w:bottom w:val="none" w:sz="0" w:space="0" w:color="auto"/>
                <w:right w:val="none" w:sz="0" w:space="0" w:color="auto"/>
              </w:divBdr>
              <w:divsChild>
                <w:div w:id="117900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326650">
      <w:bodyDiv w:val="1"/>
      <w:marLeft w:val="0"/>
      <w:marRight w:val="0"/>
      <w:marTop w:val="0"/>
      <w:marBottom w:val="0"/>
      <w:divBdr>
        <w:top w:val="none" w:sz="0" w:space="0" w:color="auto"/>
        <w:left w:val="none" w:sz="0" w:space="0" w:color="auto"/>
        <w:bottom w:val="none" w:sz="0" w:space="0" w:color="auto"/>
        <w:right w:val="none" w:sz="0" w:space="0" w:color="auto"/>
      </w:divBdr>
      <w:divsChild>
        <w:div w:id="598492329">
          <w:marLeft w:val="0"/>
          <w:marRight w:val="0"/>
          <w:marTop w:val="0"/>
          <w:marBottom w:val="900"/>
          <w:divBdr>
            <w:top w:val="none" w:sz="0" w:space="31" w:color="auto"/>
            <w:left w:val="none" w:sz="0" w:space="0" w:color="auto"/>
            <w:bottom w:val="single" w:sz="6" w:space="23" w:color="C2C5CB"/>
            <w:right w:val="none" w:sz="0" w:space="0" w:color="auto"/>
          </w:divBdr>
          <w:divsChild>
            <w:div w:id="1462729080">
              <w:marLeft w:val="0"/>
              <w:marRight w:val="0"/>
              <w:marTop w:val="375"/>
              <w:marBottom w:val="0"/>
              <w:divBdr>
                <w:top w:val="none" w:sz="0" w:space="0" w:color="auto"/>
                <w:left w:val="none" w:sz="0" w:space="0" w:color="auto"/>
                <w:bottom w:val="none" w:sz="0" w:space="0" w:color="auto"/>
                <w:right w:val="none" w:sz="0" w:space="0" w:color="auto"/>
              </w:divBdr>
            </w:div>
          </w:divsChild>
        </w:div>
        <w:div w:id="870261765">
          <w:marLeft w:val="0"/>
          <w:marRight w:val="0"/>
          <w:marTop w:val="0"/>
          <w:marBottom w:val="0"/>
          <w:divBdr>
            <w:top w:val="none" w:sz="0" w:space="0" w:color="auto"/>
            <w:left w:val="none" w:sz="0" w:space="0" w:color="auto"/>
            <w:bottom w:val="none" w:sz="0" w:space="0" w:color="auto"/>
            <w:right w:val="none" w:sz="0" w:space="0" w:color="auto"/>
          </w:divBdr>
          <w:divsChild>
            <w:div w:id="1609921982">
              <w:marLeft w:val="0"/>
              <w:marRight w:val="0"/>
              <w:marTop w:val="0"/>
              <w:marBottom w:val="900"/>
              <w:divBdr>
                <w:top w:val="none" w:sz="0" w:space="0" w:color="auto"/>
                <w:left w:val="none" w:sz="0" w:space="0" w:color="auto"/>
                <w:bottom w:val="none" w:sz="0" w:space="0" w:color="auto"/>
                <w:right w:val="none" w:sz="0" w:space="0" w:color="auto"/>
              </w:divBdr>
              <w:divsChild>
                <w:div w:id="91940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07503">
      <w:bodyDiv w:val="1"/>
      <w:marLeft w:val="0"/>
      <w:marRight w:val="0"/>
      <w:marTop w:val="0"/>
      <w:marBottom w:val="0"/>
      <w:divBdr>
        <w:top w:val="none" w:sz="0" w:space="0" w:color="auto"/>
        <w:left w:val="none" w:sz="0" w:space="0" w:color="auto"/>
        <w:bottom w:val="none" w:sz="0" w:space="0" w:color="auto"/>
        <w:right w:val="none" w:sz="0" w:space="0" w:color="auto"/>
      </w:divBdr>
      <w:divsChild>
        <w:div w:id="2065130659">
          <w:marLeft w:val="0"/>
          <w:marRight w:val="0"/>
          <w:marTop w:val="0"/>
          <w:marBottom w:val="900"/>
          <w:divBdr>
            <w:top w:val="none" w:sz="0" w:space="31" w:color="auto"/>
            <w:left w:val="none" w:sz="0" w:space="0" w:color="auto"/>
            <w:bottom w:val="single" w:sz="6" w:space="23" w:color="C2C5CB"/>
            <w:right w:val="none" w:sz="0" w:space="0" w:color="auto"/>
          </w:divBdr>
          <w:divsChild>
            <w:div w:id="1864202518">
              <w:marLeft w:val="0"/>
              <w:marRight w:val="0"/>
              <w:marTop w:val="375"/>
              <w:marBottom w:val="0"/>
              <w:divBdr>
                <w:top w:val="none" w:sz="0" w:space="0" w:color="auto"/>
                <w:left w:val="none" w:sz="0" w:space="0" w:color="auto"/>
                <w:bottom w:val="none" w:sz="0" w:space="0" w:color="auto"/>
                <w:right w:val="none" w:sz="0" w:space="0" w:color="auto"/>
              </w:divBdr>
            </w:div>
          </w:divsChild>
        </w:div>
        <w:div w:id="1295794797">
          <w:marLeft w:val="0"/>
          <w:marRight w:val="0"/>
          <w:marTop w:val="0"/>
          <w:marBottom w:val="0"/>
          <w:divBdr>
            <w:top w:val="none" w:sz="0" w:space="0" w:color="auto"/>
            <w:left w:val="none" w:sz="0" w:space="0" w:color="auto"/>
            <w:bottom w:val="none" w:sz="0" w:space="0" w:color="auto"/>
            <w:right w:val="none" w:sz="0" w:space="0" w:color="auto"/>
          </w:divBdr>
          <w:divsChild>
            <w:div w:id="1062868001">
              <w:marLeft w:val="0"/>
              <w:marRight w:val="0"/>
              <w:marTop w:val="0"/>
              <w:marBottom w:val="900"/>
              <w:divBdr>
                <w:top w:val="none" w:sz="0" w:space="0" w:color="auto"/>
                <w:left w:val="none" w:sz="0" w:space="0" w:color="auto"/>
                <w:bottom w:val="none" w:sz="0" w:space="0" w:color="auto"/>
                <w:right w:val="none" w:sz="0" w:space="0" w:color="auto"/>
              </w:divBdr>
              <w:divsChild>
                <w:div w:id="192914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2317">
      <w:bodyDiv w:val="1"/>
      <w:marLeft w:val="0"/>
      <w:marRight w:val="0"/>
      <w:marTop w:val="0"/>
      <w:marBottom w:val="0"/>
      <w:divBdr>
        <w:top w:val="none" w:sz="0" w:space="0" w:color="auto"/>
        <w:left w:val="none" w:sz="0" w:space="0" w:color="auto"/>
        <w:bottom w:val="none" w:sz="0" w:space="0" w:color="auto"/>
        <w:right w:val="none" w:sz="0" w:space="0" w:color="auto"/>
      </w:divBdr>
      <w:divsChild>
        <w:div w:id="1208487849">
          <w:marLeft w:val="0"/>
          <w:marRight w:val="0"/>
          <w:marTop w:val="0"/>
          <w:marBottom w:val="900"/>
          <w:divBdr>
            <w:top w:val="none" w:sz="0" w:space="31" w:color="auto"/>
            <w:left w:val="none" w:sz="0" w:space="0" w:color="auto"/>
            <w:bottom w:val="single" w:sz="6" w:space="23" w:color="C2C5CB"/>
            <w:right w:val="none" w:sz="0" w:space="0" w:color="auto"/>
          </w:divBdr>
          <w:divsChild>
            <w:div w:id="1692340450">
              <w:marLeft w:val="0"/>
              <w:marRight w:val="0"/>
              <w:marTop w:val="375"/>
              <w:marBottom w:val="0"/>
              <w:divBdr>
                <w:top w:val="none" w:sz="0" w:space="0" w:color="auto"/>
                <w:left w:val="none" w:sz="0" w:space="0" w:color="auto"/>
                <w:bottom w:val="none" w:sz="0" w:space="0" w:color="auto"/>
                <w:right w:val="none" w:sz="0" w:space="0" w:color="auto"/>
              </w:divBdr>
            </w:div>
          </w:divsChild>
        </w:div>
        <w:div w:id="1233084215">
          <w:marLeft w:val="0"/>
          <w:marRight w:val="0"/>
          <w:marTop w:val="0"/>
          <w:marBottom w:val="0"/>
          <w:divBdr>
            <w:top w:val="none" w:sz="0" w:space="0" w:color="auto"/>
            <w:left w:val="none" w:sz="0" w:space="0" w:color="auto"/>
            <w:bottom w:val="none" w:sz="0" w:space="0" w:color="auto"/>
            <w:right w:val="none" w:sz="0" w:space="0" w:color="auto"/>
          </w:divBdr>
          <w:divsChild>
            <w:div w:id="941450389">
              <w:marLeft w:val="0"/>
              <w:marRight w:val="0"/>
              <w:marTop w:val="0"/>
              <w:marBottom w:val="900"/>
              <w:divBdr>
                <w:top w:val="none" w:sz="0" w:space="0" w:color="auto"/>
                <w:left w:val="none" w:sz="0" w:space="0" w:color="auto"/>
                <w:bottom w:val="none" w:sz="0" w:space="0" w:color="auto"/>
                <w:right w:val="none" w:sz="0" w:space="0" w:color="auto"/>
              </w:divBdr>
              <w:divsChild>
                <w:div w:id="135629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115196">
      <w:bodyDiv w:val="1"/>
      <w:marLeft w:val="0"/>
      <w:marRight w:val="0"/>
      <w:marTop w:val="0"/>
      <w:marBottom w:val="0"/>
      <w:divBdr>
        <w:top w:val="none" w:sz="0" w:space="0" w:color="auto"/>
        <w:left w:val="none" w:sz="0" w:space="0" w:color="auto"/>
        <w:bottom w:val="none" w:sz="0" w:space="0" w:color="auto"/>
        <w:right w:val="none" w:sz="0" w:space="0" w:color="auto"/>
      </w:divBdr>
      <w:divsChild>
        <w:div w:id="715202101">
          <w:marLeft w:val="0"/>
          <w:marRight w:val="0"/>
          <w:marTop w:val="0"/>
          <w:marBottom w:val="900"/>
          <w:divBdr>
            <w:top w:val="none" w:sz="0" w:space="31" w:color="auto"/>
            <w:left w:val="none" w:sz="0" w:space="0" w:color="auto"/>
            <w:bottom w:val="single" w:sz="6" w:space="23" w:color="C2C5CB"/>
            <w:right w:val="none" w:sz="0" w:space="0" w:color="auto"/>
          </w:divBdr>
          <w:divsChild>
            <w:div w:id="203980500">
              <w:marLeft w:val="0"/>
              <w:marRight w:val="0"/>
              <w:marTop w:val="375"/>
              <w:marBottom w:val="0"/>
              <w:divBdr>
                <w:top w:val="none" w:sz="0" w:space="0" w:color="auto"/>
                <w:left w:val="none" w:sz="0" w:space="0" w:color="auto"/>
                <w:bottom w:val="none" w:sz="0" w:space="0" w:color="auto"/>
                <w:right w:val="none" w:sz="0" w:space="0" w:color="auto"/>
              </w:divBdr>
            </w:div>
          </w:divsChild>
        </w:div>
        <w:div w:id="1917935592">
          <w:marLeft w:val="0"/>
          <w:marRight w:val="0"/>
          <w:marTop w:val="0"/>
          <w:marBottom w:val="0"/>
          <w:divBdr>
            <w:top w:val="none" w:sz="0" w:space="0" w:color="auto"/>
            <w:left w:val="none" w:sz="0" w:space="0" w:color="auto"/>
            <w:bottom w:val="none" w:sz="0" w:space="0" w:color="auto"/>
            <w:right w:val="none" w:sz="0" w:space="0" w:color="auto"/>
          </w:divBdr>
          <w:divsChild>
            <w:div w:id="566958285">
              <w:marLeft w:val="0"/>
              <w:marRight w:val="0"/>
              <w:marTop w:val="0"/>
              <w:marBottom w:val="900"/>
              <w:divBdr>
                <w:top w:val="none" w:sz="0" w:space="0" w:color="auto"/>
                <w:left w:val="none" w:sz="0" w:space="0" w:color="auto"/>
                <w:bottom w:val="none" w:sz="0" w:space="0" w:color="auto"/>
                <w:right w:val="none" w:sz="0" w:space="0" w:color="auto"/>
              </w:divBdr>
              <w:divsChild>
                <w:div w:id="203406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557870">
      <w:bodyDiv w:val="1"/>
      <w:marLeft w:val="0"/>
      <w:marRight w:val="0"/>
      <w:marTop w:val="0"/>
      <w:marBottom w:val="0"/>
      <w:divBdr>
        <w:top w:val="none" w:sz="0" w:space="0" w:color="auto"/>
        <w:left w:val="none" w:sz="0" w:space="0" w:color="auto"/>
        <w:bottom w:val="none" w:sz="0" w:space="0" w:color="auto"/>
        <w:right w:val="none" w:sz="0" w:space="0" w:color="auto"/>
      </w:divBdr>
      <w:divsChild>
        <w:div w:id="336077811">
          <w:marLeft w:val="0"/>
          <w:marRight w:val="0"/>
          <w:marTop w:val="0"/>
          <w:marBottom w:val="900"/>
          <w:divBdr>
            <w:top w:val="none" w:sz="0" w:space="31" w:color="auto"/>
            <w:left w:val="none" w:sz="0" w:space="0" w:color="auto"/>
            <w:bottom w:val="single" w:sz="6" w:space="23" w:color="C2C5CB"/>
            <w:right w:val="none" w:sz="0" w:space="0" w:color="auto"/>
          </w:divBdr>
          <w:divsChild>
            <w:div w:id="1164509655">
              <w:marLeft w:val="0"/>
              <w:marRight w:val="0"/>
              <w:marTop w:val="375"/>
              <w:marBottom w:val="0"/>
              <w:divBdr>
                <w:top w:val="none" w:sz="0" w:space="0" w:color="auto"/>
                <w:left w:val="none" w:sz="0" w:space="0" w:color="auto"/>
                <w:bottom w:val="none" w:sz="0" w:space="0" w:color="auto"/>
                <w:right w:val="none" w:sz="0" w:space="0" w:color="auto"/>
              </w:divBdr>
            </w:div>
          </w:divsChild>
        </w:div>
        <w:div w:id="568006747">
          <w:marLeft w:val="0"/>
          <w:marRight w:val="0"/>
          <w:marTop w:val="0"/>
          <w:marBottom w:val="0"/>
          <w:divBdr>
            <w:top w:val="none" w:sz="0" w:space="0" w:color="auto"/>
            <w:left w:val="none" w:sz="0" w:space="0" w:color="auto"/>
            <w:bottom w:val="none" w:sz="0" w:space="0" w:color="auto"/>
            <w:right w:val="none" w:sz="0" w:space="0" w:color="auto"/>
          </w:divBdr>
          <w:divsChild>
            <w:div w:id="750128937">
              <w:marLeft w:val="0"/>
              <w:marRight w:val="0"/>
              <w:marTop w:val="0"/>
              <w:marBottom w:val="900"/>
              <w:divBdr>
                <w:top w:val="none" w:sz="0" w:space="0" w:color="auto"/>
                <w:left w:val="none" w:sz="0" w:space="0" w:color="auto"/>
                <w:bottom w:val="none" w:sz="0" w:space="0" w:color="auto"/>
                <w:right w:val="none" w:sz="0" w:space="0" w:color="auto"/>
              </w:divBdr>
              <w:divsChild>
                <w:div w:id="59042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483200">
      <w:bodyDiv w:val="1"/>
      <w:marLeft w:val="0"/>
      <w:marRight w:val="0"/>
      <w:marTop w:val="0"/>
      <w:marBottom w:val="0"/>
      <w:divBdr>
        <w:top w:val="none" w:sz="0" w:space="0" w:color="auto"/>
        <w:left w:val="none" w:sz="0" w:space="0" w:color="auto"/>
        <w:bottom w:val="none" w:sz="0" w:space="0" w:color="auto"/>
        <w:right w:val="none" w:sz="0" w:space="0" w:color="auto"/>
      </w:divBdr>
      <w:divsChild>
        <w:div w:id="1270164267">
          <w:marLeft w:val="0"/>
          <w:marRight w:val="0"/>
          <w:marTop w:val="0"/>
          <w:marBottom w:val="900"/>
          <w:divBdr>
            <w:top w:val="none" w:sz="0" w:space="31" w:color="auto"/>
            <w:left w:val="none" w:sz="0" w:space="0" w:color="auto"/>
            <w:bottom w:val="single" w:sz="6" w:space="23" w:color="C2C5CB"/>
            <w:right w:val="none" w:sz="0" w:space="0" w:color="auto"/>
          </w:divBdr>
          <w:divsChild>
            <w:div w:id="150021942">
              <w:marLeft w:val="0"/>
              <w:marRight w:val="0"/>
              <w:marTop w:val="375"/>
              <w:marBottom w:val="0"/>
              <w:divBdr>
                <w:top w:val="none" w:sz="0" w:space="0" w:color="auto"/>
                <w:left w:val="none" w:sz="0" w:space="0" w:color="auto"/>
                <w:bottom w:val="none" w:sz="0" w:space="0" w:color="auto"/>
                <w:right w:val="none" w:sz="0" w:space="0" w:color="auto"/>
              </w:divBdr>
            </w:div>
          </w:divsChild>
        </w:div>
        <w:div w:id="65108160">
          <w:marLeft w:val="0"/>
          <w:marRight w:val="0"/>
          <w:marTop w:val="0"/>
          <w:marBottom w:val="0"/>
          <w:divBdr>
            <w:top w:val="none" w:sz="0" w:space="0" w:color="auto"/>
            <w:left w:val="none" w:sz="0" w:space="0" w:color="auto"/>
            <w:bottom w:val="none" w:sz="0" w:space="0" w:color="auto"/>
            <w:right w:val="none" w:sz="0" w:space="0" w:color="auto"/>
          </w:divBdr>
          <w:divsChild>
            <w:div w:id="332610531">
              <w:marLeft w:val="0"/>
              <w:marRight w:val="0"/>
              <w:marTop w:val="0"/>
              <w:marBottom w:val="900"/>
              <w:divBdr>
                <w:top w:val="none" w:sz="0" w:space="0" w:color="auto"/>
                <w:left w:val="none" w:sz="0" w:space="0" w:color="auto"/>
                <w:bottom w:val="none" w:sz="0" w:space="0" w:color="auto"/>
                <w:right w:val="none" w:sz="0" w:space="0" w:color="auto"/>
              </w:divBdr>
              <w:divsChild>
                <w:div w:id="34239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39376">
      <w:bodyDiv w:val="1"/>
      <w:marLeft w:val="0"/>
      <w:marRight w:val="0"/>
      <w:marTop w:val="0"/>
      <w:marBottom w:val="0"/>
      <w:divBdr>
        <w:top w:val="none" w:sz="0" w:space="0" w:color="auto"/>
        <w:left w:val="none" w:sz="0" w:space="0" w:color="auto"/>
        <w:bottom w:val="none" w:sz="0" w:space="0" w:color="auto"/>
        <w:right w:val="none" w:sz="0" w:space="0" w:color="auto"/>
      </w:divBdr>
      <w:divsChild>
        <w:div w:id="921988085">
          <w:marLeft w:val="0"/>
          <w:marRight w:val="0"/>
          <w:marTop w:val="0"/>
          <w:marBottom w:val="900"/>
          <w:divBdr>
            <w:top w:val="none" w:sz="0" w:space="31" w:color="auto"/>
            <w:left w:val="none" w:sz="0" w:space="0" w:color="auto"/>
            <w:bottom w:val="single" w:sz="6" w:space="23" w:color="C2C5CB"/>
            <w:right w:val="none" w:sz="0" w:space="0" w:color="auto"/>
          </w:divBdr>
          <w:divsChild>
            <w:div w:id="1471440321">
              <w:marLeft w:val="0"/>
              <w:marRight w:val="0"/>
              <w:marTop w:val="375"/>
              <w:marBottom w:val="0"/>
              <w:divBdr>
                <w:top w:val="none" w:sz="0" w:space="0" w:color="auto"/>
                <w:left w:val="none" w:sz="0" w:space="0" w:color="auto"/>
                <w:bottom w:val="none" w:sz="0" w:space="0" w:color="auto"/>
                <w:right w:val="none" w:sz="0" w:space="0" w:color="auto"/>
              </w:divBdr>
            </w:div>
          </w:divsChild>
        </w:div>
        <w:div w:id="1409691571">
          <w:marLeft w:val="0"/>
          <w:marRight w:val="0"/>
          <w:marTop w:val="0"/>
          <w:marBottom w:val="0"/>
          <w:divBdr>
            <w:top w:val="none" w:sz="0" w:space="0" w:color="auto"/>
            <w:left w:val="none" w:sz="0" w:space="0" w:color="auto"/>
            <w:bottom w:val="none" w:sz="0" w:space="0" w:color="auto"/>
            <w:right w:val="none" w:sz="0" w:space="0" w:color="auto"/>
          </w:divBdr>
          <w:divsChild>
            <w:div w:id="804542696">
              <w:marLeft w:val="0"/>
              <w:marRight w:val="0"/>
              <w:marTop w:val="0"/>
              <w:marBottom w:val="900"/>
              <w:divBdr>
                <w:top w:val="none" w:sz="0" w:space="0" w:color="auto"/>
                <w:left w:val="none" w:sz="0" w:space="0" w:color="auto"/>
                <w:bottom w:val="none" w:sz="0" w:space="0" w:color="auto"/>
                <w:right w:val="none" w:sz="0" w:space="0" w:color="auto"/>
              </w:divBdr>
              <w:divsChild>
                <w:div w:id="98693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263896">
      <w:bodyDiv w:val="1"/>
      <w:marLeft w:val="0"/>
      <w:marRight w:val="0"/>
      <w:marTop w:val="0"/>
      <w:marBottom w:val="0"/>
      <w:divBdr>
        <w:top w:val="none" w:sz="0" w:space="0" w:color="auto"/>
        <w:left w:val="none" w:sz="0" w:space="0" w:color="auto"/>
        <w:bottom w:val="none" w:sz="0" w:space="0" w:color="auto"/>
        <w:right w:val="none" w:sz="0" w:space="0" w:color="auto"/>
      </w:divBdr>
      <w:divsChild>
        <w:div w:id="844052674">
          <w:marLeft w:val="0"/>
          <w:marRight w:val="0"/>
          <w:marTop w:val="0"/>
          <w:marBottom w:val="900"/>
          <w:divBdr>
            <w:top w:val="none" w:sz="0" w:space="31" w:color="auto"/>
            <w:left w:val="none" w:sz="0" w:space="0" w:color="auto"/>
            <w:bottom w:val="single" w:sz="6" w:space="23" w:color="C2C5CB"/>
            <w:right w:val="none" w:sz="0" w:space="0" w:color="auto"/>
          </w:divBdr>
          <w:divsChild>
            <w:div w:id="1779445181">
              <w:marLeft w:val="0"/>
              <w:marRight w:val="0"/>
              <w:marTop w:val="375"/>
              <w:marBottom w:val="0"/>
              <w:divBdr>
                <w:top w:val="none" w:sz="0" w:space="0" w:color="auto"/>
                <w:left w:val="none" w:sz="0" w:space="0" w:color="auto"/>
                <w:bottom w:val="none" w:sz="0" w:space="0" w:color="auto"/>
                <w:right w:val="none" w:sz="0" w:space="0" w:color="auto"/>
              </w:divBdr>
            </w:div>
          </w:divsChild>
        </w:div>
        <w:div w:id="1712652778">
          <w:marLeft w:val="0"/>
          <w:marRight w:val="0"/>
          <w:marTop w:val="0"/>
          <w:marBottom w:val="0"/>
          <w:divBdr>
            <w:top w:val="none" w:sz="0" w:space="0" w:color="auto"/>
            <w:left w:val="none" w:sz="0" w:space="0" w:color="auto"/>
            <w:bottom w:val="none" w:sz="0" w:space="0" w:color="auto"/>
            <w:right w:val="none" w:sz="0" w:space="0" w:color="auto"/>
          </w:divBdr>
          <w:divsChild>
            <w:div w:id="1022171484">
              <w:marLeft w:val="0"/>
              <w:marRight w:val="0"/>
              <w:marTop w:val="0"/>
              <w:marBottom w:val="900"/>
              <w:divBdr>
                <w:top w:val="none" w:sz="0" w:space="0" w:color="auto"/>
                <w:left w:val="none" w:sz="0" w:space="0" w:color="auto"/>
                <w:bottom w:val="none" w:sz="0" w:space="0" w:color="auto"/>
                <w:right w:val="none" w:sz="0" w:space="0" w:color="auto"/>
              </w:divBdr>
              <w:divsChild>
                <w:div w:id="195463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14396">
      <w:bodyDiv w:val="1"/>
      <w:marLeft w:val="0"/>
      <w:marRight w:val="0"/>
      <w:marTop w:val="0"/>
      <w:marBottom w:val="0"/>
      <w:divBdr>
        <w:top w:val="none" w:sz="0" w:space="0" w:color="auto"/>
        <w:left w:val="none" w:sz="0" w:space="0" w:color="auto"/>
        <w:bottom w:val="none" w:sz="0" w:space="0" w:color="auto"/>
        <w:right w:val="none" w:sz="0" w:space="0" w:color="auto"/>
      </w:divBdr>
      <w:divsChild>
        <w:div w:id="584732233">
          <w:marLeft w:val="0"/>
          <w:marRight w:val="0"/>
          <w:marTop w:val="0"/>
          <w:marBottom w:val="900"/>
          <w:divBdr>
            <w:top w:val="none" w:sz="0" w:space="31" w:color="auto"/>
            <w:left w:val="none" w:sz="0" w:space="0" w:color="auto"/>
            <w:bottom w:val="single" w:sz="6" w:space="23" w:color="C2C5CB"/>
            <w:right w:val="none" w:sz="0" w:space="0" w:color="auto"/>
          </w:divBdr>
          <w:divsChild>
            <w:div w:id="430784661">
              <w:marLeft w:val="0"/>
              <w:marRight w:val="0"/>
              <w:marTop w:val="375"/>
              <w:marBottom w:val="0"/>
              <w:divBdr>
                <w:top w:val="none" w:sz="0" w:space="0" w:color="auto"/>
                <w:left w:val="none" w:sz="0" w:space="0" w:color="auto"/>
                <w:bottom w:val="none" w:sz="0" w:space="0" w:color="auto"/>
                <w:right w:val="none" w:sz="0" w:space="0" w:color="auto"/>
              </w:divBdr>
            </w:div>
          </w:divsChild>
        </w:div>
        <w:div w:id="549847143">
          <w:marLeft w:val="0"/>
          <w:marRight w:val="0"/>
          <w:marTop w:val="0"/>
          <w:marBottom w:val="0"/>
          <w:divBdr>
            <w:top w:val="none" w:sz="0" w:space="0" w:color="auto"/>
            <w:left w:val="none" w:sz="0" w:space="0" w:color="auto"/>
            <w:bottom w:val="none" w:sz="0" w:space="0" w:color="auto"/>
            <w:right w:val="none" w:sz="0" w:space="0" w:color="auto"/>
          </w:divBdr>
          <w:divsChild>
            <w:div w:id="10836702">
              <w:marLeft w:val="0"/>
              <w:marRight w:val="0"/>
              <w:marTop w:val="0"/>
              <w:marBottom w:val="900"/>
              <w:divBdr>
                <w:top w:val="none" w:sz="0" w:space="0" w:color="auto"/>
                <w:left w:val="none" w:sz="0" w:space="0" w:color="auto"/>
                <w:bottom w:val="none" w:sz="0" w:space="0" w:color="auto"/>
                <w:right w:val="none" w:sz="0" w:space="0" w:color="auto"/>
              </w:divBdr>
              <w:divsChild>
                <w:div w:id="189931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94009">
      <w:bodyDiv w:val="1"/>
      <w:marLeft w:val="0"/>
      <w:marRight w:val="0"/>
      <w:marTop w:val="0"/>
      <w:marBottom w:val="0"/>
      <w:divBdr>
        <w:top w:val="none" w:sz="0" w:space="0" w:color="auto"/>
        <w:left w:val="none" w:sz="0" w:space="0" w:color="auto"/>
        <w:bottom w:val="none" w:sz="0" w:space="0" w:color="auto"/>
        <w:right w:val="none" w:sz="0" w:space="0" w:color="auto"/>
      </w:divBdr>
      <w:divsChild>
        <w:div w:id="1183545245">
          <w:marLeft w:val="0"/>
          <w:marRight w:val="0"/>
          <w:marTop w:val="0"/>
          <w:marBottom w:val="900"/>
          <w:divBdr>
            <w:top w:val="none" w:sz="0" w:space="31" w:color="auto"/>
            <w:left w:val="none" w:sz="0" w:space="0" w:color="auto"/>
            <w:bottom w:val="single" w:sz="6" w:space="23" w:color="C2C5CB"/>
            <w:right w:val="none" w:sz="0" w:space="0" w:color="auto"/>
          </w:divBdr>
          <w:divsChild>
            <w:div w:id="1488979146">
              <w:marLeft w:val="0"/>
              <w:marRight w:val="0"/>
              <w:marTop w:val="375"/>
              <w:marBottom w:val="0"/>
              <w:divBdr>
                <w:top w:val="none" w:sz="0" w:space="0" w:color="auto"/>
                <w:left w:val="none" w:sz="0" w:space="0" w:color="auto"/>
                <w:bottom w:val="none" w:sz="0" w:space="0" w:color="auto"/>
                <w:right w:val="none" w:sz="0" w:space="0" w:color="auto"/>
              </w:divBdr>
            </w:div>
          </w:divsChild>
        </w:div>
        <w:div w:id="1344622734">
          <w:marLeft w:val="0"/>
          <w:marRight w:val="0"/>
          <w:marTop w:val="0"/>
          <w:marBottom w:val="0"/>
          <w:divBdr>
            <w:top w:val="none" w:sz="0" w:space="0" w:color="auto"/>
            <w:left w:val="none" w:sz="0" w:space="0" w:color="auto"/>
            <w:bottom w:val="none" w:sz="0" w:space="0" w:color="auto"/>
            <w:right w:val="none" w:sz="0" w:space="0" w:color="auto"/>
          </w:divBdr>
          <w:divsChild>
            <w:div w:id="1356425172">
              <w:marLeft w:val="0"/>
              <w:marRight w:val="0"/>
              <w:marTop w:val="0"/>
              <w:marBottom w:val="900"/>
              <w:divBdr>
                <w:top w:val="none" w:sz="0" w:space="0" w:color="auto"/>
                <w:left w:val="none" w:sz="0" w:space="0" w:color="auto"/>
                <w:bottom w:val="none" w:sz="0" w:space="0" w:color="auto"/>
                <w:right w:val="none" w:sz="0" w:space="0" w:color="auto"/>
              </w:divBdr>
              <w:divsChild>
                <w:div w:id="161278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file:///E:\&#1040;&#1085;&#1103;\0%20&#1053;&#1030;&#1050;&#1054;&#1055;&#1054;&#1051;&#1068;\&#1059;&#1085;&#1110;&#1092;&#1110;&#1082;&#1086;&#1074;&#1072;&#1085;&#1072;\2025\02\05.02.2025\dp.ikc@tax.gov.ua" TargetMode="External"/><Relationship Id="rId13" Type="http://schemas.openxmlformats.org/officeDocument/2006/relationships/hyperlink" Target="https://tax.gov.ua/zakonodavstvo/podatkove-zakonodavstvo/nakazi/75811.html" TargetMode="External"/><Relationship Id="rId18" Type="http://schemas.openxmlformats.org/officeDocument/2006/relationships/hyperlink" Target="https://tax.gov.ua/diyalnist-/natsionalna-strategiya-dohodiv/" TargetMode="External"/><Relationship Id="rId26" Type="http://schemas.openxmlformats.org/officeDocument/2006/relationships/hyperlink" Target="mailto:idd@tax.gov.ua" TargetMode="External"/><Relationship Id="rId3" Type="http://schemas.openxmlformats.org/officeDocument/2006/relationships/styles" Target="styles.xml"/><Relationship Id="rId21" Type="http://schemas.openxmlformats.org/officeDocument/2006/relationships/hyperlink" Target="https://tax.gov.ua/media-tsentr/novini/866521.html" TargetMode="External"/><Relationship Id="rId7" Type="http://schemas.openxmlformats.org/officeDocument/2006/relationships/endnotes" Target="endnotes.xml"/><Relationship Id="rId12" Type="http://schemas.openxmlformats.org/officeDocument/2006/relationships/hyperlink" Target="http://cabinet.tax.gov.ua/" TargetMode="External"/><Relationship Id="rId17" Type="http://schemas.openxmlformats.org/officeDocument/2006/relationships/hyperlink" Target="https://www.facebook.com/RuslanKravchenkoKyiv" TargetMode="External"/><Relationship Id="rId25" Type="http://schemas.openxmlformats.org/officeDocument/2006/relationships/hyperlink" Target="https://tax.gov.ua" TargetMode="External"/><Relationship Id="rId2" Type="http://schemas.openxmlformats.org/officeDocument/2006/relationships/numbering" Target="numbering.xml"/><Relationship Id="rId16" Type="http://schemas.openxmlformats.org/officeDocument/2006/relationships/hyperlink" Target="https://tax.gov.ua/baneryi/programni-rro/opis-ari-fiskalnogo-servera/opis-ari--kontrolyuyuchogo-organu/" TargetMode="External"/><Relationship Id="rId20" Type="http://schemas.openxmlformats.org/officeDocument/2006/relationships/hyperlink" Target="https://tpd.tax.gov.u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binet.tax.gov.ua/" TargetMode="External"/><Relationship Id="rId24" Type="http://schemas.openxmlformats.org/officeDocument/2006/relationships/hyperlink" Target="https://cabinet.tax.gov.ua" TargetMode="External"/><Relationship Id="rId5" Type="http://schemas.openxmlformats.org/officeDocument/2006/relationships/webSettings" Target="webSettings.xml"/><Relationship Id="rId15" Type="http://schemas.openxmlformats.org/officeDocument/2006/relationships/hyperlink" Target="https://tax.gov.ua/baneryi/programni-rro/opis-ari-fiskalnogo-servera/opis-ari--elektronniy-kabinet-/" TargetMode="External"/><Relationship Id="rId23" Type="http://schemas.openxmlformats.org/officeDocument/2006/relationships/hyperlink" Target="https://tax.gov.ua/media-tsentr/novini/870381.html" TargetMode="External"/><Relationship Id="rId28" Type="http://schemas.openxmlformats.org/officeDocument/2006/relationships/hyperlink" Target="mailto:idd@tax.gov.ua" TargetMode="External"/><Relationship Id="rId10" Type="http://schemas.openxmlformats.org/officeDocument/2006/relationships/hyperlink" Target="https://dp.tax.gov.ua/okremi-storinki/informatsiya--scho-oprilyudnyuetsya-rozporya/746766.html" TargetMode="External"/><Relationship Id="rId19" Type="http://schemas.openxmlformats.org/officeDocument/2006/relationships/hyperlink" Target="https://tax.gov.ua/rahunki-dlya-splati-platejiv/"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tax.gov.ua/baneryi/programni-rro/" TargetMode="External"/><Relationship Id="rId22" Type="http://schemas.openxmlformats.org/officeDocument/2006/relationships/hyperlink" Target="https://tax.gov.ua/media-tsentr/novini/865606.html" TargetMode="External"/><Relationship Id="rId27" Type="http://schemas.openxmlformats.org/officeDocument/2006/relationships/hyperlink" Target="https://cabinet.tax.gov.ua"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BFA256-2135-442A-8ADE-72DBD17F4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25</Pages>
  <Words>13413</Words>
  <Characters>76456</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d34990</cp:lastModifiedBy>
  <cp:revision>8</cp:revision>
  <dcterms:created xsi:type="dcterms:W3CDTF">2025-02-27T08:58:00Z</dcterms:created>
  <dcterms:modified xsi:type="dcterms:W3CDTF">2025-03-05T09:43:00Z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6B5BD6CD965B4599A98A4652C43B680E_13</vt:lpwstr>
  </property>
</Properties>
</file>