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35A" w:rsidRPr="00A7035A" w:rsidRDefault="00A7035A" w:rsidP="00A7035A">
      <w:pPr>
        <w:spacing w:before="100" w:beforeAutospacing="1" w:after="100" w:afterAutospacing="1"/>
        <w:ind w:firstLine="709"/>
        <w:jc w:val="center"/>
        <w:rPr>
          <w:rFonts w:cs="Times New Roman"/>
          <w:b/>
          <w:sz w:val="24"/>
          <w:szCs w:val="24"/>
          <w:lang w:val="uk-UA"/>
        </w:rPr>
      </w:pPr>
      <w:r w:rsidRPr="00A7035A">
        <w:rPr>
          <w:rFonts w:cs="Times New Roman"/>
          <w:b/>
          <w:sz w:val="24"/>
          <w:szCs w:val="24"/>
          <w:lang w:val="uk-UA"/>
        </w:rPr>
        <w:t>Комунікаційна податкова платформа – взаємодія з бізнесом та громадськістю в ефективному форматі</w:t>
      </w:r>
    </w:p>
    <w:p w:rsidR="00A7035A" w:rsidRPr="007854E7" w:rsidRDefault="00A7035A" w:rsidP="00A7035A">
      <w:pPr>
        <w:spacing w:after="0"/>
        <w:ind w:firstLine="709"/>
        <w:jc w:val="both"/>
        <w:rPr>
          <w:rFonts w:cs="Times New Roman"/>
          <w:sz w:val="24"/>
          <w:szCs w:val="24"/>
        </w:rPr>
      </w:pPr>
      <w:r w:rsidRPr="007854E7">
        <w:rPr>
          <w:rFonts w:cs="Times New Roman"/>
          <w:sz w:val="24"/>
          <w:szCs w:val="24"/>
        </w:rPr>
        <w:t xml:space="preserve">Потребуєте детальних роз’яснень законодавства? </w:t>
      </w:r>
    </w:p>
    <w:p w:rsidR="00A7035A" w:rsidRPr="007854E7" w:rsidRDefault="00A7035A" w:rsidP="00A7035A">
      <w:pPr>
        <w:spacing w:after="0"/>
        <w:ind w:firstLine="709"/>
        <w:jc w:val="both"/>
        <w:rPr>
          <w:rFonts w:cs="Times New Roman"/>
          <w:sz w:val="24"/>
          <w:szCs w:val="24"/>
        </w:rPr>
      </w:pPr>
      <w:r w:rsidRPr="007854E7">
        <w:rPr>
          <w:rFonts w:cs="Times New Roman"/>
          <w:sz w:val="24"/>
          <w:szCs w:val="24"/>
        </w:rPr>
        <w:t xml:space="preserve">Необхідно оперативно вирішити нагальні питання податкової сфери? </w:t>
      </w:r>
    </w:p>
    <w:p w:rsidR="00A7035A" w:rsidRPr="007854E7" w:rsidRDefault="00A7035A" w:rsidP="00A7035A">
      <w:pPr>
        <w:spacing w:after="0"/>
        <w:ind w:firstLine="709"/>
        <w:jc w:val="both"/>
        <w:rPr>
          <w:rFonts w:cs="Times New Roman"/>
          <w:sz w:val="24"/>
          <w:szCs w:val="24"/>
        </w:rPr>
      </w:pPr>
      <w:r w:rsidRPr="007854E7">
        <w:rPr>
          <w:rFonts w:cs="Times New Roman"/>
          <w:sz w:val="24"/>
          <w:szCs w:val="24"/>
        </w:rPr>
        <w:t>Маєте пропозиції щодо необхідності проведення певних заході</w:t>
      </w:r>
      <w:proofErr w:type="gramStart"/>
      <w:r w:rsidRPr="007854E7">
        <w:rPr>
          <w:rFonts w:cs="Times New Roman"/>
          <w:sz w:val="24"/>
          <w:szCs w:val="24"/>
        </w:rPr>
        <w:t>в</w:t>
      </w:r>
      <w:proofErr w:type="gramEnd"/>
      <w:r w:rsidRPr="007854E7">
        <w:rPr>
          <w:rFonts w:cs="Times New Roman"/>
          <w:sz w:val="24"/>
          <w:szCs w:val="24"/>
        </w:rPr>
        <w:t xml:space="preserve"> за визначеною тематикою? </w:t>
      </w:r>
    </w:p>
    <w:p w:rsidR="00A7035A" w:rsidRPr="007854E7" w:rsidRDefault="00A7035A" w:rsidP="00A7035A">
      <w:pPr>
        <w:spacing w:after="0"/>
        <w:ind w:firstLine="709"/>
        <w:jc w:val="both"/>
        <w:rPr>
          <w:rFonts w:cs="Times New Roman"/>
          <w:sz w:val="24"/>
          <w:szCs w:val="24"/>
        </w:rPr>
      </w:pPr>
      <w:r w:rsidRPr="007854E7">
        <w:rPr>
          <w:rFonts w:cs="Times New Roman"/>
          <w:sz w:val="24"/>
          <w:szCs w:val="24"/>
        </w:rPr>
        <w:t xml:space="preserve">Звертайтесь на комунікаційну податкову платформу Головного управління ДПС у Дніпропетровській області. </w:t>
      </w:r>
    </w:p>
    <w:p w:rsidR="00A7035A" w:rsidRDefault="00A7035A" w:rsidP="00A7035A">
      <w:pPr>
        <w:spacing w:after="0"/>
        <w:ind w:firstLine="709"/>
        <w:jc w:val="both"/>
        <w:rPr>
          <w:rFonts w:cs="Times New Roman"/>
          <w:sz w:val="24"/>
          <w:szCs w:val="24"/>
          <w:lang w:val="uk-UA"/>
        </w:rPr>
      </w:pPr>
      <w:r w:rsidRPr="007854E7">
        <w:rPr>
          <w:rFonts w:cs="Times New Roman"/>
          <w:sz w:val="24"/>
          <w:szCs w:val="24"/>
        </w:rPr>
        <w:t>Звернення від представникі</w:t>
      </w:r>
      <w:proofErr w:type="gramStart"/>
      <w:r w:rsidRPr="007854E7">
        <w:rPr>
          <w:rFonts w:cs="Times New Roman"/>
          <w:sz w:val="24"/>
          <w:szCs w:val="24"/>
        </w:rPr>
        <w:t>в</w:t>
      </w:r>
      <w:proofErr w:type="gramEnd"/>
      <w:r w:rsidRPr="007854E7">
        <w:rPr>
          <w:rFonts w:cs="Times New Roman"/>
          <w:sz w:val="24"/>
          <w:szCs w:val="24"/>
        </w:rPr>
        <w:t xml:space="preserve"> бізнесу та громадськості приймаються на електронну скриньку dp.ikc@tax.gov.ua. </w:t>
      </w:r>
    </w:p>
    <w:p w:rsidR="00E360C6" w:rsidRDefault="00E360C6" w:rsidP="00E360C6">
      <w:pPr>
        <w:spacing w:before="100" w:beforeAutospacing="1" w:after="100" w:afterAutospacing="1"/>
        <w:ind w:firstLine="709"/>
        <w:jc w:val="center"/>
        <w:rPr>
          <w:rFonts w:cs="Times New Roman"/>
          <w:b/>
          <w:sz w:val="24"/>
          <w:szCs w:val="24"/>
          <w:lang w:val="uk-UA"/>
        </w:rPr>
      </w:pPr>
    </w:p>
    <w:p w:rsidR="00E360C6" w:rsidRPr="00CF4987" w:rsidRDefault="00E360C6" w:rsidP="00E360C6">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 xml:space="preserve">Плануєте працювати – укладіть трудовий договір! </w:t>
      </w:r>
    </w:p>
    <w:p w:rsidR="00E360C6" w:rsidRDefault="00E360C6" w:rsidP="00E360C6">
      <w:pPr>
        <w:pStyle w:val="ad"/>
        <w:jc w:val="both"/>
      </w:pPr>
      <w:r>
        <w:rPr>
          <w:noProof/>
        </w:rPr>
        <w:drawing>
          <wp:inline distT="0" distB="0" distL="0" distR="0">
            <wp:extent cx="5646565" cy="3462933"/>
            <wp:effectExtent l="19050" t="0" r="0" b="0"/>
            <wp:docPr id="78" name="Рисунок 78" descr="https://dp.tax.gov.ua/data/material/000/807/940876/68e4f6b3893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dp.tax.gov.ua/data/material/000/807/940876/68e4f6b3893b7.jpg"/>
                    <pic:cNvPicPr>
                      <a:picLocks noChangeAspect="1" noChangeArrowheads="1"/>
                    </pic:cNvPicPr>
                  </pic:nvPicPr>
                  <pic:blipFill>
                    <a:blip r:embed="rId6" cstate="print"/>
                    <a:srcRect/>
                    <a:stretch>
                      <a:fillRect/>
                    </a:stretch>
                  </pic:blipFill>
                  <pic:spPr bwMode="auto">
                    <a:xfrm>
                      <a:off x="0" y="0"/>
                      <a:ext cx="5647081" cy="3463249"/>
                    </a:xfrm>
                    <a:prstGeom prst="rect">
                      <a:avLst/>
                    </a:prstGeom>
                    <a:noFill/>
                    <a:ln w="9525">
                      <a:noFill/>
                      <a:miter lim="800000"/>
                      <a:headEnd/>
                      <a:tailEnd/>
                    </a:ln>
                  </pic:spPr>
                </pic:pic>
              </a:graphicData>
            </a:graphic>
          </wp:inline>
        </w:drawing>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нагадує, що трудовий договір – це документ, який регулює відносини між працівником і роботодавцем. Він визначає права і обов’язки обох сторін, умови праці, заробітну плату, термін дії, порядок зміни і розірвання.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Трудовий догові</w:t>
      </w:r>
      <w:proofErr w:type="gramStart"/>
      <w:r w:rsidRPr="00E360C6">
        <w:rPr>
          <w:rFonts w:cs="Times New Roman"/>
          <w:sz w:val="24"/>
          <w:szCs w:val="24"/>
        </w:rPr>
        <w:t>р</w:t>
      </w:r>
      <w:proofErr w:type="gramEnd"/>
      <w:r w:rsidRPr="00E360C6">
        <w:rPr>
          <w:rFonts w:cs="Times New Roman"/>
          <w:sz w:val="24"/>
          <w:szCs w:val="24"/>
        </w:rPr>
        <w:t xml:space="preserve"> може бути укладений у письмовій формі і підписаний обома сторонами або оформлений шляхом видання наказу про прийняття працівника на роботу. Трудовий догові</w:t>
      </w:r>
      <w:proofErr w:type="gramStart"/>
      <w:r w:rsidRPr="00E360C6">
        <w:rPr>
          <w:rFonts w:cs="Times New Roman"/>
          <w:sz w:val="24"/>
          <w:szCs w:val="24"/>
        </w:rPr>
        <w:t>р</w:t>
      </w:r>
      <w:proofErr w:type="gramEnd"/>
      <w:r w:rsidRPr="00E360C6">
        <w:rPr>
          <w:rFonts w:cs="Times New Roman"/>
          <w:sz w:val="24"/>
          <w:szCs w:val="24"/>
        </w:rPr>
        <w:t xml:space="preserve"> може бути строковим або безстроковим, з повним або неповним робочим часом, основним або за сумісництвом залежно від характеру роботи і бажання сторін. </w:t>
      </w:r>
    </w:p>
    <w:p w:rsidR="00E360C6" w:rsidRPr="00E360C6" w:rsidRDefault="00E360C6" w:rsidP="00E360C6">
      <w:pPr>
        <w:spacing w:after="0"/>
        <w:ind w:firstLine="709"/>
        <w:jc w:val="both"/>
        <w:rPr>
          <w:rFonts w:cs="Times New Roman"/>
          <w:sz w:val="24"/>
          <w:szCs w:val="24"/>
        </w:rPr>
      </w:pPr>
      <w:proofErr w:type="gramStart"/>
      <w:r w:rsidRPr="00E360C6">
        <w:rPr>
          <w:rFonts w:cs="Times New Roman"/>
          <w:sz w:val="24"/>
          <w:szCs w:val="24"/>
        </w:rPr>
        <w:t>З</w:t>
      </w:r>
      <w:proofErr w:type="gramEnd"/>
      <w:r w:rsidRPr="00E360C6">
        <w:rPr>
          <w:rFonts w:cs="Times New Roman"/>
          <w:sz w:val="24"/>
          <w:szCs w:val="24"/>
        </w:rPr>
        <w:t xml:space="preserve"> моменту підписання трудового договору найманий працівник – це працівник, який має трудові права й соціальні гарантії, а саме: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 </w:t>
      </w:r>
      <w:proofErr w:type="gramStart"/>
      <w:r w:rsidRPr="00E360C6">
        <w:rPr>
          <w:rFonts w:cs="Times New Roman"/>
          <w:sz w:val="24"/>
          <w:szCs w:val="24"/>
        </w:rPr>
        <w:t>г</w:t>
      </w:r>
      <w:proofErr w:type="gramEnd"/>
      <w:r w:rsidRPr="00E360C6">
        <w:rPr>
          <w:rFonts w:cs="Times New Roman"/>
          <w:sz w:val="24"/>
          <w:szCs w:val="24"/>
        </w:rPr>
        <w:t xml:space="preserve">ідні та безпечні умови праці;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 нормований робочий час;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 оплачувані та неоплачувані відпустки;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lastRenderedPageBreak/>
        <w:t xml:space="preserve">- регулярна виплата зарплати не нижче мінімальної;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 можливість навчатися та </w:t>
      </w:r>
      <w:proofErr w:type="gramStart"/>
      <w:r w:rsidRPr="00E360C6">
        <w:rPr>
          <w:rFonts w:cs="Times New Roman"/>
          <w:sz w:val="24"/>
          <w:szCs w:val="24"/>
        </w:rPr>
        <w:t>п</w:t>
      </w:r>
      <w:proofErr w:type="gramEnd"/>
      <w:r w:rsidRPr="00E360C6">
        <w:rPr>
          <w:rFonts w:cs="Times New Roman"/>
          <w:sz w:val="24"/>
          <w:szCs w:val="24"/>
        </w:rPr>
        <w:t xml:space="preserve">ідвищувати кваліфікацію;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 захист від незаконного звільнення;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 страхові виплати в разі непрацездатності;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 </w:t>
      </w:r>
      <w:proofErr w:type="gramStart"/>
      <w:r w:rsidRPr="00E360C6">
        <w:rPr>
          <w:rFonts w:cs="Times New Roman"/>
          <w:sz w:val="24"/>
          <w:szCs w:val="24"/>
        </w:rPr>
        <w:t>п</w:t>
      </w:r>
      <w:proofErr w:type="gramEnd"/>
      <w:r w:rsidRPr="00E360C6">
        <w:rPr>
          <w:rFonts w:cs="Times New Roman"/>
          <w:sz w:val="24"/>
          <w:szCs w:val="24"/>
        </w:rPr>
        <w:t xml:space="preserve">ільги для неповнолітніх;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 додаткові </w:t>
      </w:r>
      <w:proofErr w:type="gramStart"/>
      <w:r w:rsidRPr="00E360C6">
        <w:rPr>
          <w:rFonts w:cs="Times New Roman"/>
          <w:sz w:val="24"/>
          <w:szCs w:val="24"/>
        </w:rPr>
        <w:t>соц</w:t>
      </w:r>
      <w:proofErr w:type="gramEnd"/>
      <w:r w:rsidRPr="00E360C6">
        <w:rPr>
          <w:rFonts w:cs="Times New Roman"/>
          <w:sz w:val="24"/>
          <w:szCs w:val="24"/>
        </w:rPr>
        <w:t xml:space="preserve">іальні гарантії для жінок та працівників з дітьми;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 захист прав, тощо.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Порядок оформлення трудових відносин з найманими працівниками є однаковим для </w:t>
      </w:r>
      <w:proofErr w:type="gramStart"/>
      <w:r w:rsidRPr="00E360C6">
        <w:rPr>
          <w:rFonts w:cs="Times New Roman"/>
          <w:sz w:val="24"/>
          <w:szCs w:val="24"/>
        </w:rPr>
        <w:t>вс</w:t>
      </w:r>
      <w:proofErr w:type="gramEnd"/>
      <w:r w:rsidRPr="00E360C6">
        <w:rPr>
          <w:rFonts w:cs="Times New Roman"/>
          <w:sz w:val="24"/>
          <w:szCs w:val="24"/>
        </w:rPr>
        <w:t xml:space="preserve">іх роботодавців. Він включає три основні кроки: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 укладення </w:t>
      </w:r>
      <w:proofErr w:type="gramStart"/>
      <w:r w:rsidRPr="00E360C6">
        <w:rPr>
          <w:rFonts w:cs="Times New Roman"/>
          <w:sz w:val="24"/>
          <w:szCs w:val="24"/>
        </w:rPr>
        <w:t>трудового</w:t>
      </w:r>
      <w:proofErr w:type="gramEnd"/>
      <w:r w:rsidRPr="00E360C6">
        <w:rPr>
          <w:rFonts w:cs="Times New Roman"/>
          <w:sz w:val="24"/>
          <w:szCs w:val="24"/>
        </w:rPr>
        <w:t xml:space="preserve"> договору;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 оформлення наказу про прийняття </w:t>
      </w:r>
      <w:proofErr w:type="gramStart"/>
      <w:r w:rsidRPr="00E360C6">
        <w:rPr>
          <w:rFonts w:cs="Times New Roman"/>
          <w:sz w:val="24"/>
          <w:szCs w:val="24"/>
        </w:rPr>
        <w:t>на</w:t>
      </w:r>
      <w:proofErr w:type="gramEnd"/>
      <w:r w:rsidRPr="00E360C6">
        <w:rPr>
          <w:rFonts w:cs="Times New Roman"/>
          <w:sz w:val="24"/>
          <w:szCs w:val="24"/>
        </w:rPr>
        <w:t xml:space="preserve"> роботу;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повідомлення</w:t>
      </w:r>
      <w:proofErr w:type="gramStart"/>
      <w:r w:rsidRPr="00E360C6">
        <w:rPr>
          <w:rFonts w:cs="Times New Roman"/>
          <w:sz w:val="24"/>
          <w:szCs w:val="24"/>
        </w:rPr>
        <w:t xml:space="preserve"> Д</w:t>
      </w:r>
      <w:proofErr w:type="gramEnd"/>
      <w:r w:rsidRPr="00E360C6">
        <w:rPr>
          <w:rFonts w:cs="Times New Roman"/>
          <w:sz w:val="24"/>
          <w:szCs w:val="24"/>
        </w:rPr>
        <w:t xml:space="preserve">ержавної податкової служби.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Повідомлення про прийняття працівника на роботу/укладення гіг-контракту подається власником підприємства, установи, організації або уповноваженим ним органом (особою) чи фізичною особою (крім повідомлення про прийняття на роботу члена виконавчого органу господарського товариства, керівника підприємства, установи, організації) та/або резидентом</w:t>
      </w:r>
      <w:proofErr w:type="gramStart"/>
      <w:r w:rsidRPr="00E360C6">
        <w:rPr>
          <w:rFonts w:cs="Times New Roman"/>
          <w:sz w:val="24"/>
          <w:szCs w:val="24"/>
        </w:rPr>
        <w:t xml:space="preserve"> Д</w:t>
      </w:r>
      <w:proofErr w:type="gramEnd"/>
      <w:r w:rsidRPr="00E360C6">
        <w:rPr>
          <w:rFonts w:cs="Times New Roman"/>
          <w:sz w:val="24"/>
          <w:szCs w:val="24"/>
        </w:rPr>
        <w:t>ія Сіті до територіальних органів Державної податкової служби за місцем обліку їх як платника єдиного внеску на загальнообов’язкове державне соціальне страхування за формою згідно з додатком до початку роботи працівника за укладеним трудовим договором та/або до початку виконання робіт (надання послуг) гіг-спеціалістом резидента</w:t>
      </w:r>
      <w:proofErr w:type="gramStart"/>
      <w:r w:rsidRPr="00E360C6">
        <w:rPr>
          <w:rFonts w:cs="Times New Roman"/>
          <w:sz w:val="24"/>
          <w:szCs w:val="24"/>
        </w:rPr>
        <w:t xml:space="preserve"> Д</w:t>
      </w:r>
      <w:proofErr w:type="gramEnd"/>
      <w:r w:rsidRPr="00E360C6">
        <w:rPr>
          <w:rFonts w:cs="Times New Roman"/>
          <w:sz w:val="24"/>
          <w:szCs w:val="24"/>
        </w:rPr>
        <w:t xml:space="preserve">ія Сіті засобами електронного зв’язку з використанням електронного </w:t>
      </w:r>
      <w:proofErr w:type="gramStart"/>
      <w:r w:rsidRPr="00E360C6">
        <w:rPr>
          <w:rFonts w:cs="Times New Roman"/>
          <w:sz w:val="24"/>
          <w:szCs w:val="24"/>
        </w:rPr>
        <w:t>п</w:t>
      </w:r>
      <w:proofErr w:type="gramEnd"/>
      <w:r w:rsidRPr="00E360C6">
        <w:rPr>
          <w:rFonts w:cs="Times New Roman"/>
          <w:sz w:val="24"/>
          <w:szCs w:val="24"/>
        </w:rPr>
        <w:t xml:space="preserve">ідпису відповідальних осіб, що базується на кваліфікованому сертифікаті електронного підпису, відповідно до вимог законодавства у сфері електронного документообігу.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За відсутності технічної можливості подання повідомлення про прийняття працівника на роботу/укладення гіг-контракту засобами електронного зв’язкув електронній формі таке повідомлення </w:t>
      </w:r>
      <w:proofErr w:type="gramStart"/>
      <w:r w:rsidRPr="00E360C6">
        <w:rPr>
          <w:rFonts w:cs="Times New Roman"/>
          <w:sz w:val="24"/>
          <w:szCs w:val="24"/>
        </w:rPr>
        <w:t>подається</w:t>
      </w:r>
      <w:proofErr w:type="gramEnd"/>
      <w:r w:rsidRPr="00E360C6">
        <w:rPr>
          <w:rFonts w:cs="Times New Roman"/>
          <w:sz w:val="24"/>
          <w:szCs w:val="24"/>
        </w:rPr>
        <w:t xml:space="preserve"> у формі документа на папері згідно з додатком разом з копією в електронній формі.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У разі подання повідомлення засобами електронного зв’язку із використанням електронного цифрового </w:t>
      </w:r>
      <w:proofErr w:type="gramStart"/>
      <w:r w:rsidRPr="00E360C6">
        <w:rPr>
          <w:rFonts w:cs="Times New Roman"/>
          <w:sz w:val="24"/>
          <w:szCs w:val="24"/>
        </w:rPr>
        <w:t>п</w:t>
      </w:r>
      <w:proofErr w:type="gramEnd"/>
      <w:r w:rsidRPr="00E360C6">
        <w:rPr>
          <w:rFonts w:cs="Times New Roman"/>
          <w:sz w:val="24"/>
          <w:szCs w:val="24"/>
        </w:rPr>
        <w:t xml:space="preserve">ідпису працівник може бути допущений до роботи одразу після відправлення такого повідомлення. </w:t>
      </w:r>
    </w:p>
    <w:p w:rsidR="00E360C6" w:rsidRPr="00E360C6" w:rsidRDefault="00E360C6" w:rsidP="00E360C6">
      <w:pPr>
        <w:spacing w:after="0"/>
        <w:ind w:firstLine="709"/>
        <w:jc w:val="both"/>
        <w:rPr>
          <w:rFonts w:cs="Times New Roman"/>
          <w:sz w:val="24"/>
          <w:szCs w:val="24"/>
        </w:rPr>
      </w:pPr>
      <w:r w:rsidRPr="00E360C6">
        <w:rPr>
          <w:rFonts w:cs="Times New Roman"/>
          <w:sz w:val="24"/>
          <w:szCs w:val="24"/>
        </w:rPr>
        <w:t xml:space="preserve">Своєчасне оформлення трудових відносин – це запорука фінансової стабільності бізнесу. До того ж, фінансові ризики і наслідки використання незадекларованої праці значно перевищують витрати, які виникають </w:t>
      </w:r>
      <w:proofErr w:type="gramStart"/>
      <w:r w:rsidRPr="00E360C6">
        <w:rPr>
          <w:rFonts w:cs="Times New Roman"/>
          <w:sz w:val="24"/>
          <w:szCs w:val="24"/>
        </w:rPr>
        <w:t>у</w:t>
      </w:r>
      <w:proofErr w:type="gramEnd"/>
      <w:r w:rsidRPr="00E360C6">
        <w:rPr>
          <w:rFonts w:cs="Times New Roman"/>
          <w:sz w:val="24"/>
          <w:szCs w:val="24"/>
        </w:rPr>
        <w:t xml:space="preserve"> разі оформлення трудових відносин із працівниками відповідно до законодавства. </w:t>
      </w:r>
    </w:p>
    <w:p w:rsidR="002D0A3F" w:rsidRPr="00E360C6" w:rsidRDefault="002D0A3F" w:rsidP="00A7035A">
      <w:pPr>
        <w:spacing w:before="100" w:beforeAutospacing="1" w:after="100" w:afterAutospacing="1"/>
        <w:ind w:firstLine="709"/>
        <w:jc w:val="center"/>
        <w:rPr>
          <w:rFonts w:cs="Times New Roman"/>
          <w:b/>
          <w:sz w:val="24"/>
          <w:szCs w:val="24"/>
        </w:rPr>
      </w:pPr>
    </w:p>
    <w:p w:rsidR="00B53BA8" w:rsidRPr="00CF4987" w:rsidRDefault="00B53BA8"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Пам’ятка для громадян! Сплачуйте податки правильно: детальний розбі</w:t>
      </w:r>
      <w:proofErr w:type="gramStart"/>
      <w:r w:rsidRPr="00CF4987">
        <w:rPr>
          <w:rFonts w:cs="Times New Roman"/>
          <w:b/>
          <w:sz w:val="24"/>
          <w:szCs w:val="24"/>
          <w:lang w:val="uk-UA"/>
        </w:rPr>
        <w:t>р</w:t>
      </w:r>
      <w:proofErr w:type="gramEnd"/>
      <w:r w:rsidRPr="00CF4987">
        <w:rPr>
          <w:rFonts w:cs="Times New Roman"/>
          <w:b/>
          <w:sz w:val="24"/>
          <w:szCs w:val="24"/>
          <w:lang w:val="uk-UA"/>
        </w:rPr>
        <w:t xml:space="preserve"> на прикладі майнових податків</w:t>
      </w:r>
    </w:p>
    <w:p w:rsidR="00B53BA8" w:rsidRPr="00E360C6" w:rsidRDefault="00CF4987" w:rsidP="00E360C6">
      <w:pPr>
        <w:spacing w:after="0"/>
        <w:ind w:firstLine="709"/>
        <w:jc w:val="both"/>
        <w:rPr>
          <w:rFonts w:cs="Times New Roman"/>
          <w:sz w:val="24"/>
          <w:szCs w:val="24"/>
        </w:rPr>
      </w:pPr>
      <w:r w:rsidRPr="00E360C6">
        <w:rPr>
          <w:rFonts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B53BA8" w:rsidRPr="00E360C6">
        <w:rPr>
          <w:rFonts w:cs="Times New Roman"/>
          <w:sz w:val="24"/>
          <w:szCs w:val="24"/>
        </w:rPr>
        <w:t xml:space="preserve">повідомляє. </w:t>
      </w:r>
    </w:p>
    <w:p w:rsidR="00B53BA8" w:rsidRPr="00B04881" w:rsidRDefault="00B53BA8" w:rsidP="00E360C6">
      <w:pPr>
        <w:spacing w:after="0"/>
        <w:ind w:firstLine="709"/>
        <w:jc w:val="both"/>
        <w:rPr>
          <w:rFonts w:cs="Times New Roman"/>
          <w:b/>
          <w:sz w:val="24"/>
          <w:szCs w:val="24"/>
        </w:rPr>
      </w:pPr>
      <w:r w:rsidRPr="00B04881">
        <w:rPr>
          <w:rFonts w:cs="Times New Roman"/>
          <w:b/>
          <w:sz w:val="24"/>
          <w:szCs w:val="24"/>
        </w:rPr>
        <w:t xml:space="preserve">Приклад 1. Сплата через мобільний застосунок банку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Щоб сплатити податкове зобов’язання через мобільний додаток банку: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відкрийте застосунок у мобільному телефоні та оберіть розділ для сплати податків;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  заповніть платіжну інструкцію, вказавши: </w:t>
      </w:r>
    </w:p>
    <w:p w:rsidR="00B53BA8" w:rsidRPr="00B04881" w:rsidRDefault="00B04881" w:rsidP="00B04881">
      <w:pPr>
        <w:pStyle w:val="a7"/>
        <w:spacing w:after="0"/>
        <w:ind w:left="1069"/>
        <w:jc w:val="both"/>
        <w:rPr>
          <w:rFonts w:cs="Times New Roman"/>
          <w:sz w:val="24"/>
          <w:szCs w:val="24"/>
        </w:rPr>
      </w:pPr>
      <w:r>
        <w:rPr>
          <w:rFonts w:cs="Times New Roman"/>
          <w:sz w:val="24"/>
          <w:szCs w:val="24"/>
        </w:rPr>
        <w:t>∙▪</w:t>
      </w:r>
      <w:r w:rsidR="00B53BA8" w:rsidRPr="00B04881">
        <w:rPr>
          <w:rFonts w:cs="Times New Roman"/>
          <w:sz w:val="24"/>
          <w:szCs w:val="24"/>
        </w:rPr>
        <w:t xml:space="preserve">власний податковий номер та </w:t>
      </w:r>
      <w:proofErr w:type="gramStart"/>
      <w:r w:rsidR="00B53BA8" w:rsidRPr="00B04881">
        <w:rPr>
          <w:rFonts w:cs="Times New Roman"/>
          <w:sz w:val="24"/>
          <w:szCs w:val="24"/>
        </w:rPr>
        <w:t>П</w:t>
      </w:r>
      <w:proofErr w:type="gramEnd"/>
      <w:r w:rsidR="00B53BA8" w:rsidRPr="00B04881">
        <w:rPr>
          <w:rFonts w:cs="Times New Roman"/>
          <w:sz w:val="24"/>
          <w:szCs w:val="24"/>
        </w:rPr>
        <w:t xml:space="preserve">ІБ (автоматично заповнюється банком); </w:t>
      </w:r>
    </w:p>
    <w:p w:rsidR="00B53BA8" w:rsidRPr="00B04881" w:rsidRDefault="00B04881" w:rsidP="00B04881">
      <w:pPr>
        <w:pStyle w:val="a7"/>
        <w:spacing w:after="0"/>
        <w:ind w:left="1069"/>
        <w:jc w:val="both"/>
        <w:rPr>
          <w:rFonts w:cs="Times New Roman"/>
          <w:sz w:val="24"/>
          <w:szCs w:val="24"/>
        </w:rPr>
      </w:pPr>
      <w:r>
        <w:rPr>
          <w:rFonts w:cs="Times New Roman"/>
          <w:sz w:val="24"/>
          <w:szCs w:val="24"/>
        </w:rPr>
        <w:t>∙▪</w:t>
      </w:r>
      <w:r w:rsidR="00B53BA8" w:rsidRPr="00B04881">
        <w:rPr>
          <w:rFonts w:cs="Times New Roman"/>
          <w:sz w:val="24"/>
          <w:szCs w:val="24"/>
        </w:rPr>
        <w:t>найменування та код органу Казначейства, номер ІВАN рахунку</w:t>
      </w:r>
      <w:r>
        <w:rPr>
          <w:rFonts w:cs="Times New Roman"/>
          <w:sz w:val="24"/>
          <w:szCs w:val="24"/>
          <w:lang w:val="uk-UA"/>
        </w:rPr>
        <w:t xml:space="preserve"> </w:t>
      </w:r>
      <w:r w:rsidR="00B53BA8" w:rsidRPr="00B04881">
        <w:rPr>
          <w:rFonts w:cs="Times New Roman"/>
          <w:sz w:val="24"/>
          <w:szCs w:val="24"/>
        </w:rPr>
        <w:t xml:space="preserve">(використовується інформація з податкового повідомлення – </w:t>
      </w:r>
      <w:proofErr w:type="gramStart"/>
      <w:r w:rsidR="00B53BA8" w:rsidRPr="00B04881">
        <w:rPr>
          <w:rFonts w:cs="Times New Roman"/>
          <w:sz w:val="24"/>
          <w:szCs w:val="24"/>
        </w:rPr>
        <w:t>р</w:t>
      </w:r>
      <w:proofErr w:type="gramEnd"/>
      <w:r w:rsidR="00B53BA8" w:rsidRPr="00B04881">
        <w:rPr>
          <w:rFonts w:cs="Times New Roman"/>
          <w:sz w:val="24"/>
          <w:szCs w:val="24"/>
        </w:rPr>
        <w:t xml:space="preserve">ішення на сплату земельного податку, отриманого громадянином від органу ДПС); </w:t>
      </w:r>
    </w:p>
    <w:p w:rsidR="00B53BA8" w:rsidRPr="00B04881" w:rsidRDefault="00B04881" w:rsidP="00B04881">
      <w:pPr>
        <w:pStyle w:val="a7"/>
        <w:spacing w:after="0"/>
        <w:ind w:left="1069"/>
        <w:jc w:val="both"/>
        <w:rPr>
          <w:rFonts w:cs="Times New Roman"/>
          <w:sz w:val="24"/>
          <w:szCs w:val="24"/>
        </w:rPr>
      </w:pPr>
      <w:r>
        <w:rPr>
          <w:rFonts w:cs="Times New Roman"/>
          <w:sz w:val="24"/>
          <w:szCs w:val="24"/>
        </w:rPr>
        <w:lastRenderedPageBreak/>
        <w:t>∙▪</w:t>
      </w:r>
      <w:r w:rsidR="00B53BA8" w:rsidRPr="00B04881">
        <w:rPr>
          <w:rFonts w:cs="Times New Roman"/>
          <w:sz w:val="24"/>
          <w:szCs w:val="24"/>
        </w:rPr>
        <w:t xml:space="preserve">суму земельного податку (використовується інформація з податкового повідомлення – </w:t>
      </w:r>
      <w:proofErr w:type="gramStart"/>
      <w:r w:rsidR="00B53BA8" w:rsidRPr="00B04881">
        <w:rPr>
          <w:rFonts w:cs="Times New Roman"/>
          <w:sz w:val="24"/>
          <w:szCs w:val="24"/>
        </w:rPr>
        <w:t>р</w:t>
      </w:r>
      <w:proofErr w:type="gramEnd"/>
      <w:r w:rsidR="00B53BA8" w:rsidRPr="00B04881">
        <w:rPr>
          <w:rFonts w:cs="Times New Roman"/>
          <w:sz w:val="24"/>
          <w:szCs w:val="24"/>
        </w:rPr>
        <w:t xml:space="preserve">ішення на сплату земельного податку, отриманого громадянином від органу ДПС); </w:t>
      </w:r>
    </w:p>
    <w:p w:rsidR="00B53BA8" w:rsidRPr="00E360C6" w:rsidRDefault="00B04881" w:rsidP="00B04881">
      <w:pPr>
        <w:spacing w:after="0"/>
        <w:ind w:left="993"/>
        <w:jc w:val="both"/>
        <w:rPr>
          <w:rFonts w:cs="Times New Roman"/>
          <w:sz w:val="24"/>
          <w:szCs w:val="24"/>
        </w:rPr>
      </w:pPr>
      <w:r>
        <w:rPr>
          <w:rFonts w:cs="Times New Roman"/>
          <w:sz w:val="24"/>
          <w:szCs w:val="24"/>
        </w:rPr>
        <w:t>∙▪</w:t>
      </w:r>
      <w:r w:rsidR="00B53BA8" w:rsidRPr="00E360C6">
        <w:rPr>
          <w:rFonts w:cs="Times New Roman"/>
          <w:sz w:val="24"/>
          <w:szCs w:val="24"/>
        </w:rPr>
        <w:t xml:space="preserve">призначення платежу: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 код виду сплати: 101 (зазначається 3-х значне число);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 додаткова інформація запису: сплата земельного податку за 2024 </w:t>
      </w:r>
      <w:proofErr w:type="gramStart"/>
      <w:r w:rsidRPr="00E360C6">
        <w:rPr>
          <w:rFonts w:cs="Times New Roman"/>
          <w:sz w:val="24"/>
          <w:szCs w:val="24"/>
        </w:rPr>
        <w:t>р</w:t>
      </w:r>
      <w:proofErr w:type="gramEnd"/>
      <w:r w:rsidRPr="00E360C6">
        <w:rPr>
          <w:rFonts w:cs="Times New Roman"/>
          <w:sz w:val="24"/>
          <w:szCs w:val="24"/>
        </w:rPr>
        <w:t xml:space="preserve">ік згідно з ППР (короткий опис у довільній формі інформації про податок, який сплачується, та звітний період).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Наступний крок: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  перевірте, що </w:t>
      </w:r>
      <w:proofErr w:type="gramStart"/>
      <w:r w:rsidRPr="00E360C6">
        <w:rPr>
          <w:rFonts w:cs="Times New Roman"/>
          <w:sz w:val="24"/>
          <w:szCs w:val="24"/>
        </w:rPr>
        <w:t>вс</w:t>
      </w:r>
      <w:proofErr w:type="gramEnd"/>
      <w:r w:rsidRPr="00E360C6">
        <w:rPr>
          <w:rFonts w:cs="Times New Roman"/>
          <w:sz w:val="24"/>
          <w:szCs w:val="24"/>
        </w:rPr>
        <w:t xml:space="preserve">і дані, заповнені у платіжній інструкції є вірними (у т. ч. власний податковий номер громадянина),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   </w:t>
      </w:r>
      <w:proofErr w:type="gramStart"/>
      <w:r w:rsidRPr="00E360C6">
        <w:rPr>
          <w:rFonts w:cs="Times New Roman"/>
          <w:sz w:val="24"/>
          <w:szCs w:val="24"/>
        </w:rPr>
        <w:t>п</w:t>
      </w:r>
      <w:proofErr w:type="gramEnd"/>
      <w:r w:rsidRPr="00E360C6">
        <w:rPr>
          <w:rFonts w:cs="Times New Roman"/>
          <w:sz w:val="24"/>
          <w:szCs w:val="24"/>
        </w:rPr>
        <w:t xml:space="preserve">ідтвердить платіж.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 ВАЖЛИВО: при сплаті платежів за громадянина, який має податкові зобов’язання з земельного податку,  платник заповнює податковий номер та </w:t>
      </w:r>
      <w:proofErr w:type="gramStart"/>
      <w:r w:rsidRPr="00E360C6">
        <w:rPr>
          <w:rFonts w:cs="Times New Roman"/>
          <w:sz w:val="24"/>
          <w:szCs w:val="24"/>
        </w:rPr>
        <w:t>П</w:t>
      </w:r>
      <w:proofErr w:type="gramEnd"/>
      <w:r w:rsidRPr="00E360C6">
        <w:rPr>
          <w:rFonts w:cs="Times New Roman"/>
          <w:sz w:val="24"/>
          <w:szCs w:val="24"/>
        </w:rPr>
        <w:t xml:space="preserve">ІБ того громадянина, податкові зобов’язання з земельного податку якого сплачуються, у реквізитах «Найменування фактичного платника» та «Код фактичного платника» платіжної інструкції. </w:t>
      </w:r>
    </w:p>
    <w:p w:rsidR="00B53BA8" w:rsidRPr="00B04881" w:rsidRDefault="00B53BA8" w:rsidP="00E360C6">
      <w:pPr>
        <w:spacing w:after="0"/>
        <w:ind w:firstLine="709"/>
        <w:jc w:val="both"/>
        <w:rPr>
          <w:rFonts w:cs="Times New Roman"/>
          <w:b/>
          <w:sz w:val="24"/>
          <w:szCs w:val="24"/>
        </w:rPr>
      </w:pPr>
      <w:r w:rsidRPr="00B04881">
        <w:rPr>
          <w:rFonts w:cs="Times New Roman"/>
          <w:b/>
          <w:sz w:val="24"/>
          <w:szCs w:val="24"/>
        </w:rPr>
        <w:t xml:space="preserve"> Приклад 2. Сплата через касу банку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Для сплати у касі банку надайте касиру таку інформацію: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  власний податковий номер та </w:t>
      </w:r>
      <w:proofErr w:type="gramStart"/>
      <w:r w:rsidRPr="00E360C6">
        <w:rPr>
          <w:rFonts w:cs="Times New Roman"/>
          <w:sz w:val="24"/>
          <w:szCs w:val="24"/>
        </w:rPr>
        <w:t>П</w:t>
      </w:r>
      <w:proofErr w:type="gramEnd"/>
      <w:r w:rsidRPr="00E360C6">
        <w:rPr>
          <w:rFonts w:cs="Times New Roman"/>
          <w:sz w:val="24"/>
          <w:szCs w:val="24"/>
        </w:rPr>
        <w:t xml:space="preserve">ІБ;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  найменування та код органу Казначейства, номер ІВАN рахунку (з податкового повідомлення – </w:t>
      </w:r>
      <w:proofErr w:type="gramStart"/>
      <w:r w:rsidRPr="00E360C6">
        <w:rPr>
          <w:rFonts w:cs="Times New Roman"/>
          <w:sz w:val="24"/>
          <w:szCs w:val="24"/>
        </w:rPr>
        <w:t>р</w:t>
      </w:r>
      <w:proofErr w:type="gramEnd"/>
      <w:r w:rsidRPr="00E360C6">
        <w:rPr>
          <w:rFonts w:cs="Times New Roman"/>
          <w:sz w:val="24"/>
          <w:szCs w:val="24"/>
        </w:rPr>
        <w:t xml:space="preserve">ішення на сплату земельного податку, отриманого громадянином від органу ДПС);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  сума земельного податку (з податкового повідомлення – </w:t>
      </w:r>
      <w:proofErr w:type="gramStart"/>
      <w:r w:rsidRPr="00E360C6">
        <w:rPr>
          <w:rFonts w:cs="Times New Roman"/>
          <w:sz w:val="24"/>
          <w:szCs w:val="24"/>
        </w:rPr>
        <w:t>р</w:t>
      </w:r>
      <w:proofErr w:type="gramEnd"/>
      <w:r w:rsidRPr="00E360C6">
        <w:rPr>
          <w:rFonts w:cs="Times New Roman"/>
          <w:sz w:val="24"/>
          <w:szCs w:val="24"/>
        </w:rPr>
        <w:t xml:space="preserve">ішення на сплату земельного податку, отриманого громадянином від органу ДПС);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  призначення платежу: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код виду сплати: 101 (зазначається 3-х значне число);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додаткова інформація запису: сплата земельного податку за 2024 </w:t>
      </w:r>
      <w:proofErr w:type="gramStart"/>
      <w:r w:rsidRPr="00E360C6">
        <w:rPr>
          <w:rFonts w:cs="Times New Roman"/>
          <w:sz w:val="24"/>
          <w:szCs w:val="24"/>
        </w:rPr>
        <w:t>р</w:t>
      </w:r>
      <w:proofErr w:type="gramEnd"/>
      <w:r w:rsidRPr="00E360C6">
        <w:rPr>
          <w:rFonts w:cs="Times New Roman"/>
          <w:sz w:val="24"/>
          <w:szCs w:val="24"/>
        </w:rPr>
        <w:t xml:space="preserve">ік згідно з ППР (короткий опис у довільній формі інформації про податок, який сплачується, та звітний період).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Наступний крок:  </w:t>
      </w:r>
    </w:p>
    <w:p w:rsidR="00B53BA8" w:rsidRPr="00E360C6" w:rsidRDefault="00B04881" w:rsidP="00E360C6">
      <w:pPr>
        <w:spacing w:after="0"/>
        <w:ind w:firstLine="709"/>
        <w:jc w:val="both"/>
        <w:rPr>
          <w:rFonts w:cs="Times New Roman"/>
          <w:sz w:val="24"/>
          <w:szCs w:val="24"/>
        </w:rPr>
      </w:pPr>
      <w:r>
        <w:rPr>
          <w:rFonts w:cs="Times New Roman"/>
          <w:sz w:val="24"/>
          <w:szCs w:val="24"/>
        </w:rPr>
        <w:t>·</w:t>
      </w:r>
      <w:r w:rsidR="00B53BA8" w:rsidRPr="00E360C6">
        <w:rPr>
          <w:rFonts w:cs="Times New Roman"/>
          <w:sz w:val="24"/>
          <w:szCs w:val="24"/>
        </w:rPr>
        <w:t>переві</w:t>
      </w:r>
      <w:proofErr w:type="gramStart"/>
      <w:r w:rsidR="00B53BA8" w:rsidRPr="00E360C6">
        <w:rPr>
          <w:rFonts w:cs="Times New Roman"/>
          <w:sz w:val="24"/>
          <w:szCs w:val="24"/>
        </w:rPr>
        <w:t>рте</w:t>
      </w:r>
      <w:proofErr w:type="gramEnd"/>
      <w:r w:rsidR="00B53BA8" w:rsidRPr="00E360C6">
        <w:rPr>
          <w:rFonts w:cs="Times New Roman"/>
          <w:sz w:val="24"/>
          <w:szCs w:val="24"/>
        </w:rPr>
        <w:t xml:space="preserve"> правильність даних, заповнених касиром банку у платіжній інструкції (у т. ч. власний податковий номер громадянина),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·власноруч </w:t>
      </w:r>
      <w:proofErr w:type="gramStart"/>
      <w:r w:rsidRPr="00E360C6">
        <w:rPr>
          <w:rFonts w:cs="Times New Roman"/>
          <w:sz w:val="24"/>
          <w:szCs w:val="24"/>
        </w:rPr>
        <w:t>п</w:t>
      </w:r>
      <w:proofErr w:type="gramEnd"/>
      <w:r w:rsidRPr="00E360C6">
        <w:rPr>
          <w:rFonts w:cs="Times New Roman"/>
          <w:sz w:val="24"/>
          <w:szCs w:val="24"/>
        </w:rPr>
        <w:t xml:space="preserve">ідпишіть правильність реквізитів платіжної інструкції для подальшого виконання її банком. </w:t>
      </w:r>
    </w:p>
    <w:p w:rsidR="00B53BA8" w:rsidRPr="00E360C6" w:rsidRDefault="00B53BA8" w:rsidP="00E360C6">
      <w:pPr>
        <w:spacing w:after="0"/>
        <w:ind w:firstLine="709"/>
        <w:jc w:val="both"/>
        <w:rPr>
          <w:rFonts w:cs="Times New Roman"/>
          <w:sz w:val="24"/>
          <w:szCs w:val="24"/>
        </w:rPr>
      </w:pPr>
      <w:r w:rsidRPr="00B04881">
        <w:rPr>
          <w:rFonts w:cs="Times New Roman"/>
          <w:b/>
          <w:sz w:val="24"/>
          <w:szCs w:val="24"/>
        </w:rPr>
        <w:t>ВАЖЛИВО:</w:t>
      </w:r>
      <w:r w:rsidRPr="00E360C6">
        <w:rPr>
          <w:rFonts w:cs="Times New Roman"/>
          <w:sz w:val="24"/>
          <w:szCs w:val="24"/>
        </w:rPr>
        <w:t xml:space="preserve"> при сплаті платежів за громадянина, який має податкові зобов’язання з земельного податку, платник надає касиру банку інформацію щодо податкового номеру та </w:t>
      </w:r>
      <w:proofErr w:type="gramStart"/>
      <w:r w:rsidRPr="00E360C6">
        <w:rPr>
          <w:rFonts w:cs="Times New Roman"/>
          <w:sz w:val="24"/>
          <w:szCs w:val="24"/>
        </w:rPr>
        <w:t>П</w:t>
      </w:r>
      <w:proofErr w:type="gramEnd"/>
      <w:r w:rsidRPr="00E360C6">
        <w:rPr>
          <w:rFonts w:cs="Times New Roman"/>
          <w:sz w:val="24"/>
          <w:szCs w:val="24"/>
        </w:rPr>
        <w:t xml:space="preserve">ІБ того громадянина, податкові зобов’язання з земельного податку якого сплачуються.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Якщо реквізити платіжної інструкції заповнено без помилок, то сплачені кошти будуть зараховані до бюджету як надходження </w:t>
      </w:r>
      <w:proofErr w:type="gramStart"/>
      <w:r w:rsidRPr="00E360C6">
        <w:rPr>
          <w:rFonts w:cs="Times New Roman"/>
          <w:sz w:val="24"/>
          <w:szCs w:val="24"/>
        </w:rPr>
        <w:t>земельного</w:t>
      </w:r>
      <w:proofErr w:type="gramEnd"/>
      <w:r w:rsidRPr="00E360C6">
        <w:rPr>
          <w:rFonts w:cs="Times New Roman"/>
          <w:sz w:val="24"/>
          <w:szCs w:val="24"/>
        </w:rPr>
        <w:t xml:space="preserve"> податку від платника, який  має податкові зобов’язання з цього податку, та зараховані в його інтегровану картку. </w:t>
      </w:r>
    </w:p>
    <w:p w:rsidR="00B53BA8" w:rsidRPr="00E360C6" w:rsidRDefault="00B53BA8" w:rsidP="00E360C6">
      <w:pPr>
        <w:spacing w:after="0"/>
        <w:ind w:firstLine="709"/>
        <w:jc w:val="both"/>
        <w:rPr>
          <w:rFonts w:cs="Times New Roman"/>
          <w:sz w:val="24"/>
          <w:szCs w:val="24"/>
        </w:rPr>
      </w:pPr>
      <w:r w:rsidRPr="00E360C6">
        <w:rPr>
          <w:rFonts w:cs="Times New Roman"/>
          <w:sz w:val="24"/>
          <w:szCs w:val="24"/>
        </w:rPr>
        <w:t xml:space="preserve">РЕЗУЛЬТАТ: на наступний день </w:t>
      </w:r>
      <w:proofErr w:type="gramStart"/>
      <w:r w:rsidRPr="00E360C6">
        <w:rPr>
          <w:rFonts w:cs="Times New Roman"/>
          <w:sz w:val="24"/>
          <w:szCs w:val="24"/>
        </w:rPr>
        <w:t>п</w:t>
      </w:r>
      <w:proofErr w:type="gramEnd"/>
      <w:r w:rsidRPr="00E360C6">
        <w:rPr>
          <w:rFonts w:cs="Times New Roman"/>
          <w:sz w:val="24"/>
          <w:szCs w:val="24"/>
        </w:rPr>
        <w:t xml:space="preserve">ісля здійснення платежу платник зможе перевірити таке зарахування у приватній частині Електронного кабінету. </w:t>
      </w:r>
    </w:p>
    <w:p w:rsidR="00FA55CF" w:rsidRDefault="00FA55CF" w:rsidP="00CF4987">
      <w:pPr>
        <w:spacing w:before="100" w:beforeAutospacing="1" w:after="100" w:afterAutospacing="1"/>
        <w:ind w:firstLine="709"/>
        <w:jc w:val="center"/>
        <w:rPr>
          <w:rFonts w:cs="Times New Roman"/>
          <w:b/>
          <w:sz w:val="24"/>
          <w:szCs w:val="24"/>
          <w:lang w:val="uk-UA"/>
        </w:rPr>
      </w:pPr>
    </w:p>
    <w:p w:rsidR="00B53BA8" w:rsidRPr="00CF4987" w:rsidRDefault="00B53BA8"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Про нарахування єдиного внеску працівникам, інвалідність яким була встановлена до 01.01.2025 на підставі довідок МСЕК</w:t>
      </w:r>
    </w:p>
    <w:p w:rsidR="00B53BA8" w:rsidRPr="00B04881" w:rsidRDefault="00CF4987" w:rsidP="00B04881">
      <w:pPr>
        <w:spacing w:after="0"/>
        <w:ind w:firstLine="709"/>
        <w:jc w:val="both"/>
        <w:rPr>
          <w:rFonts w:cs="Times New Roman"/>
          <w:sz w:val="24"/>
          <w:szCs w:val="24"/>
        </w:rPr>
      </w:pPr>
      <w:r w:rsidRPr="00B04881">
        <w:rPr>
          <w:rFonts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B53BA8" w:rsidRPr="00B04881">
        <w:rPr>
          <w:rFonts w:cs="Times New Roman"/>
          <w:sz w:val="24"/>
          <w:szCs w:val="24"/>
        </w:rPr>
        <w:t xml:space="preserve">повідомляє. </w:t>
      </w:r>
    </w:p>
    <w:p w:rsidR="00B53BA8" w:rsidRPr="00B04881" w:rsidRDefault="00B53BA8" w:rsidP="00B04881">
      <w:pPr>
        <w:spacing w:after="0"/>
        <w:ind w:firstLine="709"/>
        <w:jc w:val="both"/>
        <w:rPr>
          <w:rFonts w:cs="Times New Roman"/>
          <w:sz w:val="24"/>
          <w:szCs w:val="24"/>
        </w:rPr>
      </w:pPr>
      <w:r w:rsidRPr="00B04881">
        <w:rPr>
          <w:rFonts w:cs="Times New Roman"/>
          <w:sz w:val="24"/>
          <w:szCs w:val="24"/>
        </w:rPr>
        <w:lastRenderedPageBreak/>
        <w:t>Згідно з п. 2 постанови Кабінету Міні</w:t>
      </w:r>
      <w:proofErr w:type="gramStart"/>
      <w:r w:rsidRPr="00B04881">
        <w:rPr>
          <w:rFonts w:cs="Times New Roman"/>
          <w:sz w:val="24"/>
          <w:szCs w:val="24"/>
        </w:rPr>
        <w:t>стр</w:t>
      </w:r>
      <w:proofErr w:type="gramEnd"/>
      <w:r w:rsidRPr="00B04881">
        <w:rPr>
          <w:rFonts w:cs="Times New Roman"/>
          <w:sz w:val="24"/>
          <w:szCs w:val="24"/>
        </w:rPr>
        <w:t xml:space="preserve">ів України від 15 листопада 2024 року № 1338 «Деякі питання запровадження оцінювання повсякденного функціонування особи» (зі змінами) (далі – Постанова № 1338) до введення в дію Закону України від 19 грудня 2024 року № 4170-IX «Про внесення змін до деяких законодавчих актів України щодо впровадження оцінювання повсякденного функціонування особи»: </w:t>
      </w:r>
    </w:p>
    <w:p w:rsidR="00B53BA8" w:rsidRPr="00B04881" w:rsidRDefault="00B53BA8" w:rsidP="00B04881">
      <w:pPr>
        <w:spacing w:after="0"/>
        <w:ind w:firstLine="709"/>
        <w:jc w:val="both"/>
        <w:rPr>
          <w:rFonts w:cs="Times New Roman"/>
          <w:sz w:val="24"/>
          <w:szCs w:val="24"/>
        </w:rPr>
      </w:pPr>
      <w:proofErr w:type="gramStart"/>
      <w:r w:rsidRPr="00B04881">
        <w:rPr>
          <w:rFonts w:cs="Times New Roman"/>
          <w:sz w:val="24"/>
          <w:szCs w:val="24"/>
        </w:rPr>
        <w:t>з 1 січня 2025 року експертиза щодо встановлення інвалідності відповідно до законодавства для повнолітніх осіб проводиться експертними командами з оцінювання повсякденного функціонування особи, сформованими відповідно до Положення про експертні команди з оцінювання повсякденного функціонування особи, затвердженого Постановою № 1338 (далі – експертні команди), до складу яких можуть входити л</w:t>
      </w:r>
      <w:proofErr w:type="gramEnd"/>
      <w:r w:rsidRPr="00B04881">
        <w:rPr>
          <w:rFonts w:cs="Times New Roman"/>
          <w:sz w:val="24"/>
          <w:szCs w:val="24"/>
        </w:rPr>
        <w:t>і</w:t>
      </w:r>
      <w:proofErr w:type="gramStart"/>
      <w:r w:rsidRPr="00B04881">
        <w:rPr>
          <w:rFonts w:cs="Times New Roman"/>
          <w:sz w:val="24"/>
          <w:szCs w:val="24"/>
        </w:rPr>
        <w:t>карі, які мають право проводити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 1338 (далі – Порядок оцінювання), а також Центром оцінювання функціонального стану осіб відповідно до Положення про експертні команди з оцінювання повсякденного функціонування особи, затвердженого Постановою № 1338 (далі – Положення</w:t>
      </w:r>
      <w:proofErr w:type="gramEnd"/>
      <w:r w:rsidRPr="00B04881">
        <w:rPr>
          <w:rFonts w:cs="Times New Roman"/>
          <w:sz w:val="24"/>
          <w:szCs w:val="24"/>
        </w:rPr>
        <w:t xml:space="preserve"> про експертні команди); </w:t>
      </w:r>
    </w:p>
    <w:p w:rsidR="00B53BA8" w:rsidRPr="00B04881" w:rsidRDefault="00B53BA8" w:rsidP="00B04881">
      <w:pPr>
        <w:spacing w:after="0"/>
        <w:ind w:firstLine="709"/>
        <w:jc w:val="both"/>
        <w:rPr>
          <w:rFonts w:cs="Times New Roman"/>
          <w:sz w:val="24"/>
          <w:szCs w:val="24"/>
        </w:rPr>
      </w:pPr>
      <w:r w:rsidRPr="00B04881">
        <w:rPr>
          <w:rFonts w:cs="Times New Roman"/>
          <w:sz w:val="24"/>
          <w:szCs w:val="24"/>
        </w:rPr>
        <w:t xml:space="preserve">проведення оцінювання повсякденного функціонування особи організовується в кластерних та надкластерних закладах охорони здоров’я відповідно до Положення про експертну команду. </w:t>
      </w:r>
    </w:p>
    <w:p w:rsidR="00B53BA8" w:rsidRPr="00B04881" w:rsidRDefault="00B53BA8" w:rsidP="00B04881">
      <w:pPr>
        <w:spacing w:after="0"/>
        <w:ind w:firstLine="709"/>
        <w:jc w:val="both"/>
        <w:rPr>
          <w:rFonts w:cs="Times New Roman"/>
          <w:sz w:val="24"/>
          <w:szCs w:val="24"/>
        </w:rPr>
      </w:pPr>
      <w:proofErr w:type="gramStart"/>
      <w:r w:rsidRPr="00B04881">
        <w:rPr>
          <w:rFonts w:cs="Times New Roman"/>
          <w:sz w:val="24"/>
          <w:szCs w:val="24"/>
        </w:rPr>
        <w:t>За потреби та/або в разі відсутності затвердженої спроможної мережі закладів охорони здоров’я на території регіону оцінювання повсякденного функціонування особи проводиться також у визначених Міністерством охорони здоров’я закладах охорони здоров’я державної форми власності та визначених розпорядженням начальника (голови) обласної, Київської міської державної адміністрації (військової адм</w:t>
      </w:r>
      <w:proofErr w:type="gramEnd"/>
      <w:r w:rsidRPr="00B04881">
        <w:rPr>
          <w:rFonts w:cs="Times New Roman"/>
          <w:sz w:val="24"/>
          <w:szCs w:val="24"/>
        </w:rPr>
        <w:t xml:space="preserve">іністрації) за погодженням з Міністерством охорони здоров’я </w:t>
      </w:r>
      <w:proofErr w:type="gramStart"/>
      <w:r w:rsidRPr="00B04881">
        <w:rPr>
          <w:rFonts w:cs="Times New Roman"/>
          <w:sz w:val="24"/>
          <w:szCs w:val="24"/>
        </w:rPr>
        <w:t>закладах</w:t>
      </w:r>
      <w:proofErr w:type="gramEnd"/>
      <w:r w:rsidRPr="00B04881">
        <w:rPr>
          <w:rFonts w:cs="Times New Roman"/>
          <w:sz w:val="24"/>
          <w:szCs w:val="24"/>
        </w:rPr>
        <w:t xml:space="preserve"> охорони здоров’я комунальної форми власності; </w:t>
      </w:r>
    </w:p>
    <w:p w:rsidR="00B53BA8" w:rsidRPr="00B04881" w:rsidRDefault="00B53BA8" w:rsidP="00B04881">
      <w:pPr>
        <w:spacing w:after="0"/>
        <w:ind w:firstLine="709"/>
        <w:jc w:val="both"/>
        <w:rPr>
          <w:rFonts w:cs="Times New Roman"/>
          <w:sz w:val="24"/>
          <w:szCs w:val="24"/>
        </w:rPr>
      </w:pPr>
      <w:r w:rsidRPr="00B04881">
        <w:rPr>
          <w:rFonts w:cs="Times New Roman"/>
          <w:sz w:val="24"/>
          <w:szCs w:val="24"/>
        </w:rPr>
        <w:t xml:space="preserve">оцінювання повсякденного функціонування особи проводиться з використанням електронної системи щодо оцінювання повсякденного функціонування особи </w:t>
      </w:r>
      <w:proofErr w:type="gramStart"/>
      <w:r w:rsidRPr="00B04881">
        <w:rPr>
          <w:rFonts w:cs="Times New Roman"/>
          <w:sz w:val="24"/>
          <w:szCs w:val="24"/>
        </w:rPr>
        <w:t>п</w:t>
      </w:r>
      <w:proofErr w:type="gramEnd"/>
      <w:r w:rsidRPr="00B04881">
        <w:rPr>
          <w:rFonts w:cs="Times New Roman"/>
          <w:sz w:val="24"/>
          <w:szCs w:val="24"/>
        </w:rPr>
        <w:t xml:space="preserve">ісля початку її функціонування. </w:t>
      </w:r>
    </w:p>
    <w:p w:rsidR="00B53BA8" w:rsidRPr="00B04881" w:rsidRDefault="00B53BA8" w:rsidP="00B04881">
      <w:pPr>
        <w:spacing w:after="0"/>
        <w:ind w:firstLine="709"/>
        <w:jc w:val="both"/>
        <w:rPr>
          <w:rFonts w:cs="Times New Roman"/>
          <w:sz w:val="24"/>
          <w:szCs w:val="24"/>
        </w:rPr>
      </w:pPr>
      <w:r w:rsidRPr="00B04881">
        <w:rPr>
          <w:rFonts w:cs="Times New Roman"/>
          <w:sz w:val="24"/>
          <w:szCs w:val="24"/>
        </w:rPr>
        <w:t xml:space="preserve">Відповідно до абзацу одинадцятого п. 3 Постанови № 1338 особам з інвалідністю, повторний огляд яких був призначений з 1 січня 2025 року, але які не пройшли його своєчасно, строк інвалідності продовжується до дати прийняття </w:t>
      </w:r>
      <w:proofErr w:type="gramStart"/>
      <w:r w:rsidRPr="00B04881">
        <w:rPr>
          <w:rFonts w:cs="Times New Roman"/>
          <w:sz w:val="24"/>
          <w:szCs w:val="24"/>
        </w:rPr>
        <w:t>р</w:t>
      </w:r>
      <w:proofErr w:type="gramEnd"/>
      <w:r w:rsidRPr="00B04881">
        <w:rPr>
          <w:rFonts w:cs="Times New Roman"/>
          <w:sz w:val="24"/>
          <w:szCs w:val="24"/>
        </w:rPr>
        <w:t xml:space="preserve">ішення за результатами проведення оцінювання повсякденного функціонування, але не довше ніж до 1 липня 2025 року. </w:t>
      </w:r>
    </w:p>
    <w:p w:rsidR="00B53BA8" w:rsidRPr="00B04881" w:rsidRDefault="00B53BA8" w:rsidP="00B04881">
      <w:pPr>
        <w:spacing w:after="0"/>
        <w:ind w:firstLine="709"/>
        <w:jc w:val="both"/>
        <w:rPr>
          <w:rFonts w:cs="Times New Roman"/>
          <w:sz w:val="24"/>
          <w:szCs w:val="24"/>
        </w:rPr>
      </w:pPr>
      <w:r w:rsidRPr="00B04881">
        <w:rPr>
          <w:rFonts w:cs="Times New Roman"/>
          <w:sz w:val="24"/>
          <w:szCs w:val="24"/>
        </w:rPr>
        <w:t xml:space="preserve">Згідно з п. 53 Порядку оцінювання </w:t>
      </w:r>
      <w:proofErr w:type="gramStart"/>
      <w:r w:rsidRPr="00B04881">
        <w:rPr>
          <w:rFonts w:cs="Times New Roman"/>
          <w:sz w:val="24"/>
          <w:szCs w:val="24"/>
        </w:rPr>
        <w:t>п</w:t>
      </w:r>
      <w:proofErr w:type="gramEnd"/>
      <w:r w:rsidRPr="00B04881">
        <w:rPr>
          <w:rFonts w:cs="Times New Roman"/>
          <w:sz w:val="24"/>
          <w:szCs w:val="24"/>
        </w:rPr>
        <w:t xml:space="preserve">ісля проведення оцінювання, прийняття та підписання в електронній системі рішення експертної команди на адресу електронної пошти особи, яка проходила оцінювання, надсилається витяг із рішення експертної команди з оцінювання повсякденного функціонування особи (далі – Витяг) щодо встановлення інвалідності, що формується в електронній системі у зв’язку з прийнятим </w:t>
      </w:r>
      <w:proofErr w:type="gramStart"/>
      <w:r w:rsidRPr="00B04881">
        <w:rPr>
          <w:rFonts w:cs="Times New Roman"/>
          <w:sz w:val="24"/>
          <w:szCs w:val="24"/>
        </w:rPr>
        <w:t>р</w:t>
      </w:r>
      <w:proofErr w:type="gramEnd"/>
      <w:r w:rsidRPr="00B04881">
        <w:rPr>
          <w:rFonts w:cs="Times New Roman"/>
          <w:sz w:val="24"/>
          <w:szCs w:val="24"/>
        </w:rPr>
        <w:t xml:space="preserve">ішенням, та рекомендації у зв’язку з прийнятим рішенням, які є частиною індивідуальної програми реабілітації особи з інвалідністю (у разі встановлення інвалідності). У разі відсутності електронної пошти зазначені документи надсилаються протягом </w:t>
      </w:r>
      <w:proofErr w:type="gramStart"/>
      <w:r w:rsidRPr="00B04881">
        <w:rPr>
          <w:rFonts w:cs="Times New Roman"/>
          <w:sz w:val="24"/>
          <w:szCs w:val="24"/>
        </w:rPr>
        <w:t>п’яти</w:t>
      </w:r>
      <w:proofErr w:type="gramEnd"/>
      <w:r w:rsidRPr="00B04881">
        <w:rPr>
          <w:rFonts w:cs="Times New Roman"/>
          <w:sz w:val="24"/>
          <w:szCs w:val="24"/>
        </w:rPr>
        <w:t xml:space="preserve"> календарних днів засобами поштового зв’язку рекомендованим листом із повідомленням про вручення на адресу задекларованого/зареєстрованого місця проживання (перебування). </w:t>
      </w:r>
    </w:p>
    <w:p w:rsidR="00B53BA8" w:rsidRPr="00B04881" w:rsidRDefault="00B53BA8" w:rsidP="00B04881">
      <w:pPr>
        <w:spacing w:after="0"/>
        <w:ind w:firstLine="709"/>
        <w:jc w:val="both"/>
        <w:rPr>
          <w:rFonts w:cs="Times New Roman"/>
          <w:sz w:val="24"/>
          <w:szCs w:val="24"/>
        </w:rPr>
      </w:pPr>
      <w:r w:rsidRPr="00B04881">
        <w:rPr>
          <w:rFonts w:cs="Times New Roman"/>
          <w:sz w:val="24"/>
          <w:szCs w:val="24"/>
        </w:rPr>
        <w:lastRenderedPageBreak/>
        <w:t xml:space="preserve">Витяг щодо встановлення інвалідності з прийнятого </w:t>
      </w:r>
      <w:proofErr w:type="gramStart"/>
      <w:r w:rsidRPr="00B04881">
        <w:rPr>
          <w:rFonts w:cs="Times New Roman"/>
          <w:sz w:val="24"/>
          <w:szCs w:val="24"/>
        </w:rPr>
        <w:t>р</w:t>
      </w:r>
      <w:proofErr w:type="gramEnd"/>
      <w:r w:rsidRPr="00B04881">
        <w:rPr>
          <w:rFonts w:cs="Times New Roman"/>
          <w:sz w:val="24"/>
          <w:szCs w:val="24"/>
        </w:rPr>
        <w:t xml:space="preserve">ішення та рекомендації у зв’язку з прийнятим рішенням, які є частиною індивідуальної програми реабілітації особи з інвалідністю (у разі встановлення інвалідності), також відображаються в електронній системі для лікаря, який направив, та за запитом особи можуть бути роздруковані та надані їй у паперовій формі. </w:t>
      </w:r>
    </w:p>
    <w:p w:rsidR="00B53BA8" w:rsidRPr="00B04881" w:rsidRDefault="00B53BA8" w:rsidP="00B04881">
      <w:pPr>
        <w:spacing w:after="0"/>
        <w:ind w:firstLine="709"/>
        <w:jc w:val="both"/>
        <w:rPr>
          <w:rFonts w:cs="Times New Roman"/>
          <w:sz w:val="24"/>
          <w:szCs w:val="24"/>
        </w:rPr>
      </w:pPr>
      <w:r w:rsidRPr="00B04881">
        <w:rPr>
          <w:rFonts w:cs="Times New Roman"/>
          <w:sz w:val="24"/>
          <w:szCs w:val="24"/>
        </w:rPr>
        <w:t>Відповідно до п. 1 частини першої ст. 4 Закону України від 08 липня 2010 року № 2464-VI «Про збі</w:t>
      </w:r>
      <w:proofErr w:type="gramStart"/>
      <w:r w:rsidRPr="00B04881">
        <w:rPr>
          <w:rFonts w:cs="Times New Roman"/>
          <w:sz w:val="24"/>
          <w:szCs w:val="24"/>
        </w:rPr>
        <w:t>р</w:t>
      </w:r>
      <w:proofErr w:type="gramEnd"/>
      <w:r w:rsidRPr="00B04881">
        <w:rPr>
          <w:rFonts w:cs="Times New Roman"/>
          <w:sz w:val="24"/>
          <w:szCs w:val="24"/>
        </w:rPr>
        <w:t xml:space="preserve"> та облік єдиного внеску на загальнообов’язкове державне соціальне страхування» (далі – Закон № 2464) платниками єдиного внеску на загальнообов’язкове державне соціальне страхування (далі – єдиний внесок) є роботодавці, зокрема, підприємства, установи, організації, інші юридичні особи, які використовують найману працю фізичних осіб на умовах </w:t>
      </w:r>
      <w:proofErr w:type="gramStart"/>
      <w:r w:rsidRPr="00B04881">
        <w:rPr>
          <w:rFonts w:cs="Times New Roman"/>
          <w:sz w:val="24"/>
          <w:szCs w:val="24"/>
        </w:rPr>
        <w:t>трудового</w:t>
      </w:r>
      <w:proofErr w:type="gramEnd"/>
      <w:r w:rsidRPr="00B04881">
        <w:rPr>
          <w:rFonts w:cs="Times New Roman"/>
          <w:sz w:val="24"/>
          <w:szCs w:val="24"/>
        </w:rPr>
        <w:t xml:space="preserve"> договору (контракту) або на інших умовах, передбачених законодавством, чи за цивільно-правовими договорами. </w:t>
      </w:r>
    </w:p>
    <w:p w:rsidR="00B53BA8" w:rsidRPr="00B04881" w:rsidRDefault="00B53BA8" w:rsidP="00B04881">
      <w:pPr>
        <w:spacing w:after="0"/>
        <w:ind w:firstLine="709"/>
        <w:jc w:val="both"/>
        <w:rPr>
          <w:rFonts w:cs="Times New Roman"/>
          <w:sz w:val="24"/>
          <w:szCs w:val="24"/>
        </w:rPr>
      </w:pPr>
      <w:proofErr w:type="gramStart"/>
      <w:r w:rsidRPr="00B04881">
        <w:rPr>
          <w:rFonts w:cs="Times New Roman"/>
          <w:sz w:val="24"/>
          <w:szCs w:val="24"/>
        </w:rPr>
        <w:t>Пунктом 1 частини першої ст. 7 Закону № 2464 визначено, що базою нарахування єдиного внеску для роботодавців є сума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w:t>
      </w:r>
      <w:proofErr w:type="gramEnd"/>
      <w:r w:rsidRPr="00B04881">
        <w:rPr>
          <w:rFonts w:cs="Times New Roman"/>
          <w:sz w:val="24"/>
          <w:szCs w:val="24"/>
        </w:rPr>
        <w:t xml:space="preserve"> від 24 березня 1995 року № 108/95-ВР «Про оплату праці», та сума винагороди фізичним особам за виконання робіт (надання послуг) за цивільно-правовими договорами. </w:t>
      </w:r>
    </w:p>
    <w:p w:rsidR="00B53BA8" w:rsidRPr="00B04881" w:rsidRDefault="00B53BA8" w:rsidP="00B04881">
      <w:pPr>
        <w:spacing w:after="0"/>
        <w:ind w:firstLine="709"/>
        <w:jc w:val="both"/>
        <w:rPr>
          <w:rFonts w:cs="Times New Roman"/>
          <w:sz w:val="24"/>
          <w:szCs w:val="24"/>
        </w:rPr>
      </w:pPr>
      <w:r w:rsidRPr="00B04881">
        <w:rPr>
          <w:rFonts w:cs="Times New Roman"/>
          <w:sz w:val="24"/>
          <w:szCs w:val="24"/>
        </w:rPr>
        <w:t>Згідно з частиною п’ятою ст. 8 Закону № 2464 єдиний внесок для платників, зазначених у ст. 4 Закону № 2464, встановлюється у розмі</w:t>
      </w:r>
      <w:proofErr w:type="gramStart"/>
      <w:r w:rsidRPr="00B04881">
        <w:rPr>
          <w:rFonts w:cs="Times New Roman"/>
          <w:sz w:val="24"/>
          <w:szCs w:val="24"/>
        </w:rPr>
        <w:t>р</w:t>
      </w:r>
      <w:proofErr w:type="gramEnd"/>
      <w:r w:rsidRPr="00B04881">
        <w:rPr>
          <w:rFonts w:cs="Times New Roman"/>
          <w:sz w:val="24"/>
          <w:szCs w:val="24"/>
        </w:rPr>
        <w:t xml:space="preserve">і 22 відс. до визначеної ст. 7 Закону № 2464 бази нарахування єдиного внеску. </w:t>
      </w:r>
    </w:p>
    <w:p w:rsidR="00B53BA8" w:rsidRPr="00B04881" w:rsidRDefault="00B53BA8" w:rsidP="00B04881">
      <w:pPr>
        <w:spacing w:after="0"/>
        <w:ind w:firstLine="709"/>
        <w:jc w:val="both"/>
        <w:rPr>
          <w:rFonts w:cs="Times New Roman"/>
          <w:sz w:val="24"/>
          <w:szCs w:val="24"/>
        </w:rPr>
      </w:pPr>
      <w:r w:rsidRPr="00B04881">
        <w:rPr>
          <w:rFonts w:cs="Times New Roman"/>
          <w:sz w:val="24"/>
          <w:szCs w:val="24"/>
        </w:rPr>
        <w:t xml:space="preserve">Єдиний внесок для </w:t>
      </w:r>
      <w:proofErr w:type="gramStart"/>
      <w:r w:rsidRPr="00B04881">
        <w:rPr>
          <w:rFonts w:cs="Times New Roman"/>
          <w:sz w:val="24"/>
          <w:szCs w:val="24"/>
        </w:rPr>
        <w:t>п</w:t>
      </w:r>
      <w:proofErr w:type="gramEnd"/>
      <w:r w:rsidRPr="00B04881">
        <w:rPr>
          <w:rFonts w:cs="Times New Roman"/>
          <w:sz w:val="24"/>
          <w:szCs w:val="24"/>
        </w:rPr>
        <w:t xml:space="preserve">ідприємств, установ і організацій, фізичних осіб – підприємців, у тому числі тих, які обрали спрощену систему оподаткування, в яких працюють особи з інвалідністю, встановлюється у розмірі 8,41 відс. визначеної п. 1 частини першої ст. 7 Закону № 2464 бази нарахування єдиного внеску для працюючих осіб </w:t>
      </w:r>
      <w:proofErr w:type="gramStart"/>
      <w:r w:rsidRPr="00B04881">
        <w:rPr>
          <w:rFonts w:cs="Times New Roman"/>
          <w:sz w:val="24"/>
          <w:szCs w:val="24"/>
        </w:rPr>
        <w:t xml:space="preserve">з інвалідністю (частина тринадцята ст. 8 Закону № 2464. </w:t>
      </w:r>
      <w:proofErr w:type="gramEnd"/>
    </w:p>
    <w:p w:rsidR="00B53BA8" w:rsidRPr="00B04881" w:rsidRDefault="00B53BA8" w:rsidP="00B04881">
      <w:pPr>
        <w:spacing w:after="0"/>
        <w:ind w:firstLine="709"/>
        <w:jc w:val="both"/>
        <w:rPr>
          <w:rFonts w:cs="Times New Roman"/>
          <w:sz w:val="24"/>
          <w:szCs w:val="24"/>
        </w:rPr>
      </w:pPr>
      <w:proofErr w:type="gramStart"/>
      <w:r w:rsidRPr="00B04881">
        <w:rPr>
          <w:rFonts w:cs="Times New Roman"/>
          <w:sz w:val="24"/>
          <w:szCs w:val="24"/>
        </w:rPr>
        <w:t>П</w:t>
      </w:r>
      <w:proofErr w:type="gramEnd"/>
      <w:r w:rsidRPr="00B04881">
        <w:rPr>
          <w:rFonts w:cs="Times New Roman"/>
          <w:sz w:val="24"/>
          <w:szCs w:val="24"/>
        </w:rPr>
        <w:t xml:space="preserve">ідтвердженням встановлення працівнику інвалідності та підставою для застосування єдиного внеску у розмірі 8,41 відс. відповідно до абзацу сьомого п.п. 5 п. 2 розд. III Інструкції про порядок нарахування і сплати єдиного внеску на загальнообов’язкове державне </w:t>
      </w:r>
      <w:proofErr w:type="gramStart"/>
      <w:r w:rsidRPr="00B04881">
        <w:rPr>
          <w:rFonts w:cs="Times New Roman"/>
          <w:sz w:val="24"/>
          <w:szCs w:val="24"/>
        </w:rPr>
        <w:t>соц</w:t>
      </w:r>
      <w:proofErr w:type="gramEnd"/>
      <w:r w:rsidRPr="00B04881">
        <w:rPr>
          <w:rFonts w:cs="Times New Roman"/>
          <w:sz w:val="24"/>
          <w:szCs w:val="24"/>
        </w:rPr>
        <w:t>іальне страхування, затвердженої наказом Міністерства фінансів України від 20.04.2015 № 449 із змінами та доповненнями, підтвердженням встановлення працівнику інвалідності є належним чином засвідчений Витяг щодо встановлення інвалідності, отриманий відповідно до постанови Кабінету Міні</w:t>
      </w:r>
      <w:proofErr w:type="gramStart"/>
      <w:r w:rsidRPr="00B04881">
        <w:rPr>
          <w:rFonts w:cs="Times New Roman"/>
          <w:sz w:val="24"/>
          <w:szCs w:val="24"/>
        </w:rPr>
        <w:t>стр</w:t>
      </w:r>
      <w:proofErr w:type="gramEnd"/>
      <w:r w:rsidRPr="00B04881">
        <w:rPr>
          <w:rFonts w:cs="Times New Roman"/>
          <w:sz w:val="24"/>
          <w:szCs w:val="24"/>
        </w:rPr>
        <w:t xml:space="preserve">ів України від 15 листопада 2024 року № 1338 «Деякі питання запровадження оцінювання повсякденного функціонування особи» (далі – Постанова № 1388), або копія довідки до акта огляду медико-соціальною експертною комісією про встановлення групи інвалідності (далі – МСЕК), яка видана до 1 січня 2025 року. </w:t>
      </w:r>
    </w:p>
    <w:p w:rsidR="00B53BA8" w:rsidRPr="00B04881" w:rsidRDefault="00B53BA8" w:rsidP="00B04881">
      <w:pPr>
        <w:spacing w:after="0"/>
        <w:ind w:firstLine="709"/>
        <w:jc w:val="both"/>
        <w:rPr>
          <w:rFonts w:cs="Times New Roman"/>
          <w:sz w:val="24"/>
          <w:szCs w:val="24"/>
        </w:rPr>
      </w:pPr>
      <w:r w:rsidRPr="00B04881">
        <w:rPr>
          <w:rFonts w:cs="Times New Roman"/>
          <w:sz w:val="24"/>
          <w:szCs w:val="24"/>
        </w:rPr>
        <w:t xml:space="preserve">Враховуючи викладене якщо термін дії довідки МСЕК закінчився, а повторний огляд не пройдено, то до 01.07.2025 щодо такого працівника застосовується ставка єдиного внеску 8,41 відс., починаючи з 01.07.2025 – ставка 22 відсотки. </w:t>
      </w:r>
    </w:p>
    <w:p w:rsidR="00B53BA8" w:rsidRPr="00B04881" w:rsidRDefault="00B53BA8" w:rsidP="00B04881">
      <w:pPr>
        <w:spacing w:after="0"/>
        <w:ind w:firstLine="709"/>
        <w:jc w:val="both"/>
        <w:rPr>
          <w:rFonts w:cs="Times New Roman"/>
          <w:sz w:val="24"/>
          <w:szCs w:val="24"/>
        </w:rPr>
      </w:pPr>
      <w:r w:rsidRPr="00B04881">
        <w:rPr>
          <w:rFonts w:cs="Times New Roman"/>
          <w:sz w:val="24"/>
          <w:szCs w:val="24"/>
        </w:rPr>
        <w:t xml:space="preserve">Якщо працівник пройшов медогляд у 2025 році, що </w:t>
      </w:r>
      <w:proofErr w:type="gramStart"/>
      <w:r w:rsidRPr="00B04881">
        <w:rPr>
          <w:rFonts w:cs="Times New Roman"/>
          <w:sz w:val="24"/>
          <w:szCs w:val="24"/>
        </w:rPr>
        <w:t>п</w:t>
      </w:r>
      <w:proofErr w:type="gramEnd"/>
      <w:r w:rsidRPr="00B04881">
        <w:rPr>
          <w:rFonts w:cs="Times New Roman"/>
          <w:sz w:val="24"/>
          <w:szCs w:val="24"/>
        </w:rPr>
        <w:t xml:space="preserve">ідтверджено Витягом щодо встановлення інвалідності, отриманим відповідно до Постанови № 1338, то застосовується ставка єдиного внеску у розмірі 8,41 відсотків.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Щодо отримання відомостей про джерела/суми доходів, виплачених малолітнім дітям батьками (усиновителями, опікунами, піклувальниками)</w:t>
      </w:r>
    </w:p>
    <w:p w:rsidR="009267D4" w:rsidRPr="00B04881" w:rsidRDefault="00CF4987" w:rsidP="00B04881">
      <w:pPr>
        <w:spacing w:after="0"/>
        <w:ind w:firstLine="709"/>
        <w:jc w:val="both"/>
        <w:rPr>
          <w:rFonts w:cs="Times New Roman"/>
          <w:sz w:val="24"/>
          <w:szCs w:val="24"/>
        </w:rPr>
      </w:pPr>
      <w:r w:rsidRPr="00B04881">
        <w:rPr>
          <w:rFonts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9267D4" w:rsidRPr="00B04881">
        <w:rPr>
          <w:rFonts w:cs="Times New Roman"/>
          <w:sz w:val="24"/>
          <w:szCs w:val="24"/>
        </w:rPr>
        <w:t xml:space="preserve">повідомляє.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Відповідно до п. 63.5 ст. 63 Податкового кодексу України (далі – ПКУ) </w:t>
      </w:r>
      <w:proofErr w:type="gramStart"/>
      <w:r w:rsidRPr="00B04881">
        <w:rPr>
          <w:rFonts w:cs="Times New Roman"/>
          <w:sz w:val="24"/>
          <w:szCs w:val="24"/>
        </w:rPr>
        <w:t>вс</w:t>
      </w:r>
      <w:proofErr w:type="gramEnd"/>
      <w:r w:rsidRPr="00B04881">
        <w:rPr>
          <w:rFonts w:cs="Times New Roman"/>
          <w:sz w:val="24"/>
          <w:szCs w:val="24"/>
        </w:rPr>
        <w:t xml:space="preserve">і фізичні особи – платники податків та зборів реєструються у контролюючих органах шляхом включення відомостей про них до Державного реєстру фізичних осіб – платників податків (далі – Державний реєстр) у порядку, визначеному ПКУ.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Порядок реєстрації фізичних осіб у Державному реє</w:t>
      </w:r>
      <w:proofErr w:type="gramStart"/>
      <w:r w:rsidRPr="00B04881">
        <w:rPr>
          <w:rFonts w:cs="Times New Roman"/>
          <w:sz w:val="24"/>
          <w:szCs w:val="24"/>
        </w:rPr>
        <w:t>стр</w:t>
      </w:r>
      <w:proofErr w:type="gramEnd"/>
      <w:r w:rsidRPr="00B04881">
        <w:rPr>
          <w:rFonts w:cs="Times New Roman"/>
          <w:sz w:val="24"/>
          <w:szCs w:val="24"/>
        </w:rPr>
        <w:t xml:space="preserve">і, а також порядок отримання відомостей з Державного реєстру, регулюється Положенням про реєстрацію фізичних осіб у Державному реєстрі фізичних осіб – платників податків, затвердженим наказом Міністерства фінансів України від 29.09.2017 № 822 (зі змінами), який зареєстрований в Міністерстві юстиції України 25 жовтня 2017 року за № 1306/31174 (далі – Положення № 822).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Відповідно </w:t>
      </w:r>
      <w:proofErr w:type="gramStart"/>
      <w:r w:rsidRPr="00B04881">
        <w:rPr>
          <w:rFonts w:cs="Times New Roman"/>
          <w:sz w:val="24"/>
          <w:szCs w:val="24"/>
        </w:rPr>
        <w:t>до</w:t>
      </w:r>
      <w:proofErr w:type="gramEnd"/>
      <w:r w:rsidRPr="00B04881">
        <w:rPr>
          <w:rFonts w:cs="Times New Roman"/>
          <w:sz w:val="24"/>
          <w:szCs w:val="24"/>
        </w:rPr>
        <w:t xml:space="preserve"> абзацу першого п. 1 розд. VII Положення № 822 фізична особа незалежно від віку (як резидент, так і нерезидент), яка не включена до Державного реєстру, зобов’язана особисто або через представника подати до відповідного контролюючого органу </w:t>
      </w:r>
      <w:proofErr w:type="gramStart"/>
      <w:r w:rsidRPr="00B04881">
        <w:rPr>
          <w:rFonts w:cs="Times New Roman"/>
          <w:sz w:val="24"/>
          <w:szCs w:val="24"/>
        </w:rPr>
        <w:t>обл</w:t>
      </w:r>
      <w:proofErr w:type="gramEnd"/>
      <w:r w:rsidRPr="00B04881">
        <w:rPr>
          <w:rFonts w:cs="Times New Roman"/>
          <w:sz w:val="24"/>
          <w:szCs w:val="24"/>
        </w:rPr>
        <w:t>ікову картку фізичної особи – платника податків за формою № 1ДР (далі – Облікова картка № 1ДР) (додаток 2 до Положення № 822), яка є водночас заявою для реєстрації у Державному реє</w:t>
      </w:r>
      <w:proofErr w:type="gramStart"/>
      <w:r w:rsidRPr="00B04881">
        <w:rPr>
          <w:rFonts w:cs="Times New Roman"/>
          <w:sz w:val="24"/>
          <w:szCs w:val="24"/>
        </w:rPr>
        <w:t>стр</w:t>
      </w:r>
      <w:proofErr w:type="gramEnd"/>
      <w:r w:rsidRPr="00B04881">
        <w:rPr>
          <w:rFonts w:cs="Times New Roman"/>
          <w:sz w:val="24"/>
          <w:szCs w:val="24"/>
        </w:rPr>
        <w:t xml:space="preserve">і, та пред’явити документ, що посвідчує особу, який містить необхідні для реєстрації реквізити (прізвище (за наявності), ім’я, по батькові (за наявності), дату народження, місце народження, місце проживання (за наявності), громадянство).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Пунктом 4 розд. VII Положення № 822 визначено, що </w:t>
      </w:r>
      <w:proofErr w:type="gramStart"/>
      <w:r w:rsidRPr="00B04881">
        <w:rPr>
          <w:rFonts w:cs="Times New Roman"/>
          <w:sz w:val="24"/>
          <w:szCs w:val="24"/>
        </w:rPr>
        <w:t>обл</w:t>
      </w:r>
      <w:proofErr w:type="gramEnd"/>
      <w:r w:rsidRPr="00B04881">
        <w:rPr>
          <w:rFonts w:cs="Times New Roman"/>
          <w:sz w:val="24"/>
          <w:szCs w:val="24"/>
        </w:rPr>
        <w:t xml:space="preserve">ікові картки № 1ДР малолітніх осіб (до 14 років) подаються одним із батьків (прийомними батьками, батьками-вихователями, усиновителем, опікуном) за наявності свідоцтва про народження дитини та документа, що посвідчує особу одного із батьків (прийомних батьків, батьків-вихователів, усиновителя, опікуна). Якщо </w:t>
      </w:r>
      <w:proofErr w:type="gramStart"/>
      <w:r w:rsidRPr="00B04881">
        <w:rPr>
          <w:rFonts w:cs="Times New Roman"/>
          <w:sz w:val="24"/>
          <w:szCs w:val="24"/>
        </w:rPr>
        <w:t>св</w:t>
      </w:r>
      <w:proofErr w:type="gramEnd"/>
      <w:r w:rsidRPr="00B04881">
        <w:rPr>
          <w:rFonts w:cs="Times New Roman"/>
          <w:sz w:val="24"/>
          <w:szCs w:val="24"/>
        </w:rPr>
        <w:t xml:space="preserve">ідоцтво про народження дитини видане не українською мовою, необхідно подати засвідчений в установленому законодавством порядку переклад такого свідоцтва українською мовою (після пред’явлення повертається) та його копію.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У разі, коли батьки чи один із батьків малолітньої особи на дату її народження були іноземцями або особами без громадянства, для </w:t>
      </w:r>
      <w:proofErr w:type="gramStart"/>
      <w:r w:rsidRPr="00B04881">
        <w:rPr>
          <w:rFonts w:cs="Times New Roman"/>
          <w:sz w:val="24"/>
          <w:szCs w:val="24"/>
        </w:rPr>
        <w:t>п</w:t>
      </w:r>
      <w:proofErr w:type="gramEnd"/>
      <w:r w:rsidRPr="00B04881">
        <w:rPr>
          <w:rFonts w:cs="Times New Roman"/>
          <w:sz w:val="24"/>
          <w:szCs w:val="24"/>
        </w:rPr>
        <w:t xml:space="preserve">ідтвердження факту належності такої особи до громадянства України подається довідка про реєстрацію особи громадянином України (після пред’явлення повертається).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Згідно з п. 4 розд. Х Положення № 822 для отримання відомостей про себе з Державного реєстру фізична особа звертається особисто або через представника до контролюючого органу за </w:t>
      </w:r>
      <w:proofErr w:type="gramStart"/>
      <w:r w:rsidRPr="00B04881">
        <w:rPr>
          <w:rFonts w:cs="Times New Roman"/>
          <w:sz w:val="24"/>
          <w:szCs w:val="24"/>
        </w:rPr>
        <w:t>своєю</w:t>
      </w:r>
      <w:proofErr w:type="gramEnd"/>
      <w:r w:rsidRPr="00B04881">
        <w:rPr>
          <w:rFonts w:cs="Times New Roman"/>
          <w:sz w:val="24"/>
          <w:szCs w:val="24"/>
        </w:rPr>
        <w:t xml:space="preserve"> податковою адресою (місцем проживання) або до будь-якого контролюючого органу подає документ, що посвідчує особу, та заяву щодо отримання відомостей з Державного реєстру про джерела/суми нарахованого доходу, нарахованого (</w:t>
      </w:r>
      <w:proofErr w:type="gramStart"/>
      <w:r w:rsidRPr="00B04881">
        <w:rPr>
          <w:rFonts w:cs="Times New Roman"/>
          <w:sz w:val="24"/>
          <w:szCs w:val="24"/>
        </w:rPr>
        <w:t xml:space="preserve">перерахованого) податку та військового збору за формою № 10ДР (далі – Заява за формою № 10ДР) (додаток 14 до Положення № 822). </w:t>
      </w:r>
      <w:proofErr w:type="gramEnd"/>
    </w:p>
    <w:p w:rsidR="009267D4" w:rsidRPr="00B04881" w:rsidRDefault="009267D4" w:rsidP="00B04881">
      <w:pPr>
        <w:spacing w:after="0"/>
        <w:ind w:firstLine="709"/>
        <w:jc w:val="both"/>
        <w:rPr>
          <w:rFonts w:cs="Times New Roman"/>
          <w:sz w:val="24"/>
          <w:szCs w:val="24"/>
        </w:rPr>
      </w:pPr>
      <w:r w:rsidRPr="00B04881">
        <w:rPr>
          <w:rFonts w:cs="Times New Roman"/>
          <w:sz w:val="24"/>
          <w:szCs w:val="24"/>
        </w:rPr>
        <w:lastRenderedPageBreak/>
        <w:t>Оригінали документів після прийняття</w:t>
      </w:r>
      <w:proofErr w:type="gramStart"/>
      <w:r w:rsidRPr="00B04881">
        <w:rPr>
          <w:rFonts w:cs="Times New Roman"/>
          <w:sz w:val="24"/>
          <w:szCs w:val="24"/>
        </w:rPr>
        <w:t xml:space="preserve"> З</w:t>
      </w:r>
      <w:proofErr w:type="gramEnd"/>
      <w:r w:rsidRPr="00B04881">
        <w:rPr>
          <w:rFonts w:cs="Times New Roman"/>
          <w:sz w:val="24"/>
          <w:szCs w:val="24"/>
        </w:rPr>
        <w:t xml:space="preserve">аяви за формою № 10ДР повертаються, копії залишаються у контролюючому органі та зберігаються разом із зазначеною заявою. </w:t>
      </w:r>
    </w:p>
    <w:p w:rsidR="009267D4" w:rsidRPr="00B04881" w:rsidRDefault="009267D4" w:rsidP="00B04881">
      <w:pPr>
        <w:spacing w:after="0"/>
        <w:ind w:firstLine="709"/>
        <w:jc w:val="both"/>
        <w:rPr>
          <w:rFonts w:cs="Times New Roman"/>
          <w:sz w:val="24"/>
          <w:szCs w:val="24"/>
        </w:rPr>
      </w:pPr>
      <w:proofErr w:type="gramStart"/>
      <w:r w:rsidRPr="00B04881">
        <w:rPr>
          <w:rFonts w:cs="Times New Roman"/>
          <w:sz w:val="24"/>
          <w:szCs w:val="24"/>
        </w:rPr>
        <w:t>Таким чином, для отримання відомостей з Державного реєстру про джерела/суми нарахованого доходу для малолітньої особи (до 14 років), одному із батьків (прийомних батьків, батьків-вихователів, усиновителю, опікуну) необхідно звернутися до будь-якого контролюючого органу та подати Заяву за формою № 10ДР.</w:t>
      </w:r>
      <w:proofErr w:type="gramEnd"/>
      <w:r w:rsidRPr="00B04881">
        <w:rPr>
          <w:rFonts w:cs="Times New Roman"/>
          <w:sz w:val="24"/>
          <w:szCs w:val="24"/>
        </w:rPr>
        <w:t xml:space="preserve"> Заява за формою № 10ДР подається за наявності документа, що посвідчує особу одного з батьків (прийомних батьків, батьків-вихователів, усиновителя, опікуна), та </w:t>
      </w:r>
      <w:proofErr w:type="gramStart"/>
      <w:r w:rsidRPr="00B04881">
        <w:rPr>
          <w:rFonts w:cs="Times New Roman"/>
          <w:sz w:val="24"/>
          <w:szCs w:val="24"/>
        </w:rPr>
        <w:t>св</w:t>
      </w:r>
      <w:proofErr w:type="gramEnd"/>
      <w:r w:rsidRPr="00B04881">
        <w:rPr>
          <w:rFonts w:cs="Times New Roman"/>
          <w:sz w:val="24"/>
          <w:szCs w:val="24"/>
        </w:rPr>
        <w:t xml:space="preserve">ідоцтва про народження дитини.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До уваги резидентів Дія Сіті!</w:t>
      </w:r>
    </w:p>
    <w:p w:rsidR="009267D4" w:rsidRPr="00B04881" w:rsidRDefault="00CF4987" w:rsidP="00B04881">
      <w:pPr>
        <w:spacing w:after="0"/>
        <w:ind w:firstLine="709"/>
        <w:jc w:val="both"/>
        <w:rPr>
          <w:rFonts w:cs="Times New Roman"/>
          <w:sz w:val="24"/>
          <w:szCs w:val="24"/>
        </w:rPr>
      </w:pPr>
      <w:r w:rsidRPr="00B04881">
        <w:rPr>
          <w:rFonts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9267D4" w:rsidRPr="00B04881">
        <w:rPr>
          <w:rFonts w:cs="Times New Roman"/>
          <w:sz w:val="24"/>
          <w:szCs w:val="24"/>
        </w:rPr>
        <w:t xml:space="preserve">звертає увагу на таке.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Резиденти Дія Сіті – платники податку на особливих умовах самостійно визначають суму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(податок), що підлягає сплаті до бюджету.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Податок, що підлягає сплаті до бюджету резидентами</w:t>
      </w:r>
      <w:proofErr w:type="gramStart"/>
      <w:r w:rsidRPr="00B04881">
        <w:rPr>
          <w:rFonts w:cs="Times New Roman"/>
          <w:sz w:val="24"/>
          <w:szCs w:val="24"/>
        </w:rPr>
        <w:t xml:space="preserve"> Д</w:t>
      </w:r>
      <w:proofErr w:type="gramEnd"/>
      <w:r w:rsidRPr="00B04881">
        <w:rPr>
          <w:rFonts w:cs="Times New Roman"/>
          <w:sz w:val="24"/>
          <w:szCs w:val="24"/>
        </w:rPr>
        <w:t xml:space="preserve">ія Сіті – платниками податку на особливих умовах, визначається з урахуванням положень, передбачених п. 135.2 ст. 135, п. 137.10 ст. 137 та п. 141.9 прим.1 ст. 141 Податкового кодексу України (Кодекс).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Резиденти</w:t>
      </w:r>
      <w:proofErr w:type="gramStart"/>
      <w:r w:rsidRPr="00B04881">
        <w:rPr>
          <w:rFonts w:cs="Times New Roman"/>
          <w:sz w:val="24"/>
          <w:szCs w:val="24"/>
        </w:rPr>
        <w:t xml:space="preserve"> Д</w:t>
      </w:r>
      <w:proofErr w:type="gramEnd"/>
      <w:r w:rsidRPr="00B04881">
        <w:rPr>
          <w:rFonts w:cs="Times New Roman"/>
          <w:sz w:val="24"/>
          <w:szCs w:val="24"/>
        </w:rPr>
        <w:t xml:space="preserve">ія Сіті – платники податку на особливих умовах не визначають окремо об’єкт оподаткування, передбачений п.п. 134.1.1 п. 134.1 ст. 134 Кодексу (п.п. 137.10.1 п. 137.10 ст. 137 Кодексу).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Для резидента</w:t>
      </w:r>
      <w:proofErr w:type="gramStart"/>
      <w:r w:rsidRPr="00B04881">
        <w:rPr>
          <w:rFonts w:cs="Times New Roman"/>
          <w:sz w:val="24"/>
          <w:szCs w:val="24"/>
        </w:rPr>
        <w:t xml:space="preserve"> Д</w:t>
      </w:r>
      <w:proofErr w:type="gramEnd"/>
      <w:r w:rsidRPr="00B04881">
        <w:rPr>
          <w:rFonts w:cs="Times New Roman"/>
          <w:sz w:val="24"/>
          <w:szCs w:val="24"/>
        </w:rPr>
        <w:t xml:space="preserve">ія Сіті – платника податку на особливих умовах базовий податковий (звітний) період дорівнює календарному року (п.п. 137.10.3 п. 137.10 ст. 137 Кодексу).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У разі переходу такого платника протягом року на оподаткування як резидента Дія Сіті – платника податку на особливих умовах, наприклад, з II кварталу звітного року, такий платник подає </w:t>
      </w:r>
      <w:proofErr w:type="gramStart"/>
      <w:r w:rsidRPr="00B04881">
        <w:rPr>
          <w:rFonts w:cs="Times New Roman"/>
          <w:sz w:val="24"/>
          <w:szCs w:val="24"/>
        </w:rPr>
        <w:t>р</w:t>
      </w:r>
      <w:proofErr w:type="gramEnd"/>
      <w:r w:rsidRPr="00B04881">
        <w:rPr>
          <w:rFonts w:cs="Times New Roman"/>
          <w:sz w:val="24"/>
          <w:szCs w:val="24"/>
        </w:rPr>
        <w:t>ічну Декларацію за 2025 рік, яка складається наростаючим підсумком, починаючи з 1 січня, у якій окремо відображаються показники як за період перебування резидента Дія Сіті на оподаткуванні податком на прибуток підприємств на загальних підставах (І квартал 2025 року), так і спеціальному режимі оподаткування як резидент</w:t>
      </w:r>
      <w:proofErr w:type="gramStart"/>
      <w:r w:rsidRPr="00B04881">
        <w:rPr>
          <w:rFonts w:cs="Times New Roman"/>
          <w:sz w:val="24"/>
          <w:szCs w:val="24"/>
        </w:rPr>
        <w:t xml:space="preserve"> Д</w:t>
      </w:r>
      <w:proofErr w:type="gramEnd"/>
      <w:r w:rsidRPr="00B04881">
        <w:rPr>
          <w:rFonts w:cs="Times New Roman"/>
          <w:sz w:val="24"/>
          <w:szCs w:val="24"/>
        </w:rPr>
        <w:t xml:space="preserve">ія Сіті – платник податку на особливих умовах (ІІ – IV квартал 2025 року).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Платник податку, який в середині року перейшов на оподаткування як резидент Дія Сіті – платник податку на особливих умовах, у Декларації за податковий (звітний) </w:t>
      </w:r>
      <w:proofErr w:type="gramStart"/>
      <w:r w:rsidRPr="00B04881">
        <w:rPr>
          <w:rFonts w:cs="Times New Roman"/>
          <w:sz w:val="24"/>
          <w:szCs w:val="24"/>
        </w:rPr>
        <w:t>р</w:t>
      </w:r>
      <w:proofErr w:type="gramEnd"/>
      <w:r w:rsidRPr="00B04881">
        <w:rPr>
          <w:rFonts w:cs="Times New Roman"/>
          <w:sz w:val="24"/>
          <w:szCs w:val="24"/>
        </w:rPr>
        <w:t xml:space="preserve">ік у рядку 01 Декларації зазначає дохід від будь-якої діяльності (за вирахуванням непрямих податків), визначений за правилами бухгалтерського обліку, отриманий протягом всього календарного року (з 01 січня по 31 грудня податкового (звітного) року). При цьому у разі якщо </w:t>
      </w:r>
      <w:proofErr w:type="gramStart"/>
      <w:r w:rsidRPr="00B04881">
        <w:rPr>
          <w:rFonts w:cs="Times New Roman"/>
          <w:sz w:val="24"/>
          <w:szCs w:val="24"/>
        </w:rPr>
        <w:t>р</w:t>
      </w:r>
      <w:proofErr w:type="gramEnd"/>
      <w:r w:rsidRPr="00B04881">
        <w:rPr>
          <w:rFonts w:cs="Times New Roman"/>
          <w:sz w:val="24"/>
          <w:szCs w:val="24"/>
        </w:rPr>
        <w:t xml:space="preserve">ічний дохід такого платника за 2025 рік складає більше 40 мільйонів гривень, то такий платник повинен здійснювати коригування фінансового результату до оподаткування за період перебування на оподаткуванні податком на прибуток підприємств загальних підставах у цьому звітному році тобто у І кварталі на всі </w:t>
      </w:r>
      <w:proofErr w:type="gramStart"/>
      <w:r w:rsidRPr="00B04881">
        <w:rPr>
          <w:rFonts w:cs="Times New Roman"/>
          <w:sz w:val="24"/>
          <w:szCs w:val="24"/>
        </w:rPr>
        <w:t>р</w:t>
      </w:r>
      <w:proofErr w:type="gramEnd"/>
      <w:r w:rsidRPr="00B04881">
        <w:rPr>
          <w:rFonts w:cs="Times New Roman"/>
          <w:sz w:val="24"/>
          <w:szCs w:val="24"/>
        </w:rPr>
        <w:t xml:space="preserve">ізниці, визначені розділом ІІІ Кодексу. </w:t>
      </w:r>
    </w:p>
    <w:p w:rsidR="00FA55CF" w:rsidRPr="00B04881" w:rsidRDefault="00FA55CF" w:rsidP="00B04881">
      <w:pPr>
        <w:spacing w:after="0"/>
        <w:ind w:firstLine="709"/>
        <w:jc w:val="both"/>
        <w:rPr>
          <w:rFonts w:cs="Times New Roman"/>
          <w:sz w:val="24"/>
          <w:szCs w:val="24"/>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lastRenderedPageBreak/>
        <w:t>Про порядок укладення трудового договору</w:t>
      </w:r>
    </w:p>
    <w:p w:rsidR="009267D4" w:rsidRPr="00B04881" w:rsidRDefault="00CF4987" w:rsidP="00B04881">
      <w:pPr>
        <w:spacing w:after="0"/>
        <w:ind w:firstLine="709"/>
        <w:jc w:val="both"/>
        <w:rPr>
          <w:rFonts w:cs="Times New Roman"/>
          <w:sz w:val="24"/>
          <w:szCs w:val="24"/>
        </w:rPr>
      </w:pPr>
      <w:r w:rsidRPr="00B04881">
        <w:rPr>
          <w:rFonts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9267D4" w:rsidRPr="00B04881">
        <w:rPr>
          <w:rFonts w:cs="Times New Roman"/>
          <w:sz w:val="24"/>
          <w:szCs w:val="24"/>
        </w:rPr>
        <w:t xml:space="preserve">нагадує, що офіційно оформлені трудові відносини – це запобігання порушенням законодавства про працю, а отже – і відсутність штрафів.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Нагадуємо порядок оформлення трудових відносин з найманими працівниками. Він є однаковим для </w:t>
      </w:r>
      <w:proofErr w:type="gramStart"/>
      <w:r w:rsidRPr="00B04881">
        <w:rPr>
          <w:rFonts w:cs="Times New Roman"/>
          <w:sz w:val="24"/>
          <w:szCs w:val="24"/>
        </w:rPr>
        <w:t>вс</w:t>
      </w:r>
      <w:proofErr w:type="gramEnd"/>
      <w:r w:rsidRPr="00B04881">
        <w:rPr>
          <w:rFonts w:cs="Times New Roman"/>
          <w:sz w:val="24"/>
          <w:szCs w:val="24"/>
        </w:rPr>
        <w:t xml:space="preserve">іх роботодавців і включає три основні кроки: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укладення </w:t>
      </w:r>
      <w:proofErr w:type="gramStart"/>
      <w:r w:rsidRPr="00B04881">
        <w:rPr>
          <w:rFonts w:cs="Times New Roman"/>
          <w:sz w:val="24"/>
          <w:szCs w:val="24"/>
        </w:rPr>
        <w:t>трудового</w:t>
      </w:r>
      <w:proofErr w:type="gramEnd"/>
      <w:r w:rsidRPr="00B04881">
        <w:rPr>
          <w:rFonts w:cs="Times New Roman"/>
          <w:sz w:val="24"/>
          <w:szCs w:val="24"/>
        </w:rPr>
        <w:t xml:space="preserve"> договору;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оформлення наказу про прийняття </w:t>
      </w:r>
      <w:proofErr w:type="gramStart"/>
      <w:r w:rsidRPr="00B04881">
        <w:rPr>
          <w:rFonts w:cs="Times New Roman"/>
          <w:sz w:val="24"/>
          <w:szCs w:val="24"/>
        </w:rPr>
        <w:t>на</w:t>
      </w:r>
      <w:proofErr w:type="gramEnd"/>
      <w:r w:rsidRPr="00B04881">
        <w:rPr>
          <w:rFonts w:cs="Times New Roman"/>
          <w:sz w:val="24"/>
          <w:szCs w:val="24"/>
        </w:rPr>
        <w:t xml:space="preserve"> роботу;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повідомлення</w:t>
      </w:r>
      <w:proofErr w:type="gramStart"/>
      <w:r w:rsidRPr="00B04881">
        <w:rPr>
          <w:rFonts w:cs="Times New Roman"/>
          <w:sz w:val="24"/>
          <w:szCs w:val="24"/>
        </w:rPr>
        <w:t xml:space="preserve"> Д</w:t>
      </w:r>
      <w:proofErr w:type="gramEnd"/>
      <w:r w:rsidRPr="00B04881">
        <w:rPr>
          <w:rFonts w:cs="Times New Roman"/>
          <w:sz w:val="24"/>
          <w:szCs w:val="24"/>
        </w:rPr>
        <w:t xml:space="preserve">ержавної податкової служби.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Закликаємо найманих працівників своєчасно укладати трудові договори – оформлені трудові відносини захищають працівника і гарантують </w:t>
      </w:r>
      <w:proofErr w:type="gramStart"/>
      <w:r w:rsidRPr="00B04881">
        <w:rPr>
          <w:rFonts w:cs="Times New Roman"/>
          <w:sz w:val="24"/>
          <w:szCs w:val="24"/>
        </w:rPr>
        <w:t>соц</w:t>
      </w:r>
      <w:proofErr w:type="gramEnd"/>
      <w:r w:rsidRPr="00B04881">
        <w:rPr>
          <w:rFonts w:cs="Times New Roman"/>
          <w:sz w:val="24"/>
          <w:szCs w:val="24"/>
        </w:rPr>
        <w:t xml:space="preserve">іальні виплати у разі виникнення відповідних обставин.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Платники податку на прибуток відображатимуть безоплатну допомогу у новому додатку до декларації</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За звітний 2025 </w:t>
      </w:r>
      <w:proofErr w:type="gramStart"/>
      <w:r w:rsidRPr="00B04881">
        <w:rPr>
          <w:rFonts w:cs="Times New Roman"/>
          <w:sz w:val="24"/>
          <w:szCs w:val="24"/>
        </w:rPr>
        <w:t>р</w:t>
      </w:r>
      <w:proofErr w:type="gramEnd"/>
      <w:r w:rsidRPr="00B04881">
        <w:rPr>
          <w:rFonts w:cs="Times New Roman"/>
          <w:sz w:val="24"/>
          <w:szCs w:val="24"/>
        </w:rPr>
        <w:t xml:space="preserve">ік  платники, які безоплатно надають допомогу неприбутковим організаціям, для потреб забезпечення оборони держави та надання гуманітарної допомоги, подаватимуть декларацію з податку на прибуток підприємств за оновленою формою з додатком БД.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Відповідні зміни до форми податкової декларації набрали чинності з 16 вересня 2025 року. </w:t>
      </w:r>
    </w:p>
    <w:p w:rsidR="009267D4" w:rsidRPr="00B04881" w:rsidRDefault="009267D4" w:rsidP="00B04881">
      <w:pPr>
        <w:spacing w:after="0"/>
        <w:ind w:firstLine="709"/>
        <w:jc w:val="both"/>
        <w:rPr>
          <w:rFonts w:cs="Times New Roman"/>
          <w:sz w:val="24"/>
          <w:szCs w:val="24"/>
        </w:rPr>
      </w:pPr>
      <w:proofErr w:type="gramStart"/>
      <w:r w:rsidRPr="00B04881">
        <w:rPr>
          <w:rFonts w:cs="Times New Roman"/>
          <w:sz w:val="24"/>
          <w:szCs w:val="24"/>
        </w:rPr>
        <w:t>У</w:t>
      </w:r>
      <w:proofErr w:type="gramEnd"/>
      <w:r w:rsidRPr="00B04881">
        <w:rPr>
          <w:rFonts w:cs="Times New Roman"/>
          <w:sz w:val="24"/>
          <w:szCs w:val="24"/>
        </w:rPr>
        <w:t xml:space="preserve"> </w:t>
      </w:r>
      <w:proofErr w:type="gramStart"/>
      <w:r w:rsidRPr="00B04881">
        <w:rPr>
          <w:rFonts w:cs="Times New Roman"/>
          <w:sz w:val="24"/>
          <w:szCs w:val="24"/>
        </w:rPr>
        <w:t>новому</w:t>
      </w:r>
      <w:proofErr w:type="gramEnd"/>
      <w:r w:rsidRPr="00B04881">
        <w:rPr>
          <w:rFonts w:cs="Times New Roman"/>
          <w:sz w:val="24"/>
          <w:szCs w:val="24"/>
        </w:rPr>
        <w:t xml:space="preserve"> додатку БД платники зазначатимуть наступну інформацію: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про безоплатне перерахування (передання) коштів, товарів, вартість безоплатного виконання робіт, надання послуг неприбутковим організаціям, </w:t>
      </w:r>
      <w:proofErr w:type="gramStart"/>
      <w:r w:rsidRPr="00B04881">
        <w:rPr>
          <w:rFonts w:cs="Times New Roman"/>
          <w:sz w:val="24"/>
          <w:szCs w:val="24"/>
        </w:rPr>
        <w:t>у</w:t>
      </w:r>
      <w:proofErr w:type="gramEnd"/>
      <w:r w:rsidRPr="00B04881">
        <w:rPr>
          <w:rFonts w:cs="Times New Roman"/>
          <w:sz w:val="24"/>
          <w:szCs w:val="24"/>
        </w:rPr>
        <w:t xml:space="preserve"> </w:t>
      </w:r>
      <w:proofErr w:type="gramStart"/>
      <w:r w:rsidRPr="00B04881">
        <w:rPr>
          <w:rFonts w:cs="Times New Roman"/>
          <w:sz w:val="24"/>
          <w:szCs w:val="24"/>
        </w:rPr>
        <w:t>тому</w:t>
      </w:r>
      <w:proofErr w:type="gramEnd"/>
      <w:r w:rsidRPr="00B04881">
        <w:rPr>
          <w:rFonts w:cs="Times New Roman"/>
          <w:sz w:val="24"/>
          <w:szCs w:val="24"/>
        </w:rPr>
        <w:t xml:space="preserve"> числі благодійним організаціям,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про безоплатну допомогу для потреб забезпечення оборони держави та надання гуманітарної допомоги у зв’язку з військовою агресією російської федерації проти України.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Додаток БД передбача</w:t>
      </w:r>
      <w:proofErr w:type="gramStart"/>
      <w:r w:rsidRPr="00B04881">
        <w:rPr>
          <w:rFonts w:cs="Times New Roman"/>
          <w:sz w:val="24"/>
          <w:szCs w:val="24"/>
        </w:rPr>
        <w:t>є:</w:t>
      </w:r>
      <w:proofErr w:type="gramEnd"/>
      <w:r w:rsidRPr="00B04881">
        <w:rPr>
          <w:rFonts w:cs="Times New Roman"/>
          <w:sz w:val="24"/>
          <w:szCs w:val="24"/>
        </w:rPr>
        <w:t xml:space="preserve">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розрахунок суми встановленого обмеження для безоплатного перерахування (передання) коштів, товарів, виконання робіт, надання послуг протягом звітного (податкового) періоду неприбутковим організаціям, при перевищенні якого застосовуються коригування фінансового результату до оподаткування;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уніфіковане відображення операцій з безоплатного надання допомоги, із систематизацією таких операцій відповідно до впливу </w:t>
      </w:r>
      <w:proofErr w:type="gramStart"/>
      <w:r w:rsidRPr="00B04881">
        <w:rPr>
          <w:rFonts w:cs="Times New Roman"/>
          <w:sz w:val="24"/>
          <w:szCs w:val="24"/>
        </w:rPr>
        <w:t>на</w:t>
      </w:r>
      <w:proofErr w:type="gramEnd"/>
      <w:r w:rsidRPr="00B04881">
        <w:rPr>
          <w:rFonts w:cs="Times New Roman"/>
          <w:sz w:val="24"/>
          <w:szCs w:val="24"/>
        </w:rPr>
        <w:t xml:space="preserve"> об’єкт оподаткування.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lastRenderedPageBreak/>
        <w:t xml:space="preserve">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Довідково. </w:t>
      </w:r>
    </w:p>
    <w:p w:rsidR="009267D4" w:rsidRPr="00B04881" w:rsidRDefault="009267D4" w:rsidP="00B04881">
      <w:pPr>
        <w:spacing w:after="0"/>
        <w:ind w:firstLine="709"/>
        <w:jc w:val="both"/>
        <w:rPr>
          <w:rFonts w:cs="Times New Roman"/>
          <w:sz w:val="24"/>
          <w:szCs w:val="24"/>
        </w:rPr>
      </w:pPr>
      <w:proofErr w:type="gramStart"/>
      <w:r w:rsidRPr="00B04881">
        <w:rPr>
          <w:rFonts w:cs="Times New Roman"/>
          <w:sz w:val="24"/>
          <w:szCs w:val="24"/>
        </w:rPr>
        <w:t xml:space="preserve">Закон України від 25 лютого 2025 року № 4254-ІХ «Про внесення змін до Податкового кодексу України щодо стимулювання благодійництва у період воєнного стану»;       </w:t>
      </w:r>
      <w:proofErr w:type="gramEnd"/>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наказ Міністерства фінансів України від 20.10.2015 № 897 «Про затвердження форми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зареєстрований у Міністерстві юстиції України 11.11.2015 за № 1415/27860 (у редакції наказу Міністерства фінансів України від 20.02.2023 № 101) із змінами;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наказ Міністерства фінансів України від 25.07.2025 № 371 «Про затвердження Змін до форми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зареєстрований у Міністерстві юстиції України 14.08.2025 за № 1205/44611; </w:t>
      </w:r>
    </w:p>
    <w:p w:rsidR="009267D4" w:rsidRPr="00B04881" w:rsidRDefault="009267D4" w:rsidP="00B04881">
      <w:pPr>
        <w:spacing w:after="0"/>
        <w:ind w:firstLine="709"/>
        <w:jc w:val="both"/>
        <w:rPr>
          <w:sz w:val="24"/>
          <w:szCs w:val="24"/>
        </w:rPr>
      </w:pPr>
      <w:r w:rsidRPr="00B04881">
        <w:rPr>
          <w:rFonts w:cs="Times New Roman"/>
          <w:sz w:val="24"/>
          <w:szCs w:val="24"/>
        </w:rPr>
        <w:t xml:space="preserve">лист ДПС від 01.10.2025 № 23636/7/99-00-21-02-01-07, яким надано роз’яснення про основні зміни у формі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ідприємств та складання  додатку БД (оприлюднений на вебпорталі ДПС за посиланням:</w:t>
      </w:r>
      <w:r w:rsidRPr="00B04881">
        <w:rPr>
          <w:sz w:val="24"/>
          <w:szCs w:val="24"/>
        </w:rPr>
        <w:t xml:space="preserve"> </w:t>
      </w:r>
      <w:hyperlink r:id="rId7" w:history="1">
        <w:r w:rsidRPr="00B04881">
          <w:rPr>
            <w:rStyle w:val="ac"/>
            <w:rFonts w:eastAsiaTheme="majorEastAsia"/>
            <w:sz w:val="24"/>
            <w:szCs w:val="24"/>
          </w:rPr>
          <w:t>https://tax.gov.ua/zakonodavstvo/podatki-ta-zbori/zagalnoderjavni-podatki/podatok-na-pributok-pidpri/listi/2025-rik/79735.html</w:t>
        </w:r>
      </w:hyperlink>
      <w:r w:rsidRPr="00B04881">
        <w:rPr>
          <w:sz w:val="24"/>
          <w:szCs w:val="24"/>
        </w:rPr>
        <w:t xml:space="preserve">).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Оновлено спеціалізоване клієнтське програмне забезпечення для формування та подання звітності до «Єдиного вікна подання електронної звітності»</w:t>
      </w:r>
    </w:p>
    <w:p w:rsidR="009267D4" w:rsidRPr="00B04881" w:rsidRDefault="00CF4987" w:rsidP="00B04881">
      <w:pPr>
        <w:spacing w:after="0"/>
        <w:ind w:firstLine="709"/>
        <w:jc w:val="both"/>
        <w:rPr>
          <w:rFonts w:cs="Times New Roman"/>
          <w:sz w:val="24"/>
          <w:szCs w:val="24"/>
        </w:rPr>
      </w:pPr>
      <w:r w:rsidRPr="00B04881">
        <w:rPr>
          <w:rFonts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9267D4" w:rsidRPr="00B04881">
        <w:rPr>
          <w:rFonts w:cs="Times New Roman"/>
          <w:sz w:val="24"/>
          <w:szCs w:val="24"/>
        </w:rPr>
        <w:t xml:space="preserve">звертає увагу, що станом на 26.09.2025 оновлено спеціалізоване клієнтське програмне забезпечення (ПЗ) для формування та подання звітності до «Єдиного вікна подання електронної звітності» до версії 1.33.10.0. Цей комплект ПЗ включає в себе зміни та доповнення з 30.12.2024 по 26.09.2025 включно та встановлюється тільки на </w:t>
      </w:r>
      <w:proofErr w:type="gramStart"/>
      <w:r w:rsidR="009267D4" w:rsidRPr="00B04881">
        <w:rPr>
          <w:rFonts w:cs="Times New Roman"/>
          <w:sz w:val="24"/>
          <w:szCs w:val="24"/>
        </w:rPr>
        <w:t>рел</w:t>
      </w:r>
      <w:proofErr w:type="gramEnd"/>
      <w:r w:rsidR="009267D4" w:rsidRPr="00B04881">
        <w:rPr>
          <w:rFonts w:cs="Times New Roman"/>
          <w:sz w:val="24"/>
          <w:szCs w:val="24"/>
        </w:rPr>
        <w:t xml:space="preserve">ізи Системи версії 1.33.*. При цьому </w:t>
      </w:r>
      <w:proofErr w:type="gramStart"/>
      <w:r w:rsidR="009267D4" w:rsidRPr="00B04881">
        <w:rPr>
          <w:rFonts w:cs="Times New Roman"/>
          <w:sz w:val="24"/>
          <w:szCs w:val="24"/>
        </w:rPr>
        <w:t>вс</w:t>
      </w:r>
      <w:proofErr w:type="gramEnd"/>
      <w:r w:rsidR="009267D4" w:rsidRPr="00B04881">
        <w:rPr>
          <w:rFonts w:cs="Times New Roman"/>
          <w:sz w:val="24"/>
          <w:szCs w:val="24"/>
        </w:rPr>
        <w:t xml:space="preserve">і персональні довідники та налаштування користувача залишаються незмінними.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Перелік змін та доповнень (версія 1.33.10.0): </w:t>
      </w:r>
    </w:p>
    <w:p w:rsidR="009267D4" w:rsidRPr="00B04881" w:rsidRDefault="009267D4" w:rsidP="00B04881">
      <w:pPr>
        <w:spacing w:after="0"/>
        <w:ind w:firstLine="709"/>
        <w:jc w:val="both"/>
        <w:rPr>
          <w:rFonts w:cs="Times New Roman"/>
          <w:sz w:val="24"/>
          <w:szCs w:val="24"/>
        </w:rPr>
      </w:pPr>
      <w:proofErr w:type="gramStart"/>
      <w:r w:rsidRPr="00B04881">
        <w:rPr>
          <w:rFonts w:cs="Times New Roman"/>
          <w:sz w:val="24"/>
          <w:szCs w:val="24"/>
        </w:rPr>
        <w:t>Додано</w:t>
      </w:r>
      <w:proofErr w:type="gramEnd"/>
      <w:r w:rsidRPr="00B04881">
        <w:rPr>
          <w:rFonts w:cs="Times New Roman"/>
          <w:sz w:val="24"/>
          <w:szCs w:val="24"/>
        </w:rPr>
        <w:t xml:space="preserve"> нові версії документів: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1. На виконання наказу Міністерства фінансів України від 24 квітня 2025 року № 215: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J0100128 – Податкова декларація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J0110328 – Додаток ЦП до рядків 4.1.3 ЦП, 4.1.4 ЦП додатка </w:t>
      </w:r>
      <w:proofErr w:type="gramStart"/>
      <w:r w:rsidRPr="00B04881">
        <w:rPr>
          <w:rFonts w:cs="Times New Roman"/>
          <w:sz w:val="24"/>
          <w:szCs w:val="24"/>
        </w:rPr>
        <w:t>Р</w:t>
      </w:r>
      <w:proofErr w:type="gramEnd"/>
      <w:r w:rsidRPr="00B04881">
        <w:rPr>
          <w:rFonts w:cs="Times New Roman"/>
          <w:sz w:val="24"/>
          <w:szCs w:val="24"/>
        </w:rPr>
        <w:t xml:space="preserve">І до рядка 03 РІ Податкової декларації з податку на прибуток підприємств;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J0110628 – Додаток АМ до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(рядок 1.2.1 АМ додатка РІ до рядка 03 РІ);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J0111328 – Додаток ПЗ до рядка 05 ПЗ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lastRenderedPageBreak/>
        <w:t xml:space="preserve">J0111428 – Додаток ЗП до рядка 16 ЗП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J0111528 – Додаток </w:t>
      </w:r>
      <w:proofErr w:type="gramStart"/>
      <w:r w:rsidRPr="00B04881">
        <w:rPr>
          <w:rFonts w:cs="Times New Roman"/>
          <w:sz w:val="24"/>
          <w:szCs w:val="24"/>
        </w:rPr>
        <w:t>ПН</w:t>
      </w:r>
      <w:proofErr w:type="gramEnd"/>
      <w:r w:rsidRPr="00B04881">
        <w:rPr>
          <w:rFonts w:cs="Times New Roman"/>
          <w:sz w:val="24"/>
          <w:szCs w:val="24"/>
        </w:rPr>
        <w:t xml:space="preserve"> до рядка 23 ПН Податкової декларації з податку на прибуток підприємств;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J0111628 – Додаток АВ до рядка 20АВ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J0111728 – Додаток ВП до рядків 26-29, 31-33, 35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J0111828 – Додаток </w:t>
      </w:r>
      <w:proofErr w:type="gramStart"/>
      <w:r w:rsidRPr="00B04881">
        <w:rPr>
          <w:rFonts w:cs="Times New Roman"/>
          <w:sz w:val="24"/>
          <w:szCs w:val="24"/>
        </w:rPr>
        <w:t>Р</w:t>
      </w:r>
      <w:proofErr w:type="gramEnd"/>
      <w:r w:rsidRPr="00B04881">
        <w:rPr>
          <w:rFonts w:cs="Times New Roman"/>
          <w:sz w:val="24"/>
          <w:szCs w:val="24"/>
        </w:rPr>
        <w:t xml:space="preserve">І до рядка 03 РІ Податкової декларації з податку на прибуток підприємств;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J0112028 – Додаток ПП до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J0112828 – Додаток ТЦ до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J0114428 – Додаток КІ</w:t>
      </w:r>
      <w:proofErr w:type="gramStart"/>
      <w:r w:rsidRPr="00B04881">
        <w:rPr>
          <w:rFonts w:cs="Times New Roman"/>
          <w:sz w:val="24"/>
          <w:szCs w:val="24"/>
        </w:rPr>
        <w:t>К</w:t>
      </w:r>
      <w:proofErr w:type="gramEnd"/>
      <w:r w:rsidRPr="00B04881">
        <w:rPr>
          <w:rFonts w:cs="Times New Roman"/>
          <w:sz w:val="24"/>
          <w:szCs w:val="24"/>
        </w:rPr>
        <w:t xml:space="preserve"> до рядка 06.1 КІК Податкової декларації з податку на прибуток підприємств;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J0114828 – Додаток МПЗ до рядка 06.2 МПЗ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J0114928 – Додаток МПЗ-З до додатка МПЗ (рядок 02 МПЗ-З)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J0115028 – Додаток ДІЯ до Податкової декларації з податку на прибуток підприємств (рядок 06.3</w:t>
      </w:r>
      <w:proofErr w:type="gramStart"/>
      <w:r w:rsidRPr="00B04881">
        <w:rPr>
          <w:rFonts w:cs="Times New Roman"/>
          <w:sz w:val="24"/>
          <w:szCs w:val="24"/>
        </w:rPr>
        <w:t xml:space="preserve"> Д</w:t>
      </w:r>
      <w:proofErr w:type="gramEnd"/>
      <w:r w:rsidRPr="00B04881">
        <w:rPr>
          <w:rFonts w:cs="Times New Roman"/>
          <w:sz w:val="24"/>
          <w:szCs w:val="24"/>
        </w:rPr>
        <w:t xml:space="preserve">ІЯ);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J0115928 – Додаток ЩАВ до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(рядок 26 ЩАВ);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J0100528 – Податкова декларація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(виробників сільськогосподарської продукції);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J0150328 – Додаток ЦП до рядків 4.1.3 додатка РI до рядка 03 РI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J0150628 – Додаток АМ до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(рядок 1.2.1 АМ додатка РІ до рядка 03 РІ);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J0151328 – Додаток ПЗ до рядка 05 ПЗ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J0151428 – Додаток ЗП до рядка 16 ЗП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J0151528 – Додаток </w:t>
      </w:r>
      <w:proofErr w:type="gramStart"/>
      <w:r w:rsidRPr="00B04881">
        <w:rPr>
          <w:rFonts w:cs="Times New Roman"/>
          <w:sz w:val="24"/>
          <w:szCs w:val="24"/>
        </w:rPr>
        <w:t>ПН</w:t>
      </w:r>
      <w:proofErr w:type="gramEnd"/>
      <w:r w:rsidRPr="00B04881">
        <w:rPr>
          <w:rFonts w:cs="Times New Roman"/>
          <w:sz w:val="24"/>
          <w:szCs w:val="24"/>
        </w:rPr>
        <w:t xml:space="preserve"> до рядка 23 ПН Податкової декларації з податку на прибуток підприємств;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lastRenderedPageBreak/>
        <w:t xml:space="preserve">J0151628 – Додаток АВ до рядка 20 АВ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J0151728 – Додаток ВП до рядків 26-29, 31-33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J0151828 – Додаток </w:t>
      </w:r>
      <w:proofErr w:type="gramStart"/>
      <w:r w:rsidRPr="00B04881">
        <w:rPr>
          <w:rFonts w:cs="Times New Roman"/>
          <w:sz w:val="24"/>
          <w:szCs w:val="24"/>
        </w:rPr>
        <w:t>Р</w:t>
      </w:r>
      <w:proofErr w:type="gramEnd"/>
      <w:r w:rsidRPr="00B04881">
        <w:rPr>
          <w:rFonts w:cs="Times New Roman"/>
          <w:sz w:val="24"/>
          <w:szCs w:val="24"/>
        </w:rPr>
        <w:t xml:space="preserve">І до рядка 03 РІ Податкової декларації з податку на прибуток підприємств;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J0152028 – Додаток ПП до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J0152828 – Додаток ТЦ до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J0154428 – Додаток КІ</w:t>
      </w:r>
      <w:proofErr w:type="gramStart"/>
      <w:r w:rsidRPr="00B04881">
        <w:rPr>
          <w:rFonts w:cs="Times New Roman"/>
          <w:sz w:val="24"/>
          <w:szCs w:val="24"/>
        </w:rPr>
        <w:t>К</w:t>
      </w:r>
      <w:proofErr w:type="gramEnd"/>
      <w:r w:rsidRPr="00B04881">
        <w:rPr>
          <w:rFonts w:cs="Times New Roman"/>
          <w:sz w:val="24"/>
          <w:szCs w:val="24"/>
        </w:rPr>
        <w:t xml:space="preserve"> до рядка 06.1 КІК Податкової декларації з податку на прибуток підприємств;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J0154828 – Додаток МПЗ до рядка 06.2 МПЗ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J0154928 – Додаток МПЗ-З до додатка МПЗ (рядок 02 МПЗ-З)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J0100928 – Податкова декларація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(для інститутів спільного інвестування);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J0190328 – Додаток ЦП до рядків 4.1.3 ЦП, 4.1.4 ЦП додатка </w:t>
      </w:r>
      <w:proofErr w:type="gramStart"/>
      <w:r w:rsidRPr="00B04881">
        <w:rPr>
          <w:rFonts w:cs="Times New Roman"/>
          <w:sz w:val="24"/>
          <w:szCs w:val="24"/>
        </w:rPr>
        <w:t>Р</w:t>
      </w:r>
      <w:proofErr w:type="gramEnd"/>
      <w:r w:rsidRPr="00B04881">
        <w:rPr>
          <w:rFonts w:cs="Times New Roman"/>
          <w:sz w:val="24"/>
          <w:szCs w:val="24"/>
        </w:rPr>
        <w:t xml:space="preserve">І до рядка 03 РІ Податкової декларації з податку на прибуток підприємств;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J0190628 – Додаток АМ до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(рядок 1.2.1 АМ додатка РІ до рядка 03 РІ);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J0191328 – Додаток ПЗ до рядка 05 ПЗ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J0191428 – Додаток ЗП до рядка 16 ЗП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J0191528 – Додаток </w:t>
      </w:r>
      <w:proofErr w:type="gramStart"/>
      <w:r w:rsidRPr="00B04881">
        <w:rPr>
          <w:rFonts w:cs="Times New Roman"/>
          <w:sz w:val="24"/>
          <w:szCs w:val="24"/>
        </w:rPr>
        <w:t>ПН</w:t>
      </w:r>
      <w:proofErr w:type="gramEnd"/>
      <w:r w:rsidRPr="00B04881">
        <w:rPr>
          <w:rFonts w:cs="Times New Roman"/>
          <w:sz w:val="24"/>
          <w:szCs w:val="24"/>
        </w:rPr>
        <w:t xml:space="preserve"> до рядка 23 ПН Податкової декларації з податку на прибуток підприємств;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J0191628 – Додаток АВ до рядка 20АВ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J0191728 – Додаток ВП до рядків 26-29, 31-33, 35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J0191828 – Додаток </w:t>
      </w:r>
      <w:proofErr w:type="gramStart"/>
      <w:r w:rsidRPr="00B04881">
        <w:rPr>
          <w:rFonts w:cs="Times New Roman"/>
          <w:sz w:val="24"/>
          <w:szCs w:val="24"/>
        </w:rPr>
        <w:t>Р</w:t>
      </w:r>
      <w:proofErr w:type="gramEnd"/>
      <w:r w:rsidRPr="00B04881">
        <w:rPr>
          <w:rFonts w:cs="Times New Roman"/>
          <w:sz w:val="24"/>
          <w:szCs w:val="24"/>
        </w:rPr>
        <w:t xml:space="preserve">І до рядка 03 РІ Податкової декларації з податку на прибуток підприємств;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J0192028 – Додаток ПП до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J0192828 – Додаток ТЦ до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lastRenderedPageBreak/>
        <w:t>J0194428 – Додаток КІ</w:t>
      </w:r>
      <w:proofErr w:type="gramStart"/>
      <w:r w:rsidRPr="00B04881">
        <w:rPr>
          <w:rFonts w:cs="Times New Roman"/>
          <w:sz w:val="24"/>
          <w:szCs w:val="24"/>
        </w:rPr>
        <w:t>К</w:t>
      </w:r>
      <w:proofErr w:type="gramEnd"/>
      <w:r w:rsidRPr="00B04881">
        <w:rPr>
          <w:rFonts w:cs="Times New Roman"/>
          <w:sz w:val="24"/>
          <w:szCs w:val="24"/>
        </w:rPr>
        <w:t xml:space="preserve"> до рядка 06.1 КІК Податкової декларації з податку на прибуток підприємств;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J0194828 – Додаток МПЗ до рядка 06.2 МПЗ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J0194928 – Додаток МПЗ-З до додатка МПЗ (рядок 02 МПЗ-З)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F0100728 – Податкова декларація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(фізичної особи – підприємця, у тому числі такої, яка обрала спрощену систему оподаткування, або фізичної особи, яка провадить незалежну професійну діяльність);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F0171528 – Додаток </w:t>
      </w:r>
      <w:proofErr w:type="gramStart"/>
      <w:r w:rsidRPr="00B04881">
        <w:rPr>
          <w:rFonts w:cs="Times New Roman"/>
          <w:sz w:val="24"/>
          <w:szCs w:val="24"/>
        </w:rPr>
        <w:t>ПН</w:t>
      </w:r>
      <w:proofErr w:type="gramEnd"/>
      <w:r w:rsidRPr="00B04881">
        <w:rPr>
          <w:rFonts w:cs="Times New Roman"/>
          <w:sz w:val="24"/>
          <w:szCs w:val="24"/>
        </w:rPr>
        <w:t xml:space="preserve"> до рядка 23 ПН Податкової декларації з податку на прибуток підприємств;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F0171728 – Додаток ВП до рядків 26-29, 31-33, 35 Податкової декларації з податку на прибуток </w:t>
      </w:r>
      <w:proofErr w:type="gramStart"/>
      <w:r w:rsidRPr="00B04881">
        <w:rPr>
          <w:rFonts w:cs="Times New Roman"/>
          <w:sz w:val="24"/>
          <w:szCs w:val="24"/>
        </w:rPr>
        <w:t>п</w:t>
      </w:r>
      <w:proofErr w:type="gramEnd"/>
      <w:r w:rsidRPr="00B04881">
        <w:rPr>
          <w:rFonts w:cs="Times New Roman"/>
          <w:sz w:val="24"/>
          <w:szCs w:val="24"/>
        </w:rPr>
        <w:t xml:space="preserve">ідприємств.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2. Відповідно до постанови Кабінету Міні</w:t>
      </w:r>
      <w:proofErr w:type="gramStart"/>
      <w:r w:rsidRPr="00B04881">
        <w:rPr>
          <w:rFonts w:cs="Times New Roman"/>
          <w:sz w:val="24"/>
          <w:szCs w:val="24"/>
        </w:rPr>
        <w:t>стр</w:t>
      </w:r>
      <w:proofErr w:type="gramEnd"/>
      <w:r w:rsidRPr="00B04881">
        <w:rPr>
          <w:rFonts w:cs="Times New Roman"/>
          <w:sz w:val="24"/>
          <w:szCs w:val="24"/>
        </w:rPr>
        <w:t xml:space="preserve">ів України від 26 серпня 2025 року № 1048 «Про внесення змін до Порядку зупинення реєстрації податкової накладної/розрахунку коригування в Єдиному реєстрі податкових накладних»: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F/J 1312304 – Таблиці даних платника податку на додану вартість;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F/J 1412309 – </w:t>
      </w:r>
      <w:proofErr w:type="gramStart"/>
      <w:r w:rsidRPr="00B04881">
        <w:rPr>
          <w:rFonts w:cs="Times New Roman"/>
          <w:sz w:val="24"/>
          <w:szCs w:val="24"/>
        </w:rPr>
        <w:t>Р</w:t>
      </w:r>
      <w:proofErr w:type="gramEnd"/>
      <w:r w:rsidRPr="00B04881">
        <w:rPr>
          <w:rFonts w:cs="Times New Roman"/>
          <w:sz w:val="24"/>
          <w:szCs w:val="24"/>
        </w:rPr>
        <w:t xml:space="preserve">ішення про врахування/неврахування таблиці даних платника податку на додану вартість;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F/J 1413307 – </w:t>
      </w:r>
      <w:proofErr w:type="gramStart"/>
      <w:r w:rsidRPr="00B04881">
        <w:rPr>
          <w:rFonts w:cs="Times New Roman"/>
          <w:sz w:val="24"/>
          <w:szCs w:val="24"/>
        </w:rPr>
        <w:t>Р</w:t>
      </w:r>
      <w:proofErr w:type="gramEnd"/>
      <w:r w:rsidRPr="00B04881">
        <w:rPr>
          <w:rFonts w:cs="Times New Roman"/>
          <w:sz w:val="24"/>
          <w:szCs w:val="24"/>
        </w:rPr>
        <w:t xml:space="preserve">ішення про неврахування таблиці даних платника податку на додану вартість.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3. </w:t>
      </w:r>
      <w:proofErr w:type="gramStart"/>
      <w:r w:rsidRPr="00B04881">
        <w:rPr>
          <w:rFonts w:cs="Times New Roman"/>
          <w:sz w:val="24"/>
          <w:szCs w:val="24"/>
        </w:rPr>
        <w:t>З</w:t>
      </w:r>
      <w:proofErr w:type="gramEnd"/>
      <w:r w:rsidRPr="00B04881">
        <w:rPr>
          <w:rFonts w:cs="Times New Roman"/>
          <w:sz w:val="24"/>
          <w:szCs w:val="24"/>
        </w:rPr>
        <w:t xml:space="preserve"> метою забезпечення надсилання платнику повідомлення про завершення розрахунків платників податків за відповідними операціями з експорту товарів, до яких застосовано режим експортного забезпечення, за формою, затвердженою наказом Міністерства фінансів України від 19.08.2024 № 404 «Про внесення змін до наказу Міністерства фінансів України від 09 жовтня 2023 року № 535»: </w:t>
      </w:r>
    </w:p>
    <w:p w:rsidR="009267D4" w:rsidRPr="00B04881" w:rsidRDefault="009267D4" w:rsidP="00B04881">
      <w:pPr>
        <w:spacing w:after="0"/>
        <w:ind w:firstLine="709"/>
        <w:jc w:val="both"/>
        <w:rPr>
          <w:rFonts w:cs="Times New Roman"/>
          <w:sz w:val="24"/>
          <w:szCs w:val="24"/>
        </w:rPr>
      </w:pPr>
      <w:proofErr w:type="gramStart"/>
      <w:r w:rsidRPr="00B04881">
        <w:rPr>
          <w:rFonts w:cs="Times New Roman"/>
          <w:sz w:val="24"/>
          <w:szCs w:val="24"/>
        </w:rPr>
        <w:t xml:space="preserve">F/J 1409902 – Повідомлення 2 про завершення розрахунків платників податків за відповідними операціями з експорту товарів, до яких застосовано режим експортного забезпечення. </w:t>
      </w:r>
      <w:proofErr w:type="gramEnd"/>
    </w:p>
    <w:p w:rsidR="009267D4" w:rsidRDefault="009267D4" w:rsidP="00B04881">
      <w:pPr>
        <w:pStyle w:val="ad"/>
        <w:spacing w:before="0" w:beforeAutospacing="0" w:after="0" w:afterAutospacing="0"/>
        <w:ind w:firstLine="709"/>
        <w:jc w:val="both"/>
      </w:pPr>
      <w:r>
        <w:t xml:space="preserve">Інформація розміщена на вебпорталі ДПС України за посиланням </w:t>
      </w:r>
      <w:hyperlink r:id="rId8" w:history="1">
        <w:r>
          <w:rPr>
            <w:rStyle w:val="ac"/>
            <w:rFonts w:eastAsiaTheme="majorEastAsia"/>
          </w:rPr>
          <w:t>https://tax.gov.ua/elektronna-zvitnist/spetsializovane-klientske-program/</w:t>
        </w:r>
      </w:hyperlink>
      <w:r>
        <w:t xml:space="preserve">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Яка адміністративна відповідальність передбачена за порушення порядку провадження господарської діяльності?</w:t>
      </w:r>
    </w:p>
    <w:p w:rsidR="009267D4" w:rsidRPr="00B04881" w:rsidRDefault="00CF4987" w:rsidP="00B04881">
      <w:pPr>
        <w:spacing w:after="0"/>
        <w:ind w:firstLine="709"/>
        <w:jc w:val="both"/>
        <w:rPr>
          <w:rFonts w:cs="Times New Roman"/>
          <w:sz w:val="24"/>
          <w:szCs w:val="24"/>
        </w:rPr>
      </w:pPr>
      <w:r w:rsidRPr="00B04881">
        <w:rPr>
          <w:rFonts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9267D4" w:rsidRPr="00B04881">
        <w:rPr>
          <w:rFonts w:cs="Times New Roman"/>
          <w:sz w:val="24"/>
          <w:szCs w:val="24"/>
        </w:rPr>
        <w:t xml:space="preserve">нагадує, що відповідно до ст. 164 Кодексу України про адміністративні </w:t>
      </w:r>
      <w:r w:rsidR="009267D4" w:rsidRPr="00B04881">
        <w:rPr>
          <w:rFonts w:cs="Times New Roman"/>
          <w:sz w:val="24"/>
          <w:szCs w:val="24"/>
        </w:rPr>
        <w:lastRenderedPageBreak/>
        <w:t xml:space="preserve">правопорушення від 07 грудня 1984 року № 8073-X (із змінами та доповненнями) (далі – КУпАП) встановлено, що провадження господарської діяльності без державної реєстрації як суб’єкта господарювання або без подання повідомлення про початок здійснення господарської діяльності, якщо обов’язковість подання такого повідомлення передбачена законом, або без отримання ліцензії на провадження виду господарської діяльності, що підлягає ліцензуванню відповідно до закону, або у період зупинення дії ліцензії, у разі якщо законодавством не передбачені умови провадження ліцензійної діяльності у період зупинення дії ліцензії, або без одержання документа дозвільного характеру, якщо його одержання передбачене законом (крім випадків застосування принципу мовчазної згоди), – тягне за собою накладення штрафу від однієї тисячі до двох тисяч неоподатковуваних мінімумів доходів громадян з конфіскацією виготовленої продукції, знарядь виробництва, сировини і грошей, одержаних внаслідок вчинення цього адміністративного правопорушення, чи без такої.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Дії, передбачені частиною першою ст. 164 КУпАП, вчинені особою, яку протягом року було </w:t>
      </w:r>
      <w:proofErr w:type="gramStart"/>
      <w:r w:rsidRPr="00B04881">
        <w:rPr>
          <w:rFonts w:cs="Times New Roman"/>
          <w:sz w:val="24"/>
          <w:szCs w:val="24"/>
        </w:rPr>
        <w:t>п</w:t>
      </w:r>
      <w:proofErr w:type="gramEnd"/>
      <w:r w:rsidRPr="00B04881">
        <w:rPr>
          <w:rFonts w:cs="Times New Roman"/>
          <w:sz w:val="24"/>
          <w:szCs w:val="24"/>
        </w:rPr>
        <w:t xml:space="preserve">іддано адміністративному стягненню за таке саме правопорушення, або пов’язані з отриманням доходу у великих розмірах, – тягнуть за собою накладення штрафу від двох тисяч до п’яти тисяч неоподатковуваних мінімумів доходів громадян з конфіскацією виготовленої продукції, знарядь виробництва, сировини і грошей, одержаних внаслідок вчинення цього адміністративного правопорушення.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Отримання доходу у </w:t>
      </w:r>
      <w:proofErr w:type="gramStart"/>
      <w:r w:rsidRPr="00B04881">
        <w:rPr>
          <w:rFonts w:cs="Times New Roman"/>
          <w:sz w:val="24"/>
          <w:szCs w:val="24"/>
        </w:rPr>
        <w:t>великих</w:t>
      </w:r>
      <w:proofErr w:type="gramEnd"/>
      <w:r w:rsidRPr="00B04881">
        <w:rPr>
          <w:rFonts w:cs="Times New Roman"/>
          <w:sz w:val="24"/>
          <w:szCs w:val="24"/>
        </w:rPr>
        <w:t xml:space="preserve"> розмірах має місце, коли його сума у тисячу і більше разів перевищує неоподатковуваний мінімум доходів громадян. </w:t>
      </w:r>
    </w:p>
    <w:p w:rsidR="009267D4" w:rsidRPr="00B04881" w:rsidRDefault="009267D4" w:rsidP="00B04881">
      <w:pPr>
        <w:spacing w:after="0"/>
        <w:ind w:firstLine="709"/>
        <w:jc w:val="both"/>
        <w:rPr>
          <w:rFonts w:cs="Times New Roman"/>
          <w:sz w:val="24"/>
          <w:szCs w:val="24"/>
        </w:rPr>
      </w:pPr>
      <w:proofErr w:type="gramStart"/>
      <w:r w:rsidRPr="00B04881">
        <w:rPr>
          <w:rFonts w:cs="Times New Roman"/>
          <w:sz w:val="24"/>
          <w:szCs w:val="24"/>
        </w:rPr>
        <w:t xml:space="preserve">Надання суб’єктом господарювання органу ліцензування, дозвільному органу або адміністратору недостовірної інформації щодо відповідності  матеріально-технічної бази вимогам законодавства – тягне за собою накладення штрафу від однієї тисячі до двох тисяч неоподатковуваних мінімумів доходів громадян. </w:t>
      </w:r>
      <w:proofErr w:type="gramEnd"/>
    </w:p>
    <w:p w:rsidR="009267D4" w:rsidRPr="00B04881" w:rsidRDefault="009267D4" w:rsidP="00B04881">
      <w:pPr>
        <w:spacing w:after="0"/>
        <w:ind w:firstLine="709"/>
        <w:jc w:val="both"/>
        <w:rPr>
          <w:rFonts w:cs="Times New Roman"/>
          <w:sz w:val="24"/>
          <w:szCs w:val="24"/>
        </w:rPr>
      </w:pPr>
      <w:r w:rsidRPr="00B04881">
        <w:rPr>
          <w:rFonts w:cs="Times New Roman"/>
          <w:sz w:val="24"/>
          <w:szCs w:val="24"/>
        </w:rPr>
        <w:t>Переміщення пального або спирту етилового транспортними засобами, не зазначеними у митних деклараціях при переміщенні пального або спирту етилового митною територією України прохідним транзитом або внутрішнім транзитом, визначеним п.п. «а» п. 2 частини другої ст. 91 Митного кодексу України, або в акцизних накладних, зареєстрованих у Єдиному реє</w:t>
      </w:r>
      <w:proofErr w:type="gramStart"/>
      <w:r w:rsidRPr="00B04881">
        <w:rPr>
          <w:rFonts w:cs="Times New Roman"/>
          <w:sz w:val="24"/>
          <w:szCs w:val="24"/>
        </w:rPr>
        <w:t>стр</w:t>
      </w:r>
      <w:proofErr w:type="gramEnd"/>
      <w:r w:rsidRPr="00B04881">
        <w:rPr>
          <w:rFonts w:cs="Times New Roman"/>
          <w:sz w:val="24"/>
          <w:szCs w:val="24"/>
        </w:rPr>
        <w:t xml:space="preserve">і акцизних накладних, </w:t>
      </w:r>
      <w:proofErr w:type="gramStart"/>
      <w:r w:rsidRPr="00B04881">
        <w:rPr>
          <w:rFonts w:cs="Times New Roman"/>
          <w:sz w:val="24"/>
          <w:szCs w:val="24"/>
        </w:rPr>
        <w:t>складених на операції, при здійсненні яких переміщується пальне або спирт етиловий у таких транспортних засобах, або в заявках на переміщення пального або спирту етилового транспортними засобами, що не є акцизними складами пересувними, – тягне за собою накладення штрафу від однієї тисячі до двох тисяч неоподатковуваних мінімумів доходів громадян з конфіскацією пального</w:t>
      </w:r>
      <w:proofErr w:type="gramEnd"/>
      <w:r w:rsidRPr="00B04881">
        <w:rPr>
          <w:rFonts w:cs="Times New Roman"/>
          <w:sz w:val="24"/>
          <w:szCs w:val="24"/>
        </w:rPr>
        <w:t xml:space="preserve"> або спирту етилового та транспортних засобі</w:t>
      </w:r>
      <w:proofErr w:type="gramStart"/>
      <w:r w:rsidRPr="00B04881">
        <w:rPr>
          <w:rFonts w:cs="Times New Roman"/>
          <w:sz w:val="24"/>
          <w:szCs w:val="24"/>
        </w:rPr>
        <w:t>в</w:t>
      </w:r>
      <w:proofErr w:type="gramEnd"/>
      <w:r w:rsidRPr="00B04881">
        <w:rPr>
          <w:rFonts w:cs="Times New Roman"/>
          <w:sz w:val="24"/>
          <w:szCs w:val="24"/>
        </w:rPr>
        <w:t xml:space="preserve">. </w:t>
      </w:r>
    </w:p>
    <w:p w:rsidR="009267D4" w:rsidRPr="00B04881" w:rsidRDefault="009267D4" w:rsidP="00B04881">
      <w:pPr>
        <w:spacing w:after="0"/>
        <w:ind w:firstLine="709"/>
        <w:jc w:val="both"/>
        <w:rPr>
          <w:rFonts w:cs="Times New Roman"/>
          <w:sz w:val="24"/>
          <w:szCs w:val="24"/>
        </w:rPr>
      </w:pPr>
      <w:proofErr w:type="gramStart"/>
      <w:r w:rsidRPr="00B04881">
        <w:rPr>
          <w:rFonts w:cs="Times New Roman"/>
          <w:sz w:val="24"/>
          <w:szCs w:val="24"/>
        </w:rPr>
        <w:t>Зберігання та/або реалізація на митній території України пального або спирту етилового на акцизному складі, не зареєстрованому у системі електронного адміністрування реалізації пального та спирту етилового, – тягнуть за собою накладення штрафу від однієї тисячі до двох тисяч неоподатковуваних мінімумів доходів громадян з конфіскацією пального</w:t>
      </w:r>
      <w:proofErr w:type="gramEnd"/>
      <w:r w:rsidRPr="00B04881">
        <w:rPr>
          <w:rFonts w:cs="Times New Roman"/>
          <w:sz w:val="24"/>
          <w:szCs w:val="24"/>
        </w:rPr>
        <w:t xml:space="preserve"> або спирту етилового, транспортних засобів, ємностей та обладнання, що використовувалися для зберігання та/або реалізації такого пального або спирту етилового, грошей, одержаних внаслідок вчинення цього адміністративного правопорушення.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Порушення ліцензіатом установленого законом строку повідомлення органу ліцензування про зміну відомостей, зазначених у заяві та документах, що додавалися до заяви про отримання ліцензії, – тягне за собою накладення штрафу від двохсот п’ятдесяти до </w:t>
      </w:r>
      <w:proofErr w:type="gramStart"/>
      <w:r w:rsidRPr="00B04881">
        <w:rPr>
          <w:rFonts w:cs="Times New Roman"/>
          <w:sz w:val="24"/>
          <w:szCs w:val="24"/>
        </w:rPr>
        <w:t>п’ятисот</w:t>
      </w:r>
      <w:proofErr w:type="gramEnd"/>
      <w:r w:rsidRPr="00B04881">
        <w:rPr>
          <w:rFonts w:cs="Times New Roman"/>
          <w:sz w:val="24"/>
          <w:szCs w:val="24"/>
        </w:rPr>
        <w:t xml:space="preserve"> неоподатковуваних мінімумів доходів громадян.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lastRenderedPageBreak/>
        <w:t xml:space="preserve">Невиконання ліцензіатом розпорядження про усунення порушень ліцензійних умов – тягне за собою накладення штрафу від </w:t>
      </w:r>
      <w:proofErr w:type="gramStart"/>
      <w:r w:rsidRPr="00B04881">
        <w:rPr>
          <w:rFonts w:cs="Times New Roman"/>
          <w:sz w:val="24"/>
          <w:szCs w:val="24"/>
        </w:rPr>
        <w:t>п’ятисот</w:t>
      </w:r>
      <w:proofErr w:type="gramEnd"/>
      <w:r w:rsidRPr="00B04881">
        <w:rPr>
          <w:rFonts w:cs="Times New Roman"/>
          <w:sz w:val="24"/>
          <w:szCs w:val="24"/>
        </w:rPr>
        <w:t xml:space="preserve"> до однієї тисячі п’ятисот неоподатковуваних мінімумів доходів громадян. </w:t>
      </w:r>
    </w:p>
    <w:p w:rsidR="009267D4" w:rsidRPr="00B04881" w:rsidRDefault="009267D4" w:rsidP="00B04881">
      <w:pPr>
        <w:spacing w:after="0"/>
        <w:ind w:firstLine="709"/>
        <w:jc w:val="both"/>
        <w:rPr>
          <w:rFonts w:cs="Times New Roman"/>
          <w:sz w:val="24"/>
          <w:szCs w:val="24"/>
        </w:rPr>
      </w:pPr>
      <w:proofErr w:type="gramStart"/>
      <w:r w:rsidRPr="00B04881">
        <w:rPr>
          <w:rFonts w:cs="Times New Roman"/>
          <w:sz w:val="24"/>
          <w:szCs w:val="24"/>
        </w:rPr>
        <w:t xml:space="preserve">Надання суб’єктом господарювання недостовірної або не в повному обсязі інформації у повідомленні про початок провадження господарської діяльності, необхідність подання якої встановлена законом для певного виду господарської діяльності, – тягнуть за собою накладення штрафу від однієї тисячі до двох тисяч неоподатковуваних мінімумів доходів громадян. </w:t>
      </w:r>
      <w:proofErr w:type="gramEnd"/>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Порушення суб’єктом господарювання встановленого законом строку для подання повідомлення про зміну відомостей, зазначених у повідомленні про початок здійснення господарської діяльності, – тягне за собою накладення штрафу від </w:t>
      </w:r>
      <w:proofErr w:type="gramStart"/>
      <w:r w:rsidRPr="00B04881">
        <w:rPr>
          <w:rFonts w:cs="Times New Roman"/>
          <w:sz w:val="24"/>
          <w:szCs w:val="24"/>
        </w:rPr>
        <w:t>п’ятисот</w:t>
      </w:r>
      <w:proofErr w:type="gramEnd"/>
      <w:r w:rsidRPr="00B04881">
        <w:rPr>
          <w:rFonts w:cs="Times New Roman"/>
          <w:sz w:val="24"/>
          <w:szCs w:val="24"/>
        </w:rPr>
        <w:t xml:space="preserve"> до однієї тисячі неоподатковуваних мінімумів доходів громадян. </w:t>
      </w:r>
    </w:p>
    <w:p w:rsidR="00FA55CF" w:rsidRPr="00B04881" w:rsidRDefault="00FA55CF" w:rsidP="00B04881">
      <w:pPr>
        <w:spacing w:after="0"/>
        <w:ind w:firstLine="709"/>
        <w:jc w:val="both"/>
        <w:rPr>
          <w:rFonts w:cs="Times New Roman"/>
          <w:sz w:val="24"/>
          <w:szCs w:val="24"/>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 xml:space="preserve">Щодо подання повідомлення за ф. № 20-ОПП юридичною </w:t>
      </w:r>
      <w:proofErr w:type="gramStart"/>
      <w:r w:rsidRPr="00CF4987">
        <w:rPr>
          <w:rFonts w:cs="Times New Roman"/>
          <w:b/>
          <w:sz w:val="24"/>
          <w:szCs w:val="24"/>
          <w:lang w:val="uk-UA"/>
        </w:rPr>
        <w:t>особою</w:t>
      </w:r>
      <w:proofErr w:type="gramEnd"/>
      <w:r w:rsidRPr="00CF4987">
        <w:rPr>
          <w:rFonts w:cs="Times New Roman"/>
          <w:b/>
          <w:sz w:val="24"/>
          <w:szCs w:val="24"/>
          <w:lang w:val="uk-UA"/>
        </w:rPr>
        <w:t xml:space="preserve">, яка встановила сонячну електростанцію </w:t>
      </w:r>
    </w:p>
    <w:p w:rsidR="009267D4" w:rsidRPr="00B04881" w:rsidRDefault="00CF4987" w:rsidP="00B04881">
      <w:pPr>
        <w:spacing w:after="0"/>
        <w:ind w:firstLine="709"/>
        <w:jc w:val="both"/>
        <w:rPr>
          <w:rFonts w:cs="Times New Roman"/>
          <w:sz w:val="24"/>
          <w:szCs w:val="24"/>
        </w:rPr>
      </w:pPr>
      <w:r w:rsidRPr="00B04881">
        <w:rPr>
          <w:rFonts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9267D4" w:rsidRPr="00B04881">
        <w:rPr>
          <w:rFonts w:cs="Times New Roman"/>
          <w:sz w:val="24"/>
          <w:szCs w:val="24"/>
        </w:rPr>
        <w:t xml:space="preserve">звертає увагу, що з метою проведення податкового контролю платники податків згідно з п. 63.3 ст. 63 Податкового кодексу України підлягають реєстрації або взяттю на облік у контролюючих органах за місцезнаходженням юридичних осіб, відокремлених підрозділів юридичних осіб, місцем проживання особи (основне місце обліку), а також за місцем розташування (реєстрації) їх підрозділів, рухомого та нерухомого майна, об’єктів оподаткування або об’єктів, які пов’язані з оподаткуванням або через які провадиться діяльність (далі – об’єкти оподаткування) (неосновне місце обліку).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Об’єктами оподаткування є майно та дії, у зв’язку з якими у платника податків виникають обов’язки щодо сплати податкі</w:t>
      </w:r>
      <w:proofErr w:type="gramStart"/>
      <w:r w:rsidRPr="00B04881">
        <w:rPr>
          <w:rFonts w:cs="Times New Roman"/>
          <w:sz w:val="24"/>
          <w:szCs w:val="24"/>
        </w:rPr>
        <w:t>в</w:t>
      </w:r>
      <w:proofErr w:type="gramEnd"/>
      <w:r w:rsidRPr="00B04881">
        <w:rPr>
          <w:rFonts w:cs="Times New Roman"/>
          <w:sz w:val="24"/>
          <w:szCs w:val="24"/>
        </w:rPr>
        <w:t xml:space="preserve"> та зборів.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Платник податків зобов’язаний стати на </w:t>
      </w:r>
      <w:proofErr w:type="gramStart"/>
      <w:r w:rsidRPr="00B04881">
        <w:rPr>
          <w:rFonts w:cs="Times New Roman"/>
          <w:sz w:val="24"/>
          <w:szCs w:val="24"/>
        </w:rPr>
        <w:t>обл</w:t>
      </w:r>
      <w:proofErr w:type="gramEnd"/>
      <w:r w:rsidRPr="00B04881">
        <w:rPr>
          <w:rFonts w:cs="Times New Roman"/>
          <w:sz w:val="24"/>
          <w:szCs w:val="24"/>
        </w:rPr>
        <w:t xml:space="preserve">ік у відповідних контролюючих органах за основним та неосновним місцем обліку, повідомляти про всі об’єкти оподаткування контролюючі органи за основним місцем обліку згідно з Порядком обліку платників податків і зборів, затвердженим наказом Міністерства фінансів України від 09.12.2011 № 1588 (із змінами та доповненнями) (далі – Порядок № 1588).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Згідно з п. 8.4 розд. VIII Порядку № 1588 заяви про об’єкти оподаткування або об’єкти, пов’язані з оподаткуванням або через які провадиться діяльність за формою № 20-ОПП (далі – Повідомлення за ф. № 20-ОПП), подається протягом 10 робочих днів </w:t>
      </w:r>
      <w:proofErr w:type="gramStart"/>
      <w:r w:rsidRPr="00B04881">
        <w:rPr>
          <w:rFonts w:cs="Times New Roman"/>
          <w:sz w:val="24"/>
          <w:szCs w:val="24"/>
        </w:rPr>
        <w:t>п</w:t>
      </w:r>
      <w:proofErr w:type="gramEnd"/>
      <w:r w:rsidRPr="00B04881">
        <w:rPr>
          <w:rFonts w:cs="Times New Roman"/>
          <w:sz w:val="24"/>
          <w:szCs w:val="24"/>
        </w:rPr>
        <w:t xml:space="preserve">ісля їх реєстрації, створення чи відкриття до контролюючого органу за основним місцем обліку платника податків. </w:t>
      </w:r>
    </w:p>
    <w:p w:rsidR="009267D4" w:rsidRPr="00B04881" w:rsidRDefault="009267D4" w:rsidP="00B04881">
      <w:pPr>
        <w:spacing w:after="0"/>
        <w:ind w:firstLine="709"/>
        <w:jc w:val="both"/>
        <w:rPr>
          <w:rFonts w:cs="Times New Roman"/>
          <w:sz w:val="24"/>
          <w:szCs w:val="24"/>
        </w:rPr>
      </w:pPr>
      <w:proofErr w:type="gramStart"/>
      <w:r w:rsidRPr="00B04881">
        <w:rPr>
          <w:rFonts w:cs="Times New Roman"/>
          <w:sz w:val="24"/>
          <w:szCs w:val="24"/>
        </w:rPr>
        <w:t>П</w:t>
      </w:r>
      <w:proofErr w:type="gramEnd"/>
      <w:r w:rsidRPr="00B04881">
        <w:rPr>
          <w:rFonts w:cs="Times New Roman"/>
          <w:sz w:val="24"/>
          <w:szCs w:val="24"/>
        </w:rPr>
        <w:t xml:space="preserve">ід час надання Повідомлення за ф. № 20-ОПП застосовується принцип укрупнення інформації, яка надається про об’єкт оподаткування.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Принцип укрупнення інформації не застосовується </w:t>
      </w:r>
      <w:proofErr w:type="gramStart"/>
      <w:r w:rsidRPr="00B04881">
        <w:rPr>
          <w:rFonts w:cs="Times New Roman"/>
          <w:sz w:val="24"/>
          <w:szCs w:val="24"/>
        </w:rPr>
        <w:t>п</w:t>
      </w:r>
      <w:proofErr w:type="gramEnd"/>
      <w:r w:rsidRPr="00B04881">
        <w:rPr>
          <w:rFonts w:cs="Times New Roman"/>
          <w:sz w:val="24"/>
          <w:szCs w:val="24"/>
        </w:rPr>
        <w:t xml:space="preserve">ід час надання інформації про об’єкти рухомого та нерухомого майна, які підлягають реєстрації у відповідному державному органі з отриманням відповідного реєстраційного номера.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lastRenderedPageBreak/>
        <w:t xml:space="preserve">У разі, якщо </w:t>
      </w:r>
      <w:proofErr w:type="gramStart"/>
      <w:r w:rsidRPr="00B04881">
        <w:rPr>
          <w:rFonts w:cs="Times New Roman"/>
          <w:sz w:val="24"/>
          <w:szCs w:val="24"/>
        </w:rPr>
        <w:t>подається</w:t>
      </w:r>
      <w:proofErr w:type="gramEnd"/>
      <w:r w:rsidRPr="00B04881">
        <w:rPr>
          <w:rFonts w:cs="Times New Roman"/>
          <w:sz w:val="24"/>
          <w:szCs w:val="24"/>
        </w:rPr>
        <w:t xml:space="preserve"> інформація про сонячну електростанцію, яка використовується виключно для власних потреб (не для продажу електроенергії), та її використання безпосередньо пов’язане із веденням господарської діяльності, суб’єкту господарювання достатньо повідомити контролюючий орган про об’єкти оподаткування, на території яких вона розташовується. </w:t>
      </w:r>
    </w:p>
    <w:p w:rsidR="009267D4" w:rsidRPr="00B04881" w:rsidRDefault="009267D4" w:rsidP="00B04881">
      <w:pPr>
        <w:spacing w:after="0"/>
        <w:ind w:firstLine="709"/>
        <w:jc w:val="both"/>
        <w:rPr>
          <w:rFonts w:cs="Times New Roman"/>
          <w:sz w:val="24"/>
          <w:szCs w:val="24"/>
        </w:rPr>
      </w:pPr>
      <w:proofErr w:type="gramStart"/>
      <w:r w:rsidRPr="00B04881">
        <w:rPr>
          <w:rFonts w:cs="Times New Roman"/>
          <w:sz w:val="24"/>
          <w:szCs w:val="24"/>
        </w:rPr>
        <w:t xml:space="preserve">Отже, у Повідомленні за ф. № 20-ОПП зазначається інформація про територію та/або приміщення, будівлю, споруду тощо, де встановлена/зберігається сонячна електростанція із обранням відповідного коду для типу об’єкта оподаткування, що найбільше відповідає його функціональному призначенню. </w:t>
      </w:r>
      <w:proofErr w:type="gramEnd"/>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Господарські одиниці розташовані у місті і на території села: чи застосовує ФОП – платник єдиного податку другої – четвертої груп РРО/ПРРО?</w:t>
      </w:r>
    </w:p>
    <w:p w:rsidR="009267D4" w:rsidRPr="00B04881" w:rsidRDefault="00CF4987" w:rsidP="00B04881">
      <w:pPr>
        <w:spacing w:after="0"/>
        <w:ind w:firstLine="709"/>
        <w:jc w:val="both"/>
        <w:rPr>
          <w:rFonts w:cs="Times New Roman"/>
          <w:sz w:val="24"/>
          <w:szCs w:val="24"/>
        </w:rPr>
      </w:pPr>
      <w:r w:rsidRPr="00B04881">
        <w:rPr>
          <w:rFonts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9267D4" w:rsidRPr="00B04881">
        <w:rPr>
          <w:rFonts w:cs="Times New Roman"/>
          <w:sz w:val="24"/>
          <w:szCs w:val="24"/>
        </w:rPr>
        <w:t xml:space="preserve">нагадує, що правові засади застосування реєстраторів розрахункових операцій та програмних реєстраторів розрахункових операцій (далі – РРО та програмний РРО (ПРРО), відповідно) у сфері торгівлі, громадського харчування та послуг визначено Законом України від 06 липня 1995 року № 265/95-ВР «Про застосування реєстраторів розрахункових операцій у сфері торгівлі, громадського харчування та послу» (із змінами та доповненнями) (далі – Закон № 265). Дія Закону № 265 поширюється на усіх суб’єктів господарювання, їх господарські одиниці та представників (уповноважених осіб) суб’єктів господарювання, які здійснюють розрахункові операції </w:t>
      </w:r>
      <w:proofErr w:type="gramStart"/>
      <w:r w:rsidR="009267D4" w:rsidRPr="00B04881">
        <w:rPr>
          <w:rFonts w:cs="Times New Roman"/>
          <w:sz w:val="24"/>
          <w:szCs w:val="24"/>
        </w:rPr>
        <w:t>у</w:t>
      </w:r>
      <w:proofErr w:type="gramEnd"/>
      <w:r w:rsidR="009267D4" w:rsidRPr="00B04881">
        <w:rPr>
          <w:rFonts w:cs="Times New Roman"/>
          <w:sz w:val="24"/>
          <w:szCs w:val="24"/>
        </w:rPr>
        <w:t xml:space="preserve"> </w:t>
      </w:r>
      <w:proofErr w:type="gramStart"/>
      <w:r w:rsidR="009267D4" w:rsidRPr="00B04881">
        <w:rPr>
          <w:rFonts w:cs="Times New Roman"/>
          <w:sz w:val="24"/>
          <w:szCs w:val="24"/>
        </w:rPr>
        <w:t>гот</w:t>
      </w:r>
      <w:proofErr w:type="gramEnd"/>
      <w:r w:rsidR="009267D4" w:rsidRPr="00B04881">
        <w:rPr>
          <w:rFonts w:cs="Times New Roman"/>
          <w:sz w:val="24"/>
          <w:szCs w:val="24"/>
        </w:rPr>
        <w:t xml:space="preserve">івковій та/або безготівковій формі.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Постановою Кабінету Міні</w:t>
      </w:r>
      <w:proofErr w:type="gramStart"/>
      <w:r w:rsidRPr="00B04881">
        <w:rPr>
          <w:rFonts w:cs="Times New Roman"/>
          <w:sz w:val="24"/>
          <w:szCs w:val="24"/>
        </w:rPr>
        <w:t>стр</w:t>
      </w:r>
      <w:proofErr w:type="gramEnd"/>
      <w:r w:rsidRPr="00B04881">
        <w:rPr>
          <w:rFonts w:cs="Times New Roman"/>
          <w:sz w:val="24"/>
          <w:szCs w:val="24"/>
        </w:rPr>
        <w:t>ів України від 23 серпня 2000 року № 1336 «Про забезпечення реалізації статті 10 Закону України «Про застосування реєстраторів розрахункових операцій у сфері торгівлі, громадського харчування та послуг» (із змінами та доповненнями) (далі – Постанова № 1336) затверджено Перелік окремих форм та умов проведення діяльності у сфері торгі</w:t>
      </w:r>
      <w:proofErr w:type="gramStart"/>
      <w:r w:rsidRPr="00B04881">
        <w:rPr>
          <w:rFonts w:cs="Times New Roman"/>
          <w:sz w:val="24"/>
          <w:szCs w:val="24"/>
        </w:rPr>
        <w:t>вл</w:t>
      </w:r>
      <w:proofErr w:type="gramEnd"/>
      <w:r w:rsidRPr="00B04881">
        <w:rPr>
          <w:rFonts w:cs="Times New Roman"/>
          <w:sz w:val="24"/>
          <w:szCs w:val="24"/>
        </w:rPr>
        <w:t xml:space="preserve">і, громадського харчування та послуг, яким дозволено проводити розрахункові операції без застосування реєстраторів розрахункових операцій та/або програмних реєстраторів розрахункових операцій з використанням розрахункових книжок та книг обліку розрахункових операцій (далі – Перелік).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Пунктом 1 Переліку визначено, що фізичні особи – </w:t>
      </w:r>
      <w:proofErr w:type="gramStart"/>
      <w:r w:rsidRPr="00B04881">
        <w:rPr>
          <w:rFonts w:cs="Times New Roman"/>
          <w:sz w:val="24"/>
          <w:szCs w:val="24"/>
        </w:rPr>
        <w:t>п</w:t>
      </w:r>
      <w:proofErr w:type="gramEnd"/>
      <w:r w:rsidRPr="00B04881">
        <w:rPr>
          <w:rFonts w:cs="Times New Roman"/>
          <w:sz w:val="24"/>
          <w:szCs w:val="24"/>
        </w:rPr>
        <w:t xml:space="preserve">ідприємці, які сплачують єдиний податок, мають право здійснювати розрахунки без застосування РРО та/або ПРРО з використанням розрахункових книжок (далі – РК) та книг обліку розрахункових операцій (КОРО) при здійсненні роздрібної торгівлі на території села, селища товарами (крім підакцизних товарів).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Якщо у ФОПа – платника єдиного податку другої – четвертої групи є господарський об’єкт у мі</w:t>
      </w:r>
      <w:proofErr w:type="gramStart"/>
      <w:r w:rsidRPr="00B04881">
        <w:rPr>
          <w:rFonts w:cs="Times New Roman"/>
          <w:sz w:val="24"/>
          <w:szCs w:val="24"/>
        </w:rPr>
        <w:t>ст</w:t>
      </w:r>
      <w:proofErr w:type="gramEnd"/>
      <w:r w:rsidRPr="00B04881">
        <w:rPr>
          <w:rFonts w:cs="Times New Roman"/>
          <w:sz w:val="24"/>
          <w:szCs w:val="24"/>
        </w:rPr>
        <w:t xml:space="preserve">і, то у такому об’єкті РРО та/або ПРРО застосовується на загальних підставах відповідно до вимог Закону № 265, а у господарському об’єкті на території села, селища відповідно до пільги передбаченої пунктом 1 Переліку, за умови дотримання граничного розміру </w:t>
      </w:r>
      <w:proofErr w:type="gramStart"/>
      <w:r w:rsidRPr="00B04881">
        <w:rPr>
          <w:rFonts w:cs="Times New Roman"/>
          <w:sz w:val="24"/>
          <w:szCs w:val="24"/>
        </w:rPr>
        <w:t>р</w:t>
      </w:r>
      <w:proofErr w:type="gramEnd"/>
      <w:r w:rsidRPr="00B04881">
        <w:rPr>
          <w:rFonts w:cs="Times New Roman"/>
          <w:sz w:val="24"/>
          <w:szCs w:val="24"/>
        </w:rPr>
        <w:t xml:space="preserve">ічного обсягу розрахункових операцій з продажу товарів (надання послуг), можна проводити розрахункові операції без застосування РРО та/або ПРРО з використанням РК та КОРО. </w:t>
      </w:r>
    </w:p>
    <w:p w:rsidR="00FA55CF" w:rsidRPr="00B04881" w:rsidRDefault="00FA55CF" w:rsidP="00B04881">
      <w:pPr>
        <w:spacing w:after="0"/>
        <w:ind w:firstLine="709"/>
        <w:jc w:val="both"/>
        <w:rPr>
          <w:rFonts w:cs="Times New Roman"/>
          <w:sz w:val="24"/>
          <w:szCs w:val="24"/>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lastRenderedPageBreak/>
        <w:t>Результати опрацювання інформації, отриманої від ДПС України, сервісу «Пульс», державної установи «Урядовий контактний центр» та «Гарячої лінії голови Дніпропетровської ОДА»</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Якісний та своєчасний розгляд інформації, яка надходить засобами спеціалізованої автоматизованої системи – сервіс «Пульс» від Контакт-центру ДПС, – важливий напрямок роботи податкової служби Дніпропетровщини.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У січні – вересні 2025 року до сервісу «Пульс» на розгляд надійшло 95 інформаційних карток зі зверненнями від фізичних і юридичних осіб щодо дій або бездіяльності працівників структурних </w:t>
      </w:r>
      <w:proofErr w:type="gramStart"/>
      <w:r w:rsidRPr="00B04881">
        <w:rPr>
          <w:rFonts w:cs="Times New Roman"/>
          <w:sz w:val="24"/>
          <w:szCs w:val="24"/>
        </w:rPr>
        <w:t>п</w:t>
      </w:r>
      <w:proofErr w:type="gramEnd"/>
      <w:r w:rsidRPr="00B04881">
        <w:rPr>
          <w:rFonts w:cs="Times New Roman"/>
          <w:sz w:val="24"/>
          <w:szCs w:val="24"/>
        </w:rPr>
        <w:t xml:space="preserve">ідрозділів Головного управління ДПС у Дніпропетровській області (ГУ ДПС) (далі – звернення).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Найбільшу </w:t>
      </w:r>
      <w:proofErr w:type="gramStart"/>
      <w:r w:rsidRPr="00B04881">
        <w:rPr>
          <w:rFonts w:cs="Times New Roman"/>
          <w:sz w:val="24"/>
          <w:szCs w:val="24"/>
        </w:rPr>
        <w:t>питому</w:t>
      </w:r>
      <w:proofErr w:type="gramEnd"/>
      <w:r w:rsidRPr="00B04881">
        <w:rPr>
          <w:rFonts w:cs="Times New Roman"/>
          <w:sz w:val="24"/>
          <w:szCs w:val="24"/>
        </w:rPr>
        <w:t xml:space="preserve"> вагу складають звернення з наступних питань: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щодо нарахувань в ІКП – 49 звернень (51,6%);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ненадання відповіді на усні або письмові звернення – 1 звернень (22,1 %);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щодо отримання адміністративної послуги – 11 звернень (11,57 %);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відмова у реєстрації звітності в електронному вигляді – 2 звернення (2,1%);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проблеми при реєстрації податкових накладних в Єдиному реє</w:t>
      </w:r>
      <w:proofErr w:type="gramStart"/>
      <w:r w:rsidRPr="00B04881">
        <w:rPr>
          <w:rFonts w:cs="Times New Roman"/>
          <w:sz w:val="24"/>
          <w:szCs w:val="24"/>
        </w:rPr>
        <w:t>стр</w:t>
      </w:r>
      <w:proofErr w:type="gramEnd"/>
      <w:r w:rsidRPr="00B04881">
        <w:rPr>
          <w:rFonts w:cs="Times New Roman"/>
          <w:sz w:val="24"/>
          <w:szCs w:val="24"/>
        </w:rPr>
        <w:t xml:space="preserve">і податкових накладних – 2 звернення (2,1 %);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проблема при отриманні податкової знижки – 2 звернення (2,1 %);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щодо роботи ЦОП – 1 звернення (1,1%).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Крім того упродовж січня – вересня 2025 року ГУ ДПС забезпечено своєчасний розгляд 159 звернень, які надійшли на розгляд від державної установи «Урядовий контактний центр», загальна тематика яких: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питання щодо сплати земельного податку, податку на додану вартість, податку на майно, єдиного внеску – 55 (34,6%);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w:t>
      </w:r>
      <w:proofErr w:type="gramStart"/>
      <w:r w:rsidRPr="00B04881">
        <w:rPr>
          <w:rFonts w:cs="Times New Roman"/>
          <w:sz w:val="24"/>
          <w:szCs w:val="24"/>
        </w:rPr>
        <w:t>контрольно-перев</w:t>
      </w:r>
      <w:proofErr w:type="gramEnd"/>
      <w:r w:rsidRPr="00B04881">
        <w:rPr>
          <w:rFonts w:cs="Times New Roman"/>
          <w:sz w:val="24"/>
          <w:szCs w:val="24"/>
        </w:rPr>
        <w:t xml:space="preserve">ірочна робота – 30 (18,9%);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надання податкових консультацій оподаткування спадщини та інші питання - 27 (17,0%);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отримання чи відмова від реєстраційного номера </w:t>
      </w:r>
      <w:proofErr w:type="gramStart"/>
      <w:r w:rsidRPr="00B04881">
        <w:rPr>
          <w:rFonts w:cs="Times New Roman"/>
          <w:sz w:val="24"/>
          <w:szCs w:val="24"/>
        </w:rPr>
        <w:t>обл</w:t>
      </w:r>
      <w:proofErr w:type="gramEnd"/>
      <w:r w:rsidRPr="00B04881">
        <w:rPr>
          <w:rFonts w:cs="Times New Roman"/>
          <w:sz w:val="24"/>
          <w:szCs w:val="24"/>
        </w:rPr>
        <w:t xml:space="preserve">ікової картки платника податків – 14 (8,8%);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податкова заборгованість – 14 (8,8%);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отримання довідки </w:t>
      </w:r>
      <w:proofErr w:type="gramStart"/>
      <w:r w:rsidRPr="00B04881">
        <w:rPr>
          <w:rFonts w:cs="Times New Roman"/>
          <w:sz w:val="24"/>
          <w:szCs w:val="24"/>
        </w:rPr>
        <w:t>про доходи</w:t>
      </w:r>
      <w:proofErr w:type="gramEnd"/>
      <w:r w:rsidRPr="00B04881">
        <w:rPr>
          <w:rFonts w:cs="Times New Roman"/>
          <w:sz w:val="24"/>
          <w:szCs w:val="24"/>
        </w:rPr>
        <w:t xml:space="preserve"> – 4 (2,5%);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податкова знижка – 3 (1,9%);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інші питання – 12 (7,5%).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lastRenderedPageBreak/>
        <w:t xml:space="preserve">У порівнянні з аналогічним періодом 2024 року загальна кількість звернень платників податків, які надійшли на розгляд від державної установи «Урядовий контактний центр» </w:t>
      </w:r>
      <w:proofErr w:type="gramStart"/>
      <w:r w:rsidRPr="00B04881">
        <w:rPr>
          <w:rFonts w:cs="Times New Roman"/>
          <w:sz w:val="24"/>
          <w:szCs w:val="24"/>
        </w:rPr>
        <w:t>у</w:t>
      </w:r>
      <w:proofErr w:type="gramEnd"/>
      <w:r w:rsidRPr="00B04881">
        <w:rPr>
          <w:rFonts w:cs="Times New Roman"/>
          <w:sz w:val="24"/>
          <w:szCs w:val="24"/>
        </w:rPr>
        <w:t xml:space="preserve"> 2025 році збільшилась на 53 одиниці (січень – вересень 2024 року – 106 звернень)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Також на «Гарячу лінію голови Дніпропетровської ОДА» надійшло 26 звернень. Загальна тематика цих письмових звернень, стосувалась: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питань щодо сплати земельного податку, податку на додану вартість, податку на майно, єдиного внеску – 10 звернень (38,5%);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w:t>
      </w:r>
      <w:proofErr w:type="gramStart"/>
      <w:r w:rsidRPr="00B04881">
        <w:rPr>
          <w:rFonts w:cs="Times New Roman"/>
          <w:sz w:val="24"/>
          <w:szCs w:val="24"/>
        </w:rPr>
        <w:t>контрольно-перев</w:t>
      </w:r>
      <w:proofErr w:type="gramEnd"/>
      <w:r w:rsidRPr="00B04881">
        <w:rPr>
          <w:rFonts w:cs="Times New Roman"/>
          <w:sz w:val="24"/>
          <w:szCs w:val="24"/>
        </w:rPr>
        <w:t xml:space="preserve">ірочної роботи – 9 (34,6%);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отримання чи відмови від реєстраційного номера </w:t>
      </w:r>
      <w:proofErr w:type="gramStart"/>
      <w:r w:rsidRPr="00B04881">
        <w:rPr>
          <w:rFonts w:cs="Times New Roman"/>
          <w:sz w:val="24"/>
          <w:szCs w:val="24"/>
        </w:rPr>
        <w:t>обл</w:t>
      </w:r>
      <w:proofErr w:type="gramEnd"/>
      <w:r w:rsidRPr="00B04881">
        <w:rPr>
          <w:rFonts w:cs="Times New Roman"/>
          <w:sz w:val="24"/>
          <w:szCs w:val="24"/>
        </w:rPr>
        <w:t xml:space="preserve">ікової картки платника податків – 2 (7,7%);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отримання довідки </w:t>
      </w:r>
      <w:proofErr w:type="gramStart"/>
      <w:r w:rsidRPr="00B04881">
        <w:rPr>
          <w:rFonts w:cs="Times New Roman"/>
          <w:sz w:val="24"/>
          <w:szCs w:val="24"/>
        </w:rPr>
        <w:t>про доходи</w:t>
      </w:r>
      <w:proofErr w:type="gramEnd"/>
      <w:r w:rsidRPr="00B04881">
        <w:rPr>
          <w:rFonts w:cs="Times New Roman"/>
          <w:sz w:val="24"/>
          <w:szCs w:val="24"/>
        </w:rPr>
        <w:t xml:space="preserve"> – 2 (7,7%);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 xml:space="preserve">-  інших питань – 3 (11,5%). </w:t>
      </w:r>
    </w:p>
    <w:p w:rsidR="009267D4" w:rsidRPr="00B04881" w:rsidRDefault="009267D4" w:rsidP="00B04881">
      <w:pPr>
        <w:spacing w:after="0"/>
        <w:ind w:firstLine="709"/>
        <w:jc w:val="both"/>
        <w:rPr>
          <w:rFonts w:cs="Times New Roman"/>
          <w:sz w:val="24"/>
          <w:szCs w:val="24"/>
        </w:rPr>
      </w:pPr>
      <w:r w:rsidRPr="00B04881">
        <w:rPr>
          <w:rFonts w:cs="Times New Roman"/>
          <w:sz w:val="24"/>
          <w:szCs w:val="24"/>
        </w:rPr>
        <w:t>Кількість звернень на «Гарячу лінію голови Дніпропетровської ОДА» збільшилась на 18 одиниць порівняно з минулим роко</w:t>
      </w:r>
      <w:proofErr w:type="gramStart"/>
      <w:r w:rsidRPr="00B04881">
        <w:rPr>
          <w:rFonts w:cs="Times New Roman"/>
          <w:sz w:val="24"/>
          <w:szCs w:val="24"/>
        </w:rPr>
        <w:t>м(</w:t>
      </w:r>
      <w:proofErr w:type="gramEnd"/>
      <w:r w:rsidRPr="00B04881">
        <w:rPr>
          <w:rFonts w:cs="Times New Roman"/>
          <w:sz w:val="24"/>
          <w:szCs w:val="24"/>
        </w:rPr>
        <w:t xml:space="preserve">січень – вересень 2024 року – 8 звернень).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Основні напрями безбар’єрності</w:t>
      </w:r>
    </w:p>
    <w:p w:rsidR="009267D4" w:rsidRDefault="009267D4" w:rsidP="00B04881">
      <w:pPr>
        <w:pStyle w:val="ad"/>
        <w:spacing w:before="0" w:beforeAutospacing="0" w:after="0" w:afterAutospacing="0"/>
        <w:ind w:firstLine="709"/>
        <w:jc w:val="both"/>
      </w:pPr>
      <w:r>
        <w:rPr>
          <w:rStyle w:val="af2"/>
          <w:rFonts w:eastAsiaTheme="majorEastAsia"/>
        </w:rPr>
        <w:t>Безбар’єрність –</w:t>
      </w:r>
      <w:r>
        <w:t xml:space="preserve"> це про гідність, дові</w:t>
      </w:r>
      <w:proofErr w:type="gramStart"/>
      <w:r>
        <w:t>ру та</w:t>
      </w:r>
      <w:proofErr w:type="gramEnd"/>
      <w:r>
        <w:t xml:space="preserve"> повагу. </w:t>
      </w:r>
    </w:p>
    <w:p w:rsidR="009267D4" w:rsidRDefault="009267D4" w:rsidP="00B04881">
      <w:pPr>
        <w:pStyle w:val="ad"/>
        <w:spacing w:before="0" w:beforeAutospacing="0" w:after="0" w:afterAutospacing="0"/>
        <w:ind w:firstLine="709"/>
        <w:jc w:val="both"/>
      </w:pPr>
      <w:r>
        <w:rPr>
          <w:rStyle w:val="af2"/>
          <w:rFonts w:eastAsiaTheme="majorEastAsia"/>
        </w:rPr>
        <w:t>Фізична безбар’єрність:</w:t>
      </w:r>
      <w:r>
        <w:t xml:space="preserve"> усі об’єкти фізичного оточення доступні для </w:t>
      </w:r>
      <w:proofErr w:type="gramStart"/>
      <w:r>
        <w:t>вс</w:t>
      </w:r>
      <w:proofErr w:type="gramEnd"/>
      <w:r>
        <w:t xml:space="preserve">іх соціальних груп незалежно від віку, стану здоров’я, інвалідності, майнового стану, статі, місця проживання та інших ознак. </w:t>
      </w:r>
    </w:p>
    <w:p w:rsidR="009267D4" w:rsidRDefault="009267D4" w:rsidP="00B04881">
      <w:pPr>
        <w:pStyle w:val="ad"/>
        <w:spacing w:before="0" w:beforeAutospacing="0" w:after="0" w:afterAutospacing="0"/>
        <w:ind w:firstLine="709"/>
        <w:jc w:val="both"/>
      </w:pPr>
      <w:r>
        <w:rPr>
          <w:rStyle w:val="af2"/>
          <w:rFonts w:eastAsiaTheme="majorEastAsia"/>
        </w:rPr>
        <w:t>Інформаційна безбар’єрність:</w:t>
      </w:r>
      <w:r>
        <w:t xml:space="preserve"> люди незалежно від їх функціональних порушень чи комунікативних можливостей мають доступ до інформації в </w:t>
      </w:r>
      <w:proofErr w:type="gramStart"/>
      <w:r>
        <w:t>р</w:t>
      </w:r>
      <w:proofErr w:type="gramEnd"/>
      <w:r>
        <w:t xml:space="preserve">ізних форматах та з використанням технологій, зокрема шрифт Брайля, великошрифтовий друк, аудіодискрипція (тифлокоментування), переклад жестовою мовою, субтитрування; формат, придатний для зчитування програмами екранного доступу; формати простої мови, легкого читання, засоби альтернативної комунікації. </w:t>
      </w:r>
    </w:p>
    <w:p w:rsidR="009267D4" w:rsidRDefault="009267D4" w:rsidP="00B04881">
      <w:pPr>
        <w:pStyle w:val="ad"/>
        <w:spacing w:before="0" w:beforeAutospacing="0" w:after="0" w:afterAutospacing="0"/>
        <w:ind w:firstLine="709"/>
        <w:jc w:val="both"/>
      </w:pPr>
      <w:r>
        <w:rPr>
          <w:rStyle w:val="af2"/>
          <w:rFonts w:eastAsiaTheme="majorEastAsia"/>
        </w:rPr>
        <w:t>Цифрова безбар’єрність:</w:t>
      </w:r>
      <w:r>
        <w:t xml:space="preserve"> усі суспільні групи мають доступ до швидкісного Інтернету, публічних послуг та публічної цифрової інформації. </w:t>
      </w:r>
    </w:p>
    <w:p w:rsidR="009267D4" w:rsidRDefault="009267D4" w:rsidP="00B04881">
      <w:pPr>
        <w:pStyle w:val="ad"/>
        <w:spacing w:before="0" w:beforeAutospacing="0" w:after="0" w:afterAutospacing="0"/>
        <w:ind w:firstLine="709"/>
        <w:jc w:val="both"/>
      </w:pPr>
      <w:r>
        <w:rPr>
          <w:rStyle w:val="af2"/>
          <w:rFonts w:eastAsiaTheme="majorEastAsia"/>
        </w:rPr>
        <w:t>Суспільна та громадянська безбар’єрність: з</w:t>
      </w:r>
      <w:r>
        <w:t xml:space="preserve">абезпечено </w:t>
      </w:r>
      <w:proofErr w:type="gramStart"/>
      <w:r>
        <w:t>р</w:t>
      </w:r>
      <w:proofErr w:type="gramEnd"/>
      <w:r>
        <w:t xml:space="preserve">івні можливості участі всіх людей, їх об’єднань та окремих суспільних груп у житті громад та держави, рівний доступ до суспільно-політичного та культурного життя, сприятливе середовище для фізичного розвитку та самореалізації, а також інклюзивне середовище як передумова для участі в усіх формах суспільного життя та громадської активності. </w:t>
      </w:r>
    </w:p>
    <w:p w:rsidR="009267D4" w:rsidRDefault="009267D4" w:rsidP="00B04881">
      <w:pPr>
        <w:pStyle w:val="ad"/>
        <w:spacing w:before="0" w:beforeAutospacing="0" w:after="0" w:afterAutospacing="0"/>
        <w:ind w:firstLine="709"/>
        <w:jc w:val="both"/>
      </w:pPr>
      <w:r>
        <w:rPr>
          <w:rStyle w:val="af2"/>
          <w:rFonts w:eastAsiaTheme="majorEastAsia"/>
        </w:rPr>
        <w:t>Освітня безбар’єрність:</w:t>
      </w:r>
      <w:r>
        <w:t xml:space="preserve"> створені </w:t>
      </w:r>
      <w:proofErr w:type="gramStart"/>
      <w:r>
        <w:t>р</w:t>
      </w:r>
      <w:proofErr w:type="gramEnd"/>
      <w:r>
        <w:t xml:space="preserve">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компетентностей. </w:t>
      </w:r>
    </w:p>
    <w:p w:rsidR="009267D4" w:rsidRDefault="009267D4" w:rsidP="00B04881">
      <w:pPr>
        <w:pStyle w:val="ad"/>
        <w:spacing w:before="0" w:beforeAutospacing="0" w:after="0" w:afterAutospacing="0"/>
        <w:ind w:firstLine="709"/>
        <w:jc w:val="both"/>
      </w:pPr>
      <w:r>
        <w:rPr>
          <w:rStyle w:val="af2"/>
          <w:rFonts w:eastAsiaTheme="majorEastAsia"/>
        </w:rPr>
        <w:lastRenderedPageBreak/>
        <w:t>Економічна безбар’єрність: у</w:t>
      </w:r>
      <w:r>
        <w:t xml:space="preserve">сі громадяни незалежно від віку, </w:t>
      </w:r>
      <w:proofErr w:type="gramStart"/>
      <w:r>
        <w:t>стат</w:t>
      </w:r>
      <w:proofErr w:type="gramEnd"/>
      <w:r>
        <w:t xml:space="preserve">і, сімейного стану чи стану здоров’я мають умови та можливості для працевлаштування, отримання фінансових та інших ресурсів для заняття підприємництвом чи самозайнятістю.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 xml:space="preserve">Безбар’єрність: основні поняття </w:t>
      </w:r>
    </w:p>
    <w:p w:rsidR="009267D4" w:rsidRPr="00FA55CF" w:rsidRDefault="009267D4" w:rsidP="00B04881">
      <w:pPr>
        <w:pStyle w:val="ad"/>
        <w:spacing w:before="0" w:beforeAutospacing="0" w:after="0" w:afterAutospacing="0"/>
        <w:ind w:firstLine="709"/>
        <w:jc w:val="both"/>
        <w:rPr>
          <w:lang w:val="uk-UA"/>
        </w:rPr>
      </w:pPr>
      <w:r w:rsidRPr="00FA55CF">
        <w:rPr>
          <w:rStyle w:val="af2"/>
          <w:rFonts w:eastAsiaTheme="majorEastAsia"/>
          <w:lang w:val="uk-UA"/>
        </w:rPr>
        <w:t>Мета</w:t>
      </w:r>
      <w:r w:rsidRPr="00FA55CF">
        <w:rPr>
          <w:lang w:val="uk-UA"/>
        </w:rPr>
        <w:t xml:space="preserve"> Національної стратегії із створення безбар’єрного простору в Україні на період до 2030 року (Стратегія) – створення безперешкодного середовища для всіх суспільних груп, забезпечення рівних можливостей кожній людині реалізовувати свої права, отримувати послуги на рівні з іншими шляхом інтегрування фізичної, інформаційної, цифрової, суспільної, громадянської, економічної та освітньої безбар’єрності до всіх сфер державної політики. </w:t>
      </w:r>
    </w:p>
    <w:p w:rsidR="009267D4" w:rsidRDefault="009267D4" w:rsidP="00B04881">
      <w:pPr>
        <w:pStyle w:val="ad"/>
        <w:spacing w:before="0" w:beforeAutospacing="0" w:after="0" w:afterAutospacing="0"/>
        <w:ind w:firstLine="709"/>
        <w:jc w:val="both"/>
      </w:pPr>
      <w:r>
        <w:rPr>
          <w:rStyle w:val="af2"/>
          <w:rFonts w:eastAsiaTheme="majorEastAsia"/>
        </w:rPr>
        <w:t>Основні поняття безбар’єрності</w:t>
      </w:r>
      <w:r>
        <w:t xml:space="preserve"> </w:t>
      </w:r>
    </w:p>
    <w:p w:rsidR="009267D4" w:rsidRDefault="009267D4" w:rsidP="00B04881">
      <w:pPr>
        <w:pStyle w:val="ad"/>
        <w:spacing w:before="0" w:beforeAutospacing="0" w:after="0" w:afterAutospacing="0"/>
        <w:ind w:firstLine="709"/>
        <w:jc w:val="both"/>
      </w:pPr>
      <w:r>
        <w:rPr>
          <w:rStyle w:val="af2"/>
          <w:rFonts w:eastAsiaTheme="majorEastAsia"/>
        </w:rPr>
        <w:t>Безбар’єрність: з</w:t>
      </w:r>
      <w:r>
        <w:t xml:space="preserve">агальний </w:t>
      </w:r>
      <w:proofErr w:type="gramStart"/>
      <w:r>
        <w:t>п</w:t>
      </w:r>
      <w:proofErr w:type="gramEnd"/>
      <w:r>
        <w:t xml:space="preserve">ідхід до формування та імплементації державної політики для забезпечення безперешкодного доступу всіх груп населення до різних сфер життєдіяльності. Безбар’єрним середовищем визнається простір необмежених можливостей, в якому відсутні дискримінація, соціальні упередження та стереотипи, враховуються інтереси та потреби кожного громадянина. </w:t>
      </w:r>
    </w:p>
    <w:p w:rsidR="009267D4" w:rsidRDefault="009267D4" w:rsidP="00B04881">
      <w:pPr>
        <w:pStyle w:val="ad"/>
        <w:spacing w:before="0" w:beforeAutospacing="0" w:after="0" w:afterAutospacing="0"/>
        <w:ind w:firstLine="709"/>
        <w:jc w:val="both"/>
      </w:pPr>
      <w:r>
        <w:rPr>
          <w:rStyle w:val="af2"/>
          <w:rFonts w:eastAsiaTheme="majorEastAsia"/>
        </w:rPr>
        <w:t>Доступність:</w:t>
      </w:r>
      <w:r>
        <w:t xml:space="preserve"> забезпечення </w:t>
      </w:r>
      <w:proofErr w:type="gramStart"/>
      <w:r>
        <w:t>р</w:t>
      </w:r>
      <w:proofErr w:type="gramEnd"/>
      <w:r>
        <w:t xml:space="preserve">івного доступу всім групам населення до фізичного оточення, транспорту, інформації та зв’язку, інформаційно-комунікаційних технологій і систем, а також до інших об’єктів та послуг, як у міських, так і в сільських районах. </w:t>
      </w:r>
    </w:p>
    <w:p w:rsidR="009267D4" w:rsidRDefault="009267D4" w:rsidP="00B04881">
      <w:pPr>
        <w:pStyle w:val="ad"/>
        <w:spacing w:before="0" w:beforeAutospacing="0" w:after="0" w:afterAutospacing="0"/>
        <w:ind w:firstLine="709"/>
        <w:jc w:val="both"/>
      </w:pPr>
      <w:r>
        <w:rPr>
          <w:rStyle w:val="af2"/>
          <w:rFonts w:eastAsiaTheme="majorEastAsia"/>
        </w:rPr>
        <w:t> Інклюзія:</w:t>
      </w:r>
      <w:r>
        <w:t xml:space="preserve"> процес збільшення ступеня участі </w:t>
      </w:r>
      <w:proofErr w:type="gramStart"/>
      <w:r>
        <w:t>вс</w:t>
      </w:r>
      <w:proofErr w:type="gramEnd"/>
      <w:r>
        <w:t xml:space="preserve">іх громадян у соціумі. Вона передбачає усунення бар’єрів та розробку і застосування конкретних рішень, які дозволять кожній людині рівноправно брати участь у суспільному житті. Один із ключових принципів інклюзії — залучення всіх людей у всі сфери життя.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Які заклади освіти відносяться до вітчизняних з метою отримання податкової знижки за навчання?</w:t>
      </w:r>
    </w:p>
    <w:p w:rsidR="009267D4" w:rsidRPr="00FA55CF" w:rsidRDefault="00CF4987" w:rsidP="00B04881">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 xml:space="preserve">нагадує, що відповідно до п.п. 166.3.3 п. 166.3 ст. 166 Податкового кодексу України (далі – ПКУ) платник податку на доходи фізичних осіб (податок) має право включити до податкової знижки у зменшення оподатковуваного доходу платника податку за наслідками звітного податкового року, визначеного з урахуванням положень п. 164.6 ст. 164 ПКУ, фактично здійснені ним протягом звітного податкового року витрати у вигляді суми коштів, сплачених платником податку на користь вітчизняних закладів дошкільної, позашкільної, загальної середньої, професійної (професійно-технічної) та вищої освіти для компенсації вартості здобуття відповідної освіти таким платником податку та/або членом його сім’ї першого ступеня споріднення та/або особи, над якою встановлено опіку чи піклування, або яку влаштовано до прийомної сім’ї, дитячого будинку сімейного типу, якщо такого платника податку призначено відповідно опікуном, піклувальником, прийомним батьком, прийомною матір’ю, батьком-вихователем, матір’ю-вихователькою. </w:t>
      </w:r>
    </w:p>
    <w:p w:rsidR="009267D4" w:rsidRDefault="009267D4" w:rsidP="00B04881">
      <w:pPr>
        <w:pStyle w:val="ad"/>
        <w:spacing w:before="0" w:beforeAutospacing="0" w:after="0" w:afterAutospacing="0"/>
        <w:ind w:firstLine="709"/>
        <w:jc w:val="both"/>
      </w:pPr>
      <w:proofErr w:type="gramStart"/>
      <w:r>
        <w:t>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компетенцію державних органів та органів місцевого самоврядування у сфері освіти регулює Закон України від 05 вересня</w:t>
      </w:r>
      <w:proofErr w:type="gramEnd"/>
      <w:r>
        <w:t xml:space="preserve"> 2017 року № 2145-VІІІ «Про освіту» (зі змінами та доповненнями) (далі – Закон № 2145) та </w:t>
      </w:r>
      <w:proofErr w:type="gramStart"/>
      <w:r>
        <w:t>спец</w:t>
      </w:r>
      <w:proofErr w:type="gramEnd"/>
      <w:r>
        <w:t xml:space="preserve">іальні закони України:  </w:t>
      </w:r>
    </w:p>
    <w:p w:rsidR="009267D4" w:rsidRDefault="009267D4" w:rsidP="00B04881">
      <w:pPr>
        <w:pStyle w:val="ad"/>
        <w:spacing w:before="0" w:beforeAutospacing="0" w:after="0" w:afterAutospacing="0"/>
        <w:ind w:firstLine="709"/>
        <w:jc w:val="both"/>
      </w:pPr>
      <w:r>
        <w:t xml:space="preserve">- від 22 червня 2000 року № 1841-III «Про позашкільну освіту» (зі змінами та доповненнями); </w:t>
      </w:r>
    </w:p>
    <w:p w:rsidR="009267D4" w:rsidRDefault="009267D4" w:rsidP="00B04881">
      <w:pPr>
        <w:pStyle w:val="ad"/>
        <w:spacing w:before="0" w:beforeAutospacing="0" w:after="0" w:afterAutospacing="0"/>
        <w:ind w:firstLine="709"/>
        <w:jc w:val="both"/>
      </w:pPr>
      <w:r>
        <w:t xml:space="preserve">- від 06 червня 2024 року № 3788-IX «Про дошкільну освіту» (зі змінами та доповненнями); </w:t>
      </w:r>
    </w:p>
    <w:p w:rsidR="009267D4" w:rsidRDefault="009267D4" w:rsidP="00B04881">
      <w:pPr>
        <w:pStyle w:val="ad"/>
        <w:spacing w:before="0" w:beforeAutospacing="0" w:after="0" w:afterAutospacing="0"/>
        <w:ind w:firstLine="709"/>
        <w:jc w:val="both"/>
      </w:pPr>
      <w:r>
        <w:t xml:space="preserve">- від 16 січня 2020 року № 463-ІХ «Про повну загальну середню освіту» (зі змінами та доповненнями); </w:t>
      </w:r>
    </w:p>
    <w:p w:rsidR="009267D4" w:rsidRDefault="009267D4" w:rsidP="00B04881">
      <w:pPr>
        <w:pStyle w:val="ad"/>
        <w:spacing w:before="0" w:beforeAutospacing="0" w:after="0" w:afterAutospacing="0"/>
        <w:ind w:firstLine="709"/>
        <w:jc w:val="both"/>
      </w:pPr>
      <w:r>
        <w:t xml:space="preserve">- від 21 серпня 2025 року № 4574-IX «Про професійну освіту»; </w:t>
      </w:r>
    </w:p>
    <w:p w:rsidR="009267D4" w:rsidRDefault="009267D4" w:rsidP="00B04881">
      <w:pPr>
        <w:pStyle w:val="ad"/>
        <w:spacing w:before="0" w:beforeAutospacing="0" w:after="0" w:afterAutospacing="0"/>
        <w:ind w:firstLine="709"/>
        <w:jc w:val="both"/>
      </w:pPr>
      <w:r>
        <w:t xml:space="preserve">- від 01 липня 2014 року № 1556-VІІ «Про вищу освіту» (зі змінами та доповненнями). </w:t>
      </w:r>
    </w:p>
    <w:p w:rsidR="009267D4" w:rsidRDefault="009267D4" w:rsidP="00B04881">
      <w:pPr>
        <w:pStyle w:val="ad"/>
        <w:spacing w:before="0" w:beforeAutospacing="0" w:after="0" w:afterAutospacing="0"/>
        <w:ind w:firstLine="709"/>
        <w:jc w:val="both"/>
      </w:pPr>
      <w:proofErr w:type="gramStart"/>
      <w:r>
        <w:t>Спец</w:t>
      </w:r>
      <w:proofErr w:type="gramEnd"/>
      <w:r>
        <w:t xml:space="preserve">іальними законами визначено структуру та типи закладів дошкільної, позашкільної, загальної середньої, професійної та вищої освіти. </w:t>
      </w:r>
    </w:p>
    <w:p w:rsidR="009267D4" w:rsidRDefault="009267D4" w:rsidP="00B04881">
      <w:pPr>
        <w:pStyle w:val="ad"/>
        <w:spacing w:before="0" w:beforeAutospacing="0" w:after="0" w:afterAutospacing="0"/>
        <w:ind w:firstLine="709"/>
        <w:jc w:val="both"/>
      </w:pPr>
      <w:r>
        <w:t xml:space="preserve">Відповідно до т.. 22 Закону № 2145 юридична особа має статус закладу освіти, якщо основним видом діяльності є освітня діяльність. </w:t>
      </w:r>
    </w:p>
    <w:p w:rsidR="009267D4" w:rsidRDefault="009267D4" w:rsidP="00B04881">
      <w:pPr>
        <w:pStyle w:val="ad"/>
        <w:spacing w:before="0" w:beforeAutospacing="0" w:after="0" w:afterAutospacing="0"/>
        <w:ind w:firstLine="709"/>
        <w:jc w:val="both"/>
      </w:pPr>
      <w:r>
        <w:t xml:space="preserve">Права та обов’язки закладу освіти, передбачені Законом № 2145 та іншими законами України, має також фізична особа – </w:t>
      </w:r>
      <w:proofErr w:type="gramStart"/>
      <w:r>
        <w:t>п</w:t>
      </w:r>
      <w:proofErr w:type="gramEnd"/>
      <w:r>
        <w:t xml:space="preserve">ідприємець або структурний підрозділ юридичної особи приватного чи публічного права, основним видом діяльності якого є освітня діяльність. </w:t>
      </w:r>
    </w:p>
    <w:p w:rsidR="009267D4" w:rsidRDefault="009267D4" w:rsidP="00B04881">
      <w:pPr>
        <w:pStyle w:val="ad"/>
        <w:spacing w:before="0" w:beforeAutospacing="0" w:after="0" w:afterAutospacing="0"/>
        <w:ind w:firstLine="709"/>
        <w:jc w:val="both"/>
      </w:pPr>
      <w:proofErr w:type="gramStart"/>
      <w:r>
        <w:t>Разом з тим, відповідно до п. 5 частини першої т.. 1 та п. 6 частини першої т.. 7 Закону України від 02 березня 2015 року № 222-VІІІ «Про ліцензування видів господарської діяльності» (зі змінами та доповненнями) ліцензія – це право суб’єкта господарювання на провадження виду господарської діяльності або частини виду</w:t>
      </w:r>
      <w:proofErr w:type="gramEnd"/>
      <w:r>
        <w:t xml:space="preserve"> господарської діяльності, що </w:t>
      </w:r>
      <w:proofErr w:type="gramStart"/>
      <w:r>
        <w:t>п</w:t>
      </w:r>
      <w:proofErr w:type="gramEnd"/>
      <w:r>
        <w:t xml:space="preserve">ідлягає ліцензуванню, зокрема, освітньої діяльності, яка ліцензується з урахуванням особливостей, визначених спеціальними законами у сфері освіти. </w:t>
      </w:r>
    </w:p>
    <w:p w:rsidR="009267D4" w:rsidRDefault="009267D4" w:rsidP="00B04881">
      <w:pPr>
        <w:pStyle w:val="ad"/>
        <w:spacing w:before="0" w:beforeAutospacing="0" w:after="0" w:afterAutospacing="0"/>
        <w:ind w:firstLine="709"/>
        <w:jc w:val="both"/>
      </w:pPr>
      <w:r>
        <w:t xml:space="preserve">Таким чином, з метою отримання податкової знижки за навчання </w:t>
      </w:r>
      <w:proofErr w:type="gramStart"/>
      <w:r>
        <w:t>до</w:t>
      </w:r>
      <w:proofErr w:type="gramEnd"/>
      <w:r>
        <w:t xml:space="preserve"> вітчизняних відносяться заклади дошкільної, позашкільної, загальної середньої, професійної та вищої освіти, основним видом діяльності яких є освітня діяльність. Типи закладів дошкільної, позашкільної, загальної середньої, професійної та вищої освіти визначено </w:t>
      </w:r>
      <w:proofErr w:type="gramStart"/>
      <w:r>
        <w:t>спец</w:t>
      </w:r>
      <w:proofErr w:type="gramEnd"/>
      <w:r>
        <w:t xml:space="preserve">іальними законами. </w:t>
      </w:r>
    </w:p>
    <w:p w:rsidR="009267D4" w:rsidRDefault="009267D4" w:rsidP="00B04881">
      <w:pPr>
        <w:pStyle w:val="ad"/>
        <w:spacing w:before="0" w:beforeAutospacing="0" w:after="0" w:afterAutospacing="0"/>
        <w:ind w:firstLine="709"/>
        <w:jc w:val="both"/>
      </w:pPr>
      <w:r>
        <w:t xml:space="preserve">Повідомляємо, що податкову знижку за витратами, зокрема за навчання, понесеними у 2024 році, громадяни мають можливість отримати по 31 грудня 2025 року (включно).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ФОПи, які є роботодавцями, мобілізовані до Збройних Сил України: як сплачувати ПДФО?</w:t>
      </w:r>
    </w:p>
    <w:p w:rsidR="009267D4" w:rsidRPr="00FA55CF" w:rsidRDefault="00CF4987" w:rsidP="00B04881">
      <w:pPr>
        <w:pStyle w:val="ad"/>
        <w:spacing w:before="0" w:beforeAutospacing="0" w:after="0" w:afterAutospacing="0"/>
        <w:ind w:firstLine="709"/>
        <w:jc w:val="both"/>
        <w:rPr>
          <w:lang w:val="uk-UA"/>
        </w:rPr>
      </w:pPr>
      <w:r w:rsidRPr="00FA55CF">
        <w:rPr>
          <w:lang w:val="uk-UA"/>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 xml:space="preserve">нагадує, якщо самозайнята особа, призвана на військову службу за призовом під час мобілізації, на особливий період, за контрактом, має найманих працівників і на строк своєї військової служби, на особливий період уповноважує іншу особу на виплату найманим працівникам заробітної плати та/або інших доходів, обов’язок з нарахування та утримання податку на доходи фізичних осіб (ПДФО) та військового збору з таких виплат на строк військової служби самозайнятої особи несе така уповноважена особа. </w:t>
      </w:r>
    </w:p>
    <w:p w:rsidR="009267D4" w:rsidRPr="00B04881" w:rsidRDefault="009267D4" w:rsidP="00B04881">
      <w:pPr>
        <w:pStyle w:val="ad"/>
        <w:spacing w:before="0" w:beforeAutospacing="0" w:after="0" w:afterAutospacing="0"/>
        <w:ind w:firstLine="709"/>
        <w:jc w:val="both"/>
        <w:rPr>
          <w:lang w:val="uk-UA"/>
        </w:rPr>
      </w:pPr>
      <w:r w:rsidRPr="00B04881">
        <w:rPr>
          <w:lang w:val="uk-UA"/>
        </w:rPr>
        <w:t>Податок на доходи фізичних осіб та військовий збі</w:t>
      </w:r>
      <w:proofErr w:type="gramStart"/>
      <w:r w:rsidRPr="00B04881">
        <w:rPr>
          <w:lang w:val="uk-UA"/>
        </w:rPr>
        <w:t>р</w:t>
      </w:r>
      <w:proofErr w:type="gramEnd"/>
      <w:r w:rsidRPr="00B04881">
        <w:rPr>
          <w:lang w:val="uk-UA"/>
        </w:rPr>
        <w:t>, нараховані та утримані уповноваженою особою з таких виплат фізичним особам, сплачується до бюджету демобілізованою (звільненою з військової служби) самозайнятою особою, у тому числі особою, яка проходила військову службу за контрактом, протягом 180 календарних днів з дня її демобілізації (зві</w:t>
      </w:r>
      <w:proofErr w:type="gramStart"/>
      <w:r w:rsidRPr="00B04881">
        <w:rPr>
          <w:lang w:val="uk-UA"/>
        </w:rPr>
        <w:t xml:space="preserve">льнення з військової служби), без нарахування штрафних і фінансових санкцій, пені. </w:t>
      </w:r>
      <w:proofErr w:type="gramEnd"/>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Податкова звітність про суми податку на доходи фізичних осіб та військового збору, нараховані та утримані уповноваженою особою з найманих працівників та інших фізичних осіб протягом строку військової служби самозайнятої особи, </w:t>
      </w:r>
      <w:proofErr w:type="gramStart"/>
      <w:r w:rsidRPr="00B04881">
        <w:rPr>
          <w:lang w:val="uk-UA"/>
        </w:rPr>
        <w:t>подається</w:t>
      </w:r>
      <w:proofErr w:type="gramEnd"/>
      <w:r w:rsidRPr="00B04881">
        <w:rPr>
          <w:lang w:val="uk-UA"/>
        </w:rPr>
        <w:t xml:space="preserve"> демобілізованою самозайнятою особою протягом 150 календарних днів з дня її демобілізації (звільнення з військової служби) у порядку, встановленому Податковим кодексом України (ПКУ), без нарахування штрафних і фінансових санкцій, пені, передбачених ПКУ.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Здійснюєте розрахункові операції – застосування РРО/ПРРО обов’язкове!</w:t>
      </w:r>
    </w:p>
    <w:p w:rsidR="009267D4" w:rsidRPr="00FA55CF" w:rsidRDefault="00CF4987" w:rsidP="00B04881">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 xml:space="preserve">інформує, що виконання вимог законодавства податкової сфери – обов’язок кожного громадянина нашої держави.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Впровадження фіскалізації розрахунків для платників є не лише зручним інструментом для </w:t>
      </w:r>
      <w:proofErr w:type="gramStart"/>
      <w:r w:rsidRPr="00B04881">
        <w:rPr>
          <w:lang w:val="uk-UA"/>
        </w:rPr>
        <w:t>обл</w:t>
      </w:r>
      <w:proofErr w:type="gramEnd"/>
      <w:r w:rsidRPr="00B04881">
        <w:rPr>
          <w:lang w:val="uk-UA"/>
        </w:rPr>
        <w:t xml:space="preserve">іку отриманих доходів, а й підтвердженням того, що представники бізнесу працюють відкрито та чесно, а це сьогодні надзвичайно важливо.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Податківцями Дніпропетровщини на постійній основі проводиться роз’яснювальна робота і відповідні заходи щодо інформування суб’єктів господарювання про вимоги законодавства, які регулюють питання застосування РРО/ПРРО.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Нагадуємо, що, починаючи із 01.01.2022, усі платники єдиного податку другої </w:t>
      </w:r>
      <w:proofErr w:type="gramStart"/>
      <w:r w:rsidRPr="00B04881">
        <w:rPr>
          <w:lang w:val="uk-UA"/>
        </w:rPr>
        <w:t>–ч</w:t>
      </w:r>
      <w:proofErr w:type="gramEnd"/>
      <w:r w:rsidRPr="00B04881">
        <w:rPr>
          <w:lang w:val="uk-UA"/>
        </w:rPr>
        <w:t xml:space="preserve">етвертої груп при здійсненні розрахункових операцій зобов’язані застосовувати РРО/ПРРО на загальних підставах, у тому числі і на ринках.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Звертаємо увагу, що РРО/ПРРО не застосовуються платниками єдиного податку першої групи.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Якщо суб’єкти господарювання, у тому числі ФОПи – платники єдиного податку другої – четвертої груп, здійснюють роздрібну торгівлю на ринках у розташованих на їх території магазинах, кіосках, палатках, павільйонах, приміщеннях контейнерного типу, то </w:t>
      </w:r>
      <w:proofErr w:type="gramStart"/>
      <w:r w:rsidRPr="00B04881">
        <w:rPr>
          <w:lang w:val="uk-UA"/>
        </w:rPr>
        <w:t>п</w:t>
      </w:r>
      <w:proofErr w:type="gramEnd"/>
      <w:r w:rsidRPr="00B04881">
        <w:rPr>
          <w:lang w:val="uk-UA"/>
        </w:rPr>
        <w:t xml:space="preserve">ід час розрахункових операцій застосування РРО/ПРРО – обов’язкове. </w:t>
      </w:r>
    </w:p>
    <w:p w:rsidR="009267D4" w:rsidRPr="00B04881" w:rsidRDefault="009267D4" w:rsidP="00B04881">
      <w:pPr>
        <w:pStyle w:val="ad"/>
        <w:spacing w:before="0" w:beforeAutospacing="0" w:after="0" w:afterAutospacing="0"/>
        <w:ind w:firstLine="709"/>
        <w:jc w:val="both"/>
        <w:rPr>
          <w:lang w:val="uk-UA"/>
        </w:rPr>
      </w:pPr>
      <w:r w:rsidRPr="00B04881">
        <w:rPr>
          <w:lang w:val="uk-UA"/>
        </w:rPr>
        <w:lastRenderedPageBreak/>
        <w:t>Закликаємо суб’єктів господарювання забезпечити дотримання встановлених правил розрахунків у сфері торгі</w:t>
      </w:r>
      <w:proofErr w:type="gramStart"/>
      <w:r w:rsidRPr="00B04881">
        <w:rPr>
          <w:lang w:val="uk-UA"/>
        </w:rPr>
        <w:t>вл</w:t>
      </w:r>
      <w:proofErr w:type="gramEnd"/>
      <w:r w:rsidRPr="00B04881">
        <w:rPr>
          <w:lang w:val="uk-UA"/>
        </w:rPr>
        <w:t xml:space="preserve">і, громадського харчування та послуг і: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використовувати лише зареєстровані РРО/ПРРО або розрахункові книжки;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проводити розрахунки на повну суму вартості товарів або послуг;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видавати покупцям відповідні розрахункові документи (у паперовій або електронній формі). </w:t>
      </w:r>
    </w:p>
    <w:p w:rsidR="009267D4" w:rsidRPr="00B04881" w:rsidRDefault="009267D4" w:rsidP="00B04881">
      <w:pPr>
        <w:pStyle w:val="ad"/>
        <w:spacing w:before="0" w:beforeAutospacing="0" w:after="0" w:afterAutospacing="0"/>
        <w:ind w:firstLine="709"/>
        <w:jc w:val="both"/>
        <w:rPr>
          <w:lang w:val="uk-UA"/>
        </w:rPr>
      </w:pPr>
      <w:r w:rsidRPr="00B04881">
        <w:rPr>
          <w:lang w:val="uk-UA"/>
        </w:rPr>
        <w:t>Дотримання вимог законодавства дозволить уникнути фінансових санкцій, забезпечить справедливу конкуренцію та захист прав споживачі</w:t>
      </w:r>
      <w:proofErr w:type="gramStart"/>
      <w:r w:rsidRPr="00B04881">
        <w:rPr>
          <w:lang w:val="uk-UA"/>
        </w:rPr>
        <w:t>в</w:t>
      </w:r>
      <w:proofErr w:type="gramEnd"/>
      <w:r w:rsidRPr="00B04881">
        <w:rPr>
          <w:lang w:val="uk-UA"/>
        </w:rPr>
        <w:t xml:space="preserve">.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Звернення громадян: результати опрацювання заяв, які надійшли до податкової служби Дніпропетровщини</w:t>
      </w:r>
    </w:p>
    <w:p w:rsidR="009267D4" w:rsidRPr="00FA55CF" w:rsidRDefault="009267D4" w:rsidP="00B04881">
      <w:pPr>
        <w:pStyle w:val="ad"/>
        <w:spacing w:before="0" w:beforeAutospacing="0" w:after="0" w:afterAutospacing="0"/>
        <w:ind w:firstLine="709"/>
        <w:jc w:val="both"/>
        <w:rPr>
          <w:lang w:val="uk-UA"/>
        </w:rPr>
      </w:pPr>
      <w:r w:rsidRPr="00FA55CF">
        <w:rPr>
          <w:lang w:val="uk-UA"/>
        </w:rPr>
        <w:t xml:space="preserve">Головним управління ДПС у Дніпропетровській області (ГУ ДПС) здійснюється розгляд звернень громадян, які надійшли, як у письмовому так і в електронному вигляді на електронні поштові скриньки, у тому числі </w:t>
      </w:r>
      <w:hyperlink r:id="rId9" w:history="1">
        <w:r>
          <w:rPr>
            <w:rStyle w:val="ac"/>
            <w:rFonts w:eastAsiaTheme="majorEastAsia"/>
          </w:rPr>
          <w:t>dp</w:t>
        </w:r>
        <w:r w:rsidRPr="00FA55CF">
          <w:rPr>
            <w:rStyle w:val="ac"/>
            <w:rFonts w:eastAsiaTheme="majorEastAsia"/>
            <w:lang w:val="uk-UA"/>
          </w:rPr>
          <w:t>.</w:t>
        </w:r>
        <w:r>
          <w:rPr>
            <w:rStyle w:val="ac"/>
            <w:rFonts w:eastAsiaTheme="majorEastAsia"/>
          </w:rPr>
          <w:t>zvernennya</w:t>
        </w:r>
        <w:r w:rsidRPr="00FA55CF">
          <w:rPr>
            <w:rStyle w:val="ac"/>
            <w:rFonts w:eastAsiaTheme="majorEastAsia"/>
            <w:lang w:val="uk-UA"/>
          </w:rPr>
          <w:t>@</w:t>
        </w:r>
        <w:r>
          <w:rPr>
            <w:rStyle w:val="ac"/>
            <w:rFonts w:eastAsiaTheme="majorEastAsia"/>
          </w:rPr>
          <w:t>tax</w:t>
        </w:r>
        <w:r w:rsidRPr="00FA55CF">
          <w:rPr>
            <w:rStyle w:val="ac"/>
            <w:rFonts w:eastAsiaTheme="majorEastAsia"/>
            <w:lang w:val="uk-UA"/>
          </w:rPr>
          <w:t>.</w:t>
        </w:r>
        <w:r>
          <w:rPr>
            <w:rStyle w:val="ac"/>
            <w:rFonts w:eastAsiaTheme="majorEastAsia"/>
          </w:rPr>
          <w:t>gov</w:t>
        </w:r>
        <w:r w:rsidRPr="00FA55CF">
          <w:rPr>
            <w:rStyle w:val="ac"/>
            <w:rFonts w:eastAsiaTheme="majorEastAsia"/>
            <w:lang w:val="uk-UA"/>
          </w:rPr>
          <w:t>.</w:t>
        </w:r>
        <w:r>
          <w:rPr>
            <w:rStyle w:val="ac"/>
            <w:rFonts w:eastAsiaTheme="majorEastAsia"/>
          </w:rPr>
          <w:t>ua</w:t>
        </w:r>
      </w:hyperlink>
      <w:r w:rsidRPr="00FA55CF">
        <w:rPr>
          <w:lang w:val="uk-UA"/>
        </w:rPr>
        <w:t xml:space="preserve">, безпосередньо до ГУ ДПС, за завданням ДПС України та від державної установи «Урядовий контактний центр», «Гарячої лінії голови Дніпропетровської ОДА» та </w:t>
      </w:r>
      <w:r>
        <w:t> </w:t>
      </w:r>
      <w:r w:rsidRPr="00FA55CF">
        <w:rPr>
          <w:lang w:val="uk-UA"/>
        </w:rPr>
        <w:t xml:space="preserve">сервісу «Пульс». </w:t>
      </w:r>
    </w:p>
    <w:p w:rsidR="009267D4" w:rsidRDefault="009267D4" w:rsidP="00B04881">
      <w:pPr>
        <w:pStyle w:val="ad"/>
        <w:spacing w:before="0" w:beforeAutospacing="0" w:after="0" w:afterAutospacing="0"/>
        <w:ind w:firstLine="709"/>
        <w:jc w:val="both"/>
      </w:pPr>
      <w:r>
        <w:t xml:space="preserve">Так, </w:t>
      </w:r>
      <w:proofErr w:type="gramStart"/>
      <w:r>
        <w:t>у</w:t>
      </w:r>
      <w:proofErr w:type="gramEnd"/>
      <w:r>
        <w:t xml:space="preserve"> січні – вересні  2025 </w:t>
      </w:r>
      <w:proofErr w:type="gramStart"/>
      <w:r>
        <w:t>року</w:t>
      </w:r>
      <w:proofErr w:type="gramEnd"/>
      <w:r>
        <w:t xml:space="preserve"> до ГУ ДПС надійшло 772 звернення громадян, з них – 772 заяви. </w:t>
      </w:r>
    </w:p>
    <w:p w:rsidR="009267D4" w:rsidRDefault="009267D4" w:rsidP="00B04881">
      <w:pPr>
        <w:pStyle w:val="ad"/>
        <w:spacing w:before="0" w:beforeAutospacing="0" w:after="0" w:afterAutospacing="0"/>
        <w:ind w:firstLine="709"/>
        <w:jc w:val="both"/>
      </w:pPr>
      <w:r>
        <w:t xml:space="preserve">Загальна тематика письмових звернень:      </w:t>
      </w:r>
    </w:p>
    <w:p w:rsidR="009267D4" w:rsidRDefault="009267D4" w:rsidP="00B04881">
      <w:pPr>
        <w:pStyle w:val="ad"/>
        <w:spacing w:before="0" w:beforeAutospacing="0" w:after="0" w:afterAutospacing="0"/>
        <w:ind w:firstLine="709"/>
        <w:jc w:val="both"/>
      </w:pPr>
      <w:r>
        <w:t xml:space="preserve">-  інформування про ухилення від сплати податків – 472 звернення (61,1%); </w:t>
      </w:r>
    </w:p>
    <w:p w:rsidR="009267D4" w:rsidRDefault="009267D4" w:rsidP="00B04881">
      <w:pPr>
        <w:pStyle w:val="ad"/>
        <w:spacing w:before="0" w:beforeAutospacing="0" w:after="0" w:afterAutospacing="0"/>
        <w:ind w:firstLine="709"/>
        <w:jc w:val="both"/>
      </w:pPr>
      <w:r>
        <w:t xml:space="preserve">-  податок на майно – 118 звернень (15,3%); </w:t>
      </w:r>
    </w:p>
    <w:p w:rsidR="009267D4" w:rsidRDefault="009267D4" w:rsidP="00B04881">
      <w:pPr>
        <w:pStyle w:val="ad"/>
        <w:spacing w:before="0" w:beforeAutospacing="0" w:after="0" w:afterAutospacing="0"/>
        <w:ind w:firstLine="709"/>
        <w:jc w:val="both"/>
      </w:pPr>
      <w:r>
        <w:t>-  </w:t>
      </w:r>
      <w:proofErr w:type="gramStart"/>
      <w:r>
        <w:t>контрольно-перев</w:t>
      </w:r>
      <w:proofErr w:type="gramEnd"/>
      <w:r>
        <w:t xml:space="preserve">ірочна робота – 57 звернень (7,4%); </w:t>
      </w:r>
    </w:p>
    <w:p w:rsidR="009267D4" w:rsidRDefault="009267D4" w:rsidP="00B04881">
      <w:pPr>
        <w:pStyle w:val="ad"/>
        <w:spacing w:before="0" w:beforeAutospacing="0" w:after="0" w:afterAutospacing="0"/>
        <w:ind w:firstLine="709"/>
        <w:jc w:val="both"/>
      </w:pPr>
      <w:r>
        <w:t xml:space="preserve">-  аграрна політика та земельні відносини – 25 звернень (3,2%); </w:t>
      </w:r>
    </w:p>
    <w:p w:rsidR="009267D4" w:rsidRDefault="009267D4" w:rsidP="00B04881">
      <w:pPr>
        <w:pStyle w:val="ad"/>
        <w:spacing w:before="0" w:beforeAutospacing="0" w:after="0" w:afterAutospacing="0"/>
        <w:ind w:firstLine="709"/>
        <w:jc w:val="both"/>
      </w:pPr>
      <w:r>
        <w:t xml:space="preserve">-  єдиний </w:t>
      </w:r>
      <w:proofErr w:type="gramStart"/>
      <w:r>
        <w:t>соц</w:t>
      </w:r>
      <w:proofErr w:type="gramEnd"/>
      <w:r>
        <w:t xml:space="preserve">іальний внесок – 16 звернень (2,1%);  </w:t>
      </w:r>
    </w:p>
    <w:p w:rsidR="009267D4" w:rsidRDefault="009267D4" w:rsidP="00B04881">
      <w:pPr>
        <w:pStyle w:val="ad"/>
        <w:spacing w:before="0" w:beforeAutospacing="0" w:after="0" w:afterAutospacing="0"/>
        <w:ind w:firstLine="709"/>
        <w:jc w:val="both"/>
      </w:pPr>
      <w:r>
        <w:t xml:space="preserve">-   відмова в отриманні реєстраційних номерів </w:t>
      </w:r>
      <w:proofErr w:type="gramStart"/>
      <w:r>
        <w:t>обл</w:t>
      </w:r>
      <w:proofErr w:type="gramEnd"/>
      <w:r>
        <w:t xml:space="preserve">ікових карток платників податків – 15 звернень (2%) </w:t>
      </w:r>
    </w:p>
    <w:p w:rsidR="009267D4" w:rsidRDefault="009267D4" w:rsidP="00B04881">
      <w:pPr>
        <w:pStyle w:val="ad"/>
        <w:spacing w:before="0" w:beforeAutospacing="0" w:after="0" w:afterAutospacing="0"/>
        <w:ind w:firstLine="709"/>
        <w:jc w:val="both"/>
      </w:pPr>
      <w:r>
        <w:t xml:space="preserve">-  інші питання – 69 звернень (8,9%). </w:t>
      </w:r>
    </w:p>
    <w:p w:rsidR="009267D4" w:rsidRDefault="009267D4" w:rsidP="00B04881">
      <w:pPr>
        <w:pStyle w:val="ad"/>
        <w:spacing w:before="0" w:beforeAutospacing="0" w:after="0" w:afterAutospacing="0"/>
        <w:ind w:firstLine="709"/>
        <w:jc w:val="both"/>
      </w:pPr>
      <w:r>
        <w:t>У порівнянні з аналогічним періодом 2024 року загальна кількість звернень платників податкі</w:t>
      </w:r>
      <w:proofErr w:type="gramStart"/>
      <w:r>
        <w:t>в</w:t>
      </w:r>
      <w:proofErr w:type="gramEnd"/>
      <w:r>
        <w:t xml:space="preserve"> у 2025 році збільшилась на 227 одиниць (січень – вересень 2024 – 545 звернень). </w:t>
      </w:r>
    </w:p>
    <w:p w:rsidR="009267D4" w:rsidRDefault="009267D4" w:rsidP="00B04881">
      <w:pPr>
        <w:pStyle w:val="ad"/>
        <w:spacing w:before="0" w:beforeAutospacing="0" w:after="0" w:afterAutospacing="0"/>
        <w:ind w:firstLine="709"/>
        <w:jc w:val="both"/>
      </w:pPr>
      <w:r>
        <w:t xml:space="preserve">На виконання статей 22 та 23 Закону України від 2 жовтня 1996 року   № 393/96-ВР «Про звернення громадян» (зі змінами та доповненнями) в ГУ ДПС передбачено проведення особистого прийому громадян керівниками ГУ ДПС та керівниками структурних </w:t>
      </w:r>
      <w:proofErr w:type="gramStart"/>
      <w:r>
        <w:t>п</w:t>
      </w:r>
      <w:proofErr w:type="gramEnd"/>
      <w:r>
        <w:t xml:space="preserve">ідрозділів ГУ ДПС. </w:t>
      </w:r>
    </w:p>
    <w:p w:rsidR="009267D4" w:rsidRDefault="009267D4" w:rsidP="00B04881">
      <w:pPr>
        <w:pStyle w:val="ad"/>
        <w:spacing w:before="0" w:beforeAutospacing="0" w:after="0" w:afterAutospacing="0"/>
        <w:ind w:firstLine="709"/>
        <w:jc w:val="both"/>
      </w:pPr>
      <w:r>
        <w:lastRenderedPageBreak/>
        <w:t xml:space="preserve">Прийом громадян проводиться відповідно до затвердженого графіку, не </w:t>
      </w:r>
      <w:proofErr w:type="gramStart"/>
      <w:r>
        <w:t>р</w:t>
      </w:r>
      <w:proofErr w:type="gramEnd"/>
      <w:r>
        <w:t xml:space="preserve">ідше двох разів на місяць.  </w:t>
      </w:r>
    </w:p>
    <w:p w:rsidR="009267D4" w:rsidRDefault="009267D4" w:rsidP="00B04881">
      <w:pPr>
        <w:pStyle w:val="ad"/>
        <w:spacing w:before="0" w:beforeAutospacing="0" w:after="0" w:afterAutospacing="0"/>
        <w:ind w:firstLine="709"/>
        <w:jc w:val="both"/>
      </w:pPr>
      <w:proofErr w:type="gramStart"/>
      <w:r>
        <w:t>У</w:t>
      </w:r>
      <w:proofErr w:type="gramEnd"/>
      <w:r>
        <w:t xml:space="preserve"> січні – вересні  2025 року посадовими особами ГУ ДПС проведено 8 особистих прийомів громадян. </w:t>
      </w:r>
    </w:p>
    <w:p w:rsidR="009267D4" w:rsidRDefault="009267D4" w:rsidP="00B04881">
      <w:pPr>
        <w:pStyle w:val="ad"/>
        <w:spacing w:before="0" w:beforeAutospacing="0" w:after="0" w:afterAutospacing="0"/>
        <w:ind w:firstLine="709"/>
        <w:jc w:val="both"/>
      </w:pPr>
      <w:r>
        <w:t>У порівнянні з аналогічним періодом 2024 року загальна кількість проведення особистих прийомі</w:t>
      </w:r>
      <w:proofErr w:type="gramStart"/>
      <w:r>
        <w:t>в</w:t>
      </w:r>
      <w:proofErr w:type="gramEnd"/>
      <w:r>
        <w:t xml:space="preserve"> у 2025 році збільшилась на 1 одиницю (січень – вересень 2024 – 7 особистих прийомів).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Працювати офіційно – вигідно!</w:t>
      </w:r>
    </w:p>
    <w:p w:rsidR="009267D4" w:rsidRPr="00FA55CF" w:rsidRDefault="00CF4987" w:rsidP="00B04881">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 xml:space="preserve">нагадує, що з моменту укладення трудового договору найманий працівник має трудові права і соціальні гарантії.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Так, у разі офіційного оформлення працівник отримує заробітну плату регулярно на </w:t>
      </w:r>
      <w:proofErr w:type="gramStart"/>
      <w:r w:rsidRPr="00B04881">
        <w:rPr>
          <w:lang w:val="uk-UA"/>
        </w:rPr>
        <w:t>р</w:t>
      </w:r>
      <w:proofErr w:type="gramEnd"/>
      <w:r w:rsidRPr="00B04881">
        <w:rPr>
          <w:lang w:val="uk-UA"/>
        </w:rPr>
        <w:t xml:space="preserve">івні, не нижчому за мінімальну заробітну плату (МЗП). Тобто місячна зарплата за повністю виконану роботу не може бути менше МЗП (у 2025 році – місячна – 8000 грн чи 48 грн – погодинна).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Роботодавець зобов’язаний виплачувати заробітну плату регулярно, не </w:t>
      </w:r>
      <w:proofErr w:type="gramStart"/>
      <w:r w:rsidRPr="00B04881">
        <w:rPr>
          <w:lang w:val="uk-UA"/>
        </w:rPr>
        <w:t>р</w:t>
      </w:r>
      <w:proofErr w:type="gramEnd"/>
      <w:r w:rsidRPr="00B04881">
        <w:rPr>
          <w:lang w:val="uk-UA"/>
        </w:rPr>
        <w:t xml:space="preserve">ідше двох разів на місяць та не пізніше семи днів після закінчення періоду роботи. Якщо день виплати збігається з вихідними, зарплата виплачується напередодні.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Оформлені трудові відносини гарантують працівнику не лише стабільний дохід, а й право на державний </w:t>
      </w:r>
      <w:proofErr w:type="gramStart"/>
      <w:r w:rsidRPr="00B04881">
        <w:rPr>
          <w:lang w:val="uk-UA"/>
        </w:rPr>
        <w:t>соц</w:t>
      </w:r>
      <w:proofErr w:type="gramEnd"/>
      <w:r w:rsidRPr="00B04881">
        <w:rPr>
          <w:lang w:val="uk-UA"/>
        </w:rPr>
        <w:t xml:space="preserve">іальний захист, включно з: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оплачуваними відпустками,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w:t>
      </w:r>
      <w:proofErr w:type="gramStart"/>
      <w:r w:rsidRPr="00B04881">
        <w:rPr>
          <w:lang w:val="uk-UA"/>
        </w:rPr>
        <w:t>л</w:t>
      </w:r>
      <w:proofErr w:type="gramEnd"/>
      <w:r w:rsidRPr="00B04881">
        <w:rPr>
          <w:lang w:val="uk-UA"/>
        </w:rPr>
        <w:t xml:space="preserve">ікарняними,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допомогою </w:t>
      </w:r>
      <w:proofErr w:type="gramStart"/>
      <w:r w:rsidRPr="00B04881">
        <w:rPr>
          <w:lang w:val="uk-UA"/>
        </w:rPr>
        <w:t>по</w:t>
      </w:r>
      <w:proofErr w:type="gramEnd"/>
      <w:r w:rsidRPr="00B04881">
        <w:rPr>
          <w:lang w:val="uk-UA"/>
        </w:rPr>
        <w:t xml:space="preserve"> вагітності та пологах,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w:t>
      </w:r>
      <w:proofErr w:type="gramStart"/>
      <w:r w:rsidRPr="00B04881">
        <w:rPr>
          <w:lang w:val="uk-UA"/>
        </w:rPr>
        <w:t>п</w:t>
      </w:r>
      <w:proofErr w:type="gramEnd"/>
      <w:r w:rsidRPr="00B04881">
        <w:rPr>
          <w:lang w:val="uk-UA"/>
        </w:rPr>
        <w:t xml:space="preserve">ільговим режимом праці для працівників із дітьми.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Крім того, за трудовим законодавством робота у надурочні години та вихідні дні оплачується в подвійному розмірі.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Закликаємо усіх працювати відповідно до вимог чинного законодавства.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Офіційне оформлення найманих працівників – це </w:t>
      </w:r>
      <w:proofErr w:type="gramStart"/>
      <w:r w:rsidRPr="00B04881">
        <w:rPr>
          <w:lang w:val="uk-UA"/>
        </w:rPr>
        <w:t>св</w:t>
      </w:r>
      <w:proofErr w:type="gramEnd"/>
      <w:r w:rsidRPr="00B04881">
        <w:rPr>
          <w:lang w:val="uk-UA"/>
        </w:rPr>
        <w:t xml:space="preserve">ідчення сумлінного виконання роботодавцем своїх зобов’язань: перед державою – щодо сплати податків і зборів; перед працівниками – щодо соціального забезпечення та охорони праці.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Податкова служба Дніпропетровщини: комфортні умови для ведення бізнесу – пріоритет роботи</w:t>
      </w:r>
    </w:p>
    <w:p w:rsidR="009267D4" w:rsidRPr="00B04881" w:rsidRDefault="009267D4" w:rsidP="00B04881">
      <w:pPr>
        <w:pStyle w:val="ad"/>
        <w:spacing w:before="0" w:beforeAutospacing="0" w:after="0" w:afterAutospacing="0"/>
        <w:ind w:firstLine="709"/>
        <w:jc w:val="both"/>
        <w:rPr>
          <w:lang w:val="uk-UA"/>
        </w:rPr>
      </w:pPr>
      <w:r w:rsidRPr="00B04881">
        <w:rPr>
          <w:lang w:val="uk-UA"/>
        </w:rPr>
        <w:lastRenderedPageBreak/>
        <w:t xml:space="preserve">Сьогодні податкова служба активно застосовує прогресивні методи взаємодії з платниками податків. Комунікації з бізнесом і громадськістю відбуваються і у звичних форматах і за новими формами. Направленість такого спілкування залишається незмінною – </w:t>
      </w:r>
      <w:proofErr w:type="gramStart"/>
      <w:r w:rsidRPr="00B04881">
        <w:rPr>
          <w:lang w:val="uk-UA"/>
        </w:rPr>
        <w:t>п</w:t>
      </w:r>
      <w:proofErr w:type="gramEnd"/>
      <w:r w:rsidRPr="00B04881">
        <w:rPr>
          <w:lang w:val="uk-UA"/>
        </w:rPr>
        <w:t xml:space="preserve">ідвищення обізнаності суб’єктів господарювання у законодавчих нормах, запобігання порушенням та здійснення діяльності у правовому полі.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На минулому тижні традиційно фахівці Головного управління ДПС у Дніпропетровській області (ГУ ДПС) зустрічались з бізнес-спільнотою регіону </w:t>
      </w:r>
      <w:proofErr w:type="gramStart"/>
      <w:r w:rsidRPr="00B04881">
        <w:rPr>
          <w:lang w:val="uk-UA"/>
        </w:rPr>
        <w:t>п</w:t>
      </w:r>
      <w:proofErr w:type="gramEnd"/>
      <w:r w:rsidRPr="00B04881">
        <w:rPr>
          <w:lang w:val="uk-UA"/>
        </w:rPr>
        <w:t xml:space="preserve">ід час проведення семінарів, засідань «круглих столів» та зустрічей.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Так, для суб’єктів господарювання м. Кривий </w:t>
      </w:r>
      <w:proofErr w:type="gramStart"/>
      <w:r w:rsidRPr="00B04881">
        <w:rPr>
          <w:lang w:val="uk-UA"/>
        </w:rPr>
        <w:t>Р</w:t>
      </w:r>
      <w:proofErr w:type="gramEnd"/>
      <w:r w:rsidRPr="00B04881">
        <w:rPr>
          <w:lang w:val="uk-UA"/>
        </w:rPr>
        <w:t xml:space="preserve">іг, м. Павлоград та м. Синельникове податківцями організовані семінари. </w:t>
      </w:r>
      <w:proofErr w:type="gramStart"/>
      <w:r w:rsidRPr="00B04881">
        <w:rPr>
          <w:lang w:val="uk-UA"/>
        </w:rPr>
        <w:t>На заходах платників ознайомили з новаціями податкового законодавства, зокрема положеннями Закону України від 16 липня 2025 року № 4536-IX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w:t>
      </w:r>
      <w:proofErr w:type="gramEnd"/>
      <w:r w:rsidRPr="00B04881">
        <w:rPr>
          <w:lang w:val="uk-UA"/>
        </w:rPr>
        <w:t xml:space="preserve"> податкового законодавства» – вимогами щодо мінімального розміру заробітної плати у сфері роздрібної торгі</w:t>
      </w:r>
      <w:proofErr w:type="gramStart"/>
      <w:r w:rsidRPr="00B04881">
        <w:rPr>
          <w:lang w:val="uk-UA"/>
        </w:rPr>
        <w:t>вл</w:t>
      </w:r>
      <w:proofErr w:type="gramEnd"/>
      <w:r w:rsidRPr="00B04881">
        <w:rPr>
          <w:lang w:val="uk-UA"/>
        </w:rPr>
        <w:t xml:space="preserve">і підакцизними товарами, пільгами зі сплати єдиного внеску для самозайнятих осіб, нормами зі сплати ПДВ.  </w:t>
      </w:r>
    </w:p>
    <w:p w:rsidR="009267D4" w:rsidRPr="00B04881" w:rsidRDefault="009267D4" w:rsidP="00B04881">
      <w:pPr>
        <w:pStyle w:val="ad"/>
        <w:spacing w:before="0" w:beforeAutospacing="0" w:after="0" w:afterAutospacing="0"/>
        <w:ind w:firstLine="709"/>
        <w:jc w:val="both"/>
        <w:rPr>
          <w:lang w:val="uk-UA"/>
        </w:rPr>
      </w:pPr>
      <w:r w:rsidRPr="00B04881">
        <w:rPr>
          <w:lang w:val="uk-UA"/>
        </w:rPr>
        <w:t>Також, говорили про податкову знижку, інформаційні джерела ГУ ДПС, здійснення листування з податковою службою через Електронний кабінет, правила оподаткування та преференції для ФОПі</w:t>
      </w:r>
      <w:proofErr w:type="gramStart"/>
      <w:r w:rsidRPr="00B04881">
        <w:rPr>
          <w:lang w:val="uk-UA"/>
        </w:rPr>
        <w:t>в</w:t>
      </w:r>
      <w:proofErr w:type="gramEnd"/>
      <w:r w:rsidRPr="00B04881">
        <w:rPr>
          <w:lang w:val="uk-UA"/>
        </w:rPr>
        <w:t xml:space="preserve">, </w:t>
      </w:r>
      <w:proofErr w:type="gramStart"/>
      <w:r w:rsidRPr="00B04881">
        <w:rPr>
          <w:lang w:val="uk-UA"/>
        </w:rPr>
        <w:t>як</w:t>
      </w:r>
      <w:proofErr w:type="gramEnd"/>
      <w:r w:rsidRPr="00B04881">
        <w:rPr>
          <w:lang w:val="uk-UA"/>
        </w:rPr>
        <w:t xml:space="preserve">і мобілізовані або уклали контракт на проходження військової служби. </w:t>
      </w:r>
    </w:p>
    <w:p w:rsidR="009267D4" w:rsidRPr="00B04881" w:rsidRDefault="009267D4" w:rsidP="00B04881">
      <w:pPr>
        <w:pStyle w:val="ad"/>
        <w:spacing w:before="0" w:beforeAutospacing="0" w:after="0" w:afterAutospacing="0"/>
        <w:ind w:firstLine="709"/>
        <w:jc w:val="both"/>
        <w:rPr>
          <w:lang w:val="uk-UA"/>
        </w:rPr>
      </w:pPr>
      <w:r w:rsidRPr="00B04881">
        <w:rPr>
          <w:lang w:val="uk-UA"/>
        </w:rPr>
        <w:t>Особливу увагу приділили питанням безбар’єрності. І у цьому конте</w:t>
      </w:r>
      <w:proofErr w:type="gramStart"/>
      <w:r w:rsidRPr="00B04881">
        <w:rPr>
          <w:lang w:val="uk-UA"/>
        </w:rPr>
        <w:t>ксті пр</w:t>
      </w:r>
      <w:proofErr w:type="gramEnd"/>
      <w:r w:rsidRPr="00B04881">
        <w:rPr>
          <w:lang w:val="uk-UA"/>
        </w:rPr>
        <w:t xml:space="preserve">езентовано роботу Офісу податкових консультантів (Офіс). Акцентовано, що діяльність Офісу направлена на максимальну </w:t>
      </w:r>
      <w:proofErr w:type="gramStart"/>
      <w:r w:rsidRPr="00B04881">
        <w:rPr>
          <w:lang w:val="uk-UA"/>
        </w:rPr>
        <w:t>п</w:t>
      </w:r>
      <w:proofErr w:type="gramEnd"/>
      <w:r w:rsidRPr="00B04881">
        <w:rPr>
          <w:lang w:val="uk-UA"/>
        </w:rPr>
        <w:t xml:space="preserve">ідтримку представників бізнесу, громадськості і громадян. Консультування платників </w:t>
      </w:r>
      <w:proofErr w:type="gramStart"/>
      <w:r w:rsidRPr="00B04881">
        <w:rPr>
          <w:lang w:val="uk-UA"/>
        </w:rPr>
        <w:t>в</w:t>
      </w:r>
      <w:proofErr w:type="gramEnd"/>
      <w:r w:rsidRPr="00B04881">
        <w:rPr>
          <w:lang w:val="uk-UA"/>
        </w:rPr>
        <w:t xml:space="preserve">ідбувається у зручному форматі – податківці допомагають у складних випадках, а не лише у стандартних.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На засіданнях «круглих столів», які проведено для платників податків м. Самар та м. Нікополь йшлося </w:t>
      </w:r>
      <w:proofErr w:type="gramStart"/>
      <w:r w:rsidRPr="00B04881">
        <w:rPr>
          <w:lang w:val="uk-UA"/>
        </w:rPr>
        <w:t>про легал</w:t>
      </w:r>
      <w:proofErr w:type="gramEnd"/>
      <w:r w:rsidRPr="00B04881">
        <w:rPr>
          <w:lang w:val="uk-UA"/>
        </w:rPr>
        <w:t>ізацію заробітних плат; обов’язок суб’єктів господарювання, які здійснюють роздрібну торгівлю за готівкові кошти, застосовувати РРО/ПРРО; принципи та цілі Національної стратегії доході</w:t>
      </w:r>
      <w:proofErr w:type="gramStart"/>
      <w:r w:rsidRPr="00B04881">
        <w:rPr>
          <w:lang w:val="uk-UA"/>
        </w:rPr>
        <w:t>в</w:t>
      </w:r>
      <w:proofErr w:type="gramEnd"/>
      <w:r w:rsidRPr="00B04881">
        <w:rPr>
          <w:lang w:val="uk-UA"/>
        </w:rPr>
        <w:t xml:space="preserve"> до 2030 року (Стратегія) тощо.  </w:t>
      </w:r>
    </w:p>
    <w:p w:rsidR="009267D4" w:rsidRPr="00B04881" w:rsidRDefault="009267D4" w:rsidP="00B04881">
      <w:pPr>
        <w:pStyle w:val="ad"/>
        <w:spacing w:before="0" w:beforeAutospacing="0" w:after="0" w:afterAutospacing="0"/>
        <w:ind w:firstLine="709"/>
        <w:jc w:val="both"/>
        <w:rPr>
          <w:lang w:val="uk-UA"/>
        </w:rPr>
      </w:pPr>
      <w:r w:rsidRPr="00B04881">
        <w:rPr>
          <w:lang w:val="uk-UA"/>
        </w:rPr>
        <w:t>Щодо легалізації трудових відносин платникам нагадали, що офіційно оформлений трудовий догові</w:t>
      </w:r>
      <w:proofErr w:type="gramStart"/>
      <w:r w:rsidRPr="00B04881">
        <w:rPr>
          <w:lang w:val="uk-UA"/>
        </w:rPr>
        <w:t>р</w:t>
      </w:r>
      <w:proofErr w:type="gramEnd"/>
      <w:r w:rsidRPr="00B04881">
        <w:rPr>
          <w:lang w:val="uk-UA"/>
        </w:rPr>
        <w:t xml:space="preserve"> гарантує працівнику не тільки стабільний дохід, а й право на державний соціальний захист.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Податківці також зазначили, що відповідно до Стратегії діяльність податкової служби спрямована на посилення доброчесності, </w:t>
      </w:r>
      <w:proofErr w:type="gramStart"/>
      <w:r w:rsidRPr="00B04881">
        <w:rPr>
          <w:lang w:val="uk-UA"/>
        </w:rPr>
        <w:t>п</w:t>
      </w:r>
      <w:proofErr w:type="gramEnd"/>
      <w:r w:rsidRPr="00B04881">
        <w:rPr>
          <w:lang w:val="uk-UA"/>
        </w:rPr>
        <w:t xml:space="preserve">ідвищення рівня довіри громадськості до органів ДПС та створення позитивного іміджу податкової служби.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На зустрічах, що відбулися з суб’єктами господарювання м. Кам’янське та м. Самар, </w:t>
      </w:r>
      <w:proofErr w:type="gramStart"/>
      <w:r w:rsidRPr="00B04881">
        <w:rPr>
          <w:lang w:val="uk-UA"/>
        </w:rPr>
        <w:t>обговорили</w:t>
      </w:r>
      <w:proofErr w:type="gramEnd"/>
      <w:r w:rsidRPr="00B04881">
        <w:rPr>
          <w:lang w:val="uk-UA"/>
        </w:rPr>
        <w:t xml:space="preserve"> заходи, які запроваджуються у рамках Національної стратегії із створення безбар’єрного простору в Україні на період до 2030 року.  </w:t>
      </w:r>
    </w:p>
    <w:p w:rsidR="009267D4" w:rsidRPr="00B04881" w:rsidRDefault="009267D4" w:rsidP="00B04881">
      <w:pPr>
        <w:pStyle w:val="ad"/>
        <w:spacing w:before="0" w:beforeAutospacing="0" w:after="0" w:afterAutospacing="0"/>
        <w:ind w:firstLine="709"/>
        <w:jc w:val="both"/>
        <w:rPr>
          <w:lang w:val="uk-UA"/>
        </w:rPr>
      </w:pPr>
      <w:r w:rsidRPr="00B04881">
        <w:rPr>
          <w:lang w:val="uk-UA"/>
        </w:rPr>
        <w:t>Крім того, фахівці обласної податкової детально зупинились на нормах законодавства, пов’язаних зі сплатою/поверненням платежів. Надали платникам практичні поради щодо правильності сплати податків, зокрема – плати за землю, через мобільні застосунки банкі</w:t>
      </w:r>
      <w:proofErr w:type="gramStart"/>
      <w:r w:rsidRPr="00B04881">
        <w:rPr>
          <w:lang w:val="uk-UA"/>
        </w:rPr>
        <w:t>в</w:t>
      </w:r>
      <w:proofErr w:type="gramEnd"/>
      <w:r w:rsidRPr="00B04881">
        <w:rPr>
          <w:lang w:val="uk-UA"/>
        </w:rPr>
        <w:t xml:space="preserve">. </w:t>
      </w:r>
    </w:p>
    <w:p w:rsidR="009267D4" w:rsidRPr="00B04881" w:rsidRDefault="009267D4" w:rsidP="00B04881">
      <w:pPr>
        <w:pStyle w:val="ad"/>
        <w:spacing w:before="0" w:beforeAutospacing="0" w:after="0" w:afterAutospacing="0"/>
        <w:ind w:firstLine="709"/>
        <w:jc w:val="both"/>
        <w:rPr>
          <w:lang w:val="uk-UA"/>
        </w:rPr>
      </w:pPr>
      <w:r w:rsidRPr="00B04881">
        <w:rPr>
          <w:lang w:val="uk-UA"/>
        </w:rPr>
        <w:lastRenderedPageBreak/>
        <w:t xml:space="preserve">Надання податковою службою платникам сервісних послуг – у </w:t>
      </w:r>
      <w:proofErr w:type="gramStart"/>
      <w:r w:rsidRPr="00B04881">
        <w:rPr>
          <w:lang w:val="uk-UA"/>
        </w:rPr>
        <w:t>пр</w:t>
      </w:r>
      <w:proofErr w:type="gramEnd"/>
      <w:r w:rsidRPr="00B04881">
        <w:rPr>
          <w:lang w:val="uk-UA"/>
        </w:rPr>
        <w:t xml:space="preserve">іоритеті. Комунікації з суб’єктами господарювання сприяють розвитку партнерських відносин, а відкритий діалог дає розуміння проблем, що виникають у бізнеса під час здійснення ними господарської діяльності. І податкова служба оперативно реагує на потреби кожного, хто сьогодні продовжує працювати і підтримувати нашу економіку.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 xml:space="preserve">Програмний РРО від податкової – це просто та зручно </w:t>
      </w:r>
    </w:p>
    <w:p w:rsidR="009267D4" w:rsidRDefault="009267D4" w:rsidP="009267D4">
      <w:pPr>
        <w:pStyle w:val="ad"/>
        <w:jc w:val="both"/>
      </w:pPr>
      <w:r>
        <w:rPr>
          <w:rStyle w:val="af2"/>
          <w:rFonts w:eastAsiaTheme="majorEastAsia"/>
        </w:rPr>
        <w:t xml:space="preserve">Видача </w:t>
      </w:r>
      <w:proofErr w:type="gramStart"/>
      <w:r>
        <w:rPr>
          <w:rStyle w:val="af2"/>
          <w:rFonts w:eastAsiaTheme="majorEastAsia"/>
        </w:rPr>
        <w:t>ф</w:t>
      </w:r>
      <w:proofErr w:type="gramEnd"/>
      <w:r>
        <w:rPr>
          <w:rStyle w:val="af2"/>
          <w:rFonts w:eastAsiaTheme="majorEastAsia"/>
        </w:rPr>
        <w:t>іскального чеку при кожному розрахунку має стати звичайною нормою для нашого бізнесу</w:t>
      </w:r>
      <w:r>
        <w:t xml:space="preserve">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Б</w:t>
      </w:r>
      <w:proofErr w:type="gramEnd"/>
      <w:r w:rsidRPr="00B04881">
        <w:rPr>
          <w:lang w:val="uk-UA"/>
        </w:rPr>
        <w:t xml:space="preserve">ізнес, який працює добросовісно, сумлінно та прозоро, створює умови для чесної конкуренції та знаходить повагу споживачів. Кожен, отримавши чек за товар (послугу), може бути впевнений, що він захищений, як покупець.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Окрім того, фіскалізація покликана боротись з «тіньовою економікою», наслідками якої є значні втрати бюджетів країни, а в нинішній ситуації – це </w:t>
      </w:r>
      <w:proofErr w:type="gramStart"/>
      <w:r w:rsidRPr="00B04881">
        <w:rPr>
          <w:lang w:val="uk-UA"/>
        </w:rPr>
        <w:t>ще й</w:t>
      </w:r>
      <w:proofErr w:type="gramEnd"/>
      <w:r w:rsidRPr="00B04881">
        <w:rPr>
          <w:lang w:val="uk-UA"/>
        </w:rPr>
        <w:t xml:space="preserve"> недоотримання коштів для зміцнення обороноздатності держави. </w:t>
      </w:r>
    </w:p>
    <w:p w:rsidR="009267D4" w:rsidRPr="00B04881" w:rsidRDefault="009267D4" w:rsidP="00B04881">
      <w:pPr>
        <w:pStyle w:val="ad"/>
        <w:spacing w:before="0" w:beforeAutospacing="0" w:after="0" w:afterAutospacing="0"/>
        <w:ind w:firstLine="709"/>
        <w:jc w:val="both"/>
        <w:rPr>
          <w:lang w:val="uk-UA"/>
        </w:rPr>
      </w:pPr>
      <w:r w:rsidRPr="00B04881">
        <w:rPr>
          <w:lang w:val="uk-UA"/>
        </w:rPr>
        <w:t>Законодавство України зобов’язує суб’єктів господарювання (СГ) використовувати реєстратори розрахункових операцій (РРО) та програмні РРО (ПРРО) для чесного ведення бізнесу і фіскалізації платежі</w:t>
      </w:r>
      <w:proofErr w:type="gramStart"/>
      <w:r w:rsidRPr="00B04881">
        <w:rPr>
          <w:lang w:val="uk-UA"/>
        </w:rPr>
        <w:t>в</w:t>
      </w:r>
      <w:proofErr w:type="gramEnd"/>
      <w:r w:rsidRPr="00B04881">
        <w:rPr>
          <w:lang w:val="uk-UA"/>
        </w:rPr>
        <w:t xml:space="preserve">.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З</w:t>
      </w:r>
      <w:proofErr w:type="gramEnd"/>
      <w:r w:rsidRPr="00B04881">
        <w:rPr>
          <w:lang w:val="uk-UA"/>
        </w:rPr>
        <w:t xml:space="preserve"> 01 січня 2022 року СГ (крім фізичних осіб – підприємців – платників єдиного податку 1 групи) зобов’язані використовувати належним чином зареєстровану касову техніку, та видавати споживачам розрахункові документи встановленої форми у паперовому або електронному вигляді. </w:t>
      </w:r>
    </w:p>
    <w:p w:rsidR="009267D4" w:rsidRPr="00B04881" w:rsidRDefault="009267D4" w:rsidP="00B04881">
      <w:pPr>
        <w:pStyle w:val="ad"/>
        <w:spacing w:before="0" w:beforeAutospacing="0" w:after="0" w:afterAutospacing="0"/>
        <w:ind w:firstLine="709"/>
        <w:jc w:val="both"/>
        <w:rPr>
          <w:lang w:val="uk-UA"/>
        </w:rPr>
      </w:pPr>
      <w:r w:rsidRPr="00B04881">
        <w:rPr>
          <w:lang w:val="uk-UA"/>
        </w:rPr>
        <w:t>Застосування РРО та ПРРО є обов’язковим, якщо у господарській діяльності як спосіб оплати товарі</w:t>
      </w:r>
      <w:proofErr w:type="gramStart"/>
      <w:r w:rsidRPr="00B04881">
        <w:rPr>
          <w:lang w:val="uk-UA"/>
        </w:rPr>
        <w:t>в</w:t>
      </w:r>
      <w:proofErr w:type="gramEnd"/>
      <w:r w:rsidRPr="00B04881">
        <w:rPr>
          <w:lang w:val="uk-UA"/>
        </w:rPr>
        <w:t xml:space="preserve">, робіт послуг приймаються: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готівкові кошти;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електронні платіжні засоби;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замінники гривні (платіжні чеки, талони, жетони тощо);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повернуті товари (ненадані послуги, невиконані роботи). </w:t>
      </w:r>
    </w:p>
    <w:p w:rsidR="009267D4" w:rsidRDefault="009267D4" w:rsidP="009267D4">
      <w:pPr>
        <w:pStyle w:val="ad"/>
        <w:jc w:val="both"/>
      </w:pPr>
      <w:r>
        <w:rPr>
          <w:rStyle w:val="af2"/>
          <w:rFonts w:eastAsiaTheme="majorEastAsia"/>
        </w:rPr>
        <w:t>Що таке програмний РРО?</w:t>
      </w:r>
      <w:r>
        <w:t xml:space="preserve"> </w:t>
      </w:r>
    </w:p>
    <w:p w:rsidR="009267D4" w:rsidRPr="00B04881" w:rsidRDefault="009267D4" w:rsidP="00B04881">
      <w:pPr>
        <w:pStyle w:val="ad"/>
        <w:spacing w:before="0" w:beforeAutospacing="0" w:after="0" w:afterAutospacing="0"/>
        <w:ind w:firstLine="709"/>
        <w:jc w:val="both"/>
        <w:rPr>
          <w:lang w:val="uk-UA"/>
        </w:rPr>
      </w:pPr>
      <w:r>
        <w:t xml:space="preserve">Суб’єкт господарювання обирає самостійно – РРО чи ПРРО </w:t>
      </w:r>
      <w:proofErr w:type="gramStart"/>
      <w:r>
        <w:t>в</w:t>
      </w:r>
      <w:proofErr w:type="gramEnd"/>
      <w:r>
        <w:t xml:space="preserve">ін буде застосовувати для </w:t>
      </w:r>
      <w:r w:rsidRPr="00B04881">
        <w:rPr>
          <w:lang w:val="uk-UA"/>
        </w:rPr>
        <w:t xml:space="preserve">проведення розрахункових операцій. </w:t>
      </w:r>
    </w:p>
    <w:p w:rsidR="009267D4" w:rsidRPr="00B04881" w:rsidRDefault="009267D4" w:rsidP="00B04881">
      <w:pPr>
        <w:pStyle w:val="ad"/>
        <w:spacing w:before="0" w:beforeAutospacing="0" w:after="0" w:afterAutospacing="0"/>
        <w:ind w:firstLine="709"/>
        <w:jc w:val="both"/>
        <w:rPr>
          <w:lang w:val="uk-UA"/>
        </w:rPr>
      </w:pPr>
      <w:r w:rsidRPr="00B04881">
        <w:rPr>
          <w:lang w:val="uk-UA"/>
        </w:rPr>
        <w:t>Апаратний РРО та ПРРО є тотожними засобами контролю розрахункі</w:t>
      </w:r>
      <w:proofErr w:type="gramStart"/>
      <w:r w:rsidRPr="00B04881">
        <w:rPr>
          <w:lang w:val="uk-UA"/>
        </w:rPr>
        <w:t>в</w:t>
      </w:r>
      <w:proofErr w:type="gramEnd"/>
      <w:r w:rsidRPr="00B04881">
        <w:rPr>
          <w:lang w:val="uk-UA"/>
        </w:rPr>
        <w:t xml:space="preserve"> за товари, роботи, послуги. </w:t>
      </w:r>
    </w:p>
    <w:p w:rsidR="009267D4" w:rsidRPr="00B04881" w:rsidRDefault="009267D4" w:rsidP="00B04881">
      <w:pPr>
        <w:pStyle w:val="ad"/>
        <w:spacing w:before="0" w:beforeAutospacing="0" w:after="0" w:afterAutospacing="0"/>
        <w:ind w:firstLine="709"/>
        <w:jc w:val="both"/>
        <w:rPr>
          <w:lang w:val="uk-UA"/>
        </w:rPr>
      </w:pPr>
      <w:r w:rsidRPr="00B04881">
        <w:rPr>
          <w:lang w:val="uk-UA"/>
        </w:rPr>
        <w:t>ПРРО – це цифровий аналог касових апараті</w:t>
      </w:r>
      <w:proofErr w:type="gramStart"/>
      <w:r w:rsidRPr="00B04881">
        <w:rPr>
          <w:lang w:val="uk-UA"/>
        </w:rPr>
        <w:t>в</w:t>
      </w:r>
      <w:proofErr w:type="gramEnd"/>
      <w:r w:rsidRPr="00B04881">
        <w:rPr>
          <w:lang w:val="uk-UA"/>
        </w:rPr>
        <w:t xml:space="preserve">. </w:t>
      </w:r>
    </w:p>
    <w:p w:rsidR="009267D4" w:rsidRPr="00B04881" w:rsidRDefault="009267D4" w:rsidP="00B04881">
      <w:pPr>
        <w:pStyle w:val="ad"/>
        <w:spacing w:before="0" w:beforeAutospacing="0" w:after="0" w:afterAutospacing="0"/>
        <w:ind w:firstLine="709"/>
        <w:jc w:val="both"/>
        <w:rPr>
          <w:lang w:val="uk-UA"/>
        </w:rPr>
      </w:pPr>
      <w:r w:rsidRPr="00B04881">
        <w:rPr>
          <w:lang w:val="uk-UA"/>
        </w:rPr>
        <w:lastRenderedPageBreak/>
        <w:t xml:space="preserve">ДПС України пропонує бізнесу до застосування безоплатне ПРРО, функціонал якого відповідає законодавчим вимогам, а придбання, оновлення та застосування не потребує витрат та </w:t>
      </w:r>
      <w:proofErr w:type="gramStart"/>
      <w:r w:rsidRPr="00B04881">
        <w:rPr>
          <w:lang w:val="uk-UA"/>
        </w:rPr>
        <w:t>спец</w:t>
      </w:r>
      <w:proofErr w:type="gramEnd"/>
      <w:r w:rsidRPr="00B04881">
        <w:rPr>
          <w:lang w:val="uk-UA"/>
        </w:rPr>
        <w:t xml:space="preserve">іальних навичок користувача.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Його встановлюють на комп’ютер, планшет або смартфон.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П</w:t>
      </w:r>
      <w:proofErr w:type="gramEnd"/>
      <w:r w:rsidRPr="00B04881">
        <w:rPr>
          <w:lang w:val="uk-UA"/>
        </w:rPr>
        <w:t xml:space="preserve">ісля цього касир створює і фіскалізує чеки за допомогою програми.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ПРРО є сучаснішим, мобільнішим, потребує менших витрат на обслуговування та дозволяє видавати, як електронні, так і паперові чеки. Електронні чеки касир надсилає споживачам електронною поштою, в месенджерах та іншими способами. </w:t>
      </w:r>
      <w:proofErr w:type="gramStart"/>
      <w:r w:rsidRPr="00B04881">
        <w:rPr>
          <w:lang w:val="uk-UA"/>
        </w:rPr>
        <w:t>За потреби</w:t>
      </w:r>
      <w:proofErr w:type="gramEnd"/>
      <w:r w:rsidRPr="00B04881">
        <w:rPr>
          <w:lang w:val="uk-UA"/>
        </w:rPr>
        <w:t xml:space="preserve">, СГ може придбати принтер і роздруковувати е-чеки у місцях продажу (надання послуг). </w:t>
      </w:r>
    </w:p>
    <w:p w:rsidR="009267D4" w:rsidRDefault="009267D4" w:rsidP="009267D4">
      <w:pPr>
        <w:pStyle w:val="ad"/>
        <w:jc w:val="both"/>
      </w:pPr>
      <w:r>
        <w:rPr>
          <w:rStyle w:val="af2"/>
          <w:rFonts w:eastAsiaTheme="majorEastAsia"/>
        </w:rPr>
        <w:t>8 легких кроків роботи з ПРРО</w:t>
      </w:r>
      <w:r>
        <w:t xml:space="preserve"> </w:t>
      </w:r>
    </w:p>
    <w:p w:rsidR="009267D4" w:rsidRPr="00B04881" w:rsidRDefault="009267D4" w:rsidP="00B04881">
      <w:pPr>
        <w:pStyle w:val="ad"/>
        <w:spacing w:before="0" w:beforeAutospacing="0" w:after="0" w:afterAutospacing="0"/>
        <w:ind w:firstLine="709"/>
        <w:jc w:val="both"/>
        <w:rPr>
          <w:lang w:val="uk-UA"/>
        </w:rPr>
      </w:pPr>
      <w:r w:rsidRPr="00B04881">
        <w:rPr>
          <w:lang w:val="uk-UA"/>
        </w:rPr>
        <w:t>Для роботи з ПРРО СГ необхідно здійснити 8 крокі</w:t>
      </w:r>
      <w:proofErr w:type="gramStart"/>
      <w:r w:rsidRPr="00B04881">
        <w:rPr>
          <w:lang w:val="uk-UA"/>
        </w:rPr>
        <w:t>в</w:t>
      </w:r>
      <w:proofErr w:type="gramEnd"/>
      <w:r w:rsidRPr="00B04881">
        <w:rPr>
          <w:lang w:val="uk-UA"/>
        </w:rPr>
        <w:t xml:space="preserve">: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Крок 1. Обрати пристрій, на який буде встановлено ПРРО.  </w:t>
      </w:r>
    </w:p>
    <w:p w:rsidR="009267D4" w:rsidRDefault="009267D4" w:rsidP="00B04881">
      <w:pPr>
        <w:pStyle w:val="ad"/>
        <w:spacing w:before="0" w:beforeAutospacing="0" w:after="0" w:afterAutospacing="0"/>
        <w:ind w:firstLine="709"/>
        <w:jc w:val="both"/>
      </w:pPr>
      <w:r>
        <w:t xml:space="preserve">На вебпорталі ДПС за посиланням: </w:t>
      </w:r>
      <w:hyperlink r:id="rId10" w:history="1">
        <w:r>
          <w:rPr>
            <w:rStyle w:val="ac"/>
            <w:rFonts w:eastAsiaTheme="majorEastAsia"/>
          </w:rPr>
          <w:t>https://tax.gov.ua/baneryi/programni-rro/</w:t>
        </w:r>
      </w:hyperlink>
      <w:r>
        <w:t xml:space="preserve"> завантажте та встановіть безкоштовне програмне забезпечення ПРРО від ДПС. </w:t>
      </w:r>
    </w:p>
    <w:p w:rsidR="009267D4" w:rsidRDefault="009267D4" w:rsidP="00B04881">
      <w:pPr>
        <w:pStyle w:val="ad"/>
        <w:spacing w:before="0" w:beforeAutospacing="0" w:after="0" w:afterAutospacing="0"/>
        <w:ind w:firstLine="709"/>
        <w:jc w:val="both"/>
      </w:pPr>
      <w:r>
        <w:t xml:space="preserve">Крок 2. Повідомити ДПС про господарську одиницю, де встановлюється ПРРО, як </w:t>
      </w:r>
      <w:proofErr w:type="gramStart"/>
      <w:r>
        <w:t>про</w:t>
      </w:r>
      <w:proofErr w:type="gramEnd"/>
      <w:r>
        <w:t xml:space="preserve"> об’єкт оподаткування шляхом подання повідомлення за формою № 20-ОПП (форма J/F1312006). </w:t>
      </w:r>
    </w:p>
    <w:p w:rsidR="009267D4" w:rsidRDefault="009267D4" w:rsidP="00B04881">
      <w:pPr>
        <w:pStyle w:val="ad"/>
        <w:spacing w:before="0" w:beforeAutospacing="0" w:after="0" w:afterAutospacing="0"/>
        <w:ind w:firstLine="709"/>
        <w:jc w:val="both"/>
      </w:pPr>
      <w:r>
        <w:t xml:space="preserve">Крок 3. Засобами Електронного кабінету або засобами Єдиного вікна подання електронної звітності подати Заяву про реєстрацію програмного реєстратора розрахункових операцій за формою № 1-ПРРО (форма J/F1316605) або декілька заяв – </w:t>
      </w:r>
      <w:proofErr w:type="gramStart"/>
      <w:r>
        <w:t>за</w:t>
      </w:r>
      <w:proofErr w:type="gramEnd"/>
      <w:r>
        <w:t xml:space="preserve"> потреби. </w:t>
      </w:r>
    </w:p>
    <w:p w:rsidR="009267D4" w:rsidRDefault="009267D4" w:rsidP="00B04881">
      <w:pPr>
        <w:pStyle w:val="ad"/>
        <w:spacing w:before="0" w:beforeAutospacing="0" w:after="0" w:afterAutospacing="0"/>
        <w:ind w:firstLine="709"/>
        <w:jc w:val="both"/>
      </w:pPr>
      <w:r>
        <w:t xml:space="preserve">Крок 4. Отримати кваліфікований електронний </w:t>
      </w:r>
      <w:proofErr w:type="gramStart"/>
      <w:r>
        <w:t>п</w:t>
      </w:r>
      <w:proofErr w:type="gramEnd"/>
      <w:r>
        <w:t xml:space="preserve">ідпис (КЕП) для відповідальної особи: </w:t>
      </w:r>
    </w:p>
    <w:p w:rsidR="009267D4" w:rsidRDefault="009267D4" w:rsidP="00B04881">
      <w:pPr>
        <w:pStyle w:val="ad"/>
        <w:spacing w:before="0" w:beforeAutospacing="0" w:after="0" w:afterAutospacing="0"/>
        <w:ind w:firstLine="709"/>
        <w:jc w:val="both"/>
      </w:pPr>
      <w:r>
        <w:t xml:space="preserve">Крок 5. Через Електронний кабінет платника або </w:t>
      </w:r>
      <w:proofErr w:type="gramStart"/>
      <w:r>
        <w:t>будь-яке</w:t>
      </w:r>
      <w:proofErr w:type="gramEnd"/>
      <w:r>
        <w:t xml:space="preserve"> інше програмне забезпечення надіслати повідомлення про надання інформації щодо КЕП щодо осіб (касирів), яким надано право роботи з ПРРО (форма J/F1391802). </w:t>
      </w:r>
    </w:p>
    <w:p w:rsidR="009267D4" w:rsidRDefault="009267D4" w:rsidP="00B04881">
      <w:pPr>
        <w:pStyle w:val="ad"/>
        <w:spacing w:before="0" w:beforeAutospacing="0" w:after="0" w:afterAutospacing="0"/>
        <w:ind w:firstLine="709"/>
        <w:jc w:val="both"/>
      </w:pPr>
      <w:r>
        <w:t>Крок 6. Ввести в ПРРО перелі</w:t>
      </w:r>
      <w:proofErr w:type="gramStart"/>
      <w:r>
        <w:t>к</w:t>
      </w:r>
      <w:proofErr w:type="gramEnd"/>
      <w:r>
        <w:t xml:space="preserve"> товарів. </w:t>
      </w:r>
    </w:p>
    <w:p w:rsidR="009267D4" w:rsidRDefault="009267D4" w:rsidP="00B04881">
      <w:pPr>
        <w:pStyle w:val="ad"/>
        <w:spacing w:before="0" w:beforeAutospacing="0" w:after="0" w:afterAutospacing="0"/>
        <w:ind w:firstLine="709"/>
        <w:jc w:val="both"/>
      </w:pPr>
      <w:r>
        <w:t xml:space="preserve">Крок 7. Відкрити робочу зміну на ПРРО на </w:t>
      </w:r>
      <w:proofErr w:type="gramStart"/>
      <w:r>
        <w:t>п</w:t>
      </w:r>
      <w:proofErr w:type="gramEnd"/>
      <w:r>
        <w:t xml:space="preserve">ідставі технологічного повідомлення з типом відкриття зміни, яке автоматично формується програмним забезпеченням ПРРО при виконанні такої операції особою, яка здійснює розрахункові операції.  </w:t>
      </w:r>
    </w:p>
    <w:p w:rsidR="009267D4" w:rsidRDefault="009267D4" w:rsidP="00B04881">
      <w:pPr>
        <w:pStyle w:val="ad"/>
        <w:spacing w:before="0" w:beforeAutospacing="0" w:after="0" w:afterAutospacing="0"/>
        <w:ind w:firstLine="709"/>
        <w:jc w:val="both"/>
      </w:pPr>
      <w:proofErr w:type="gramStart"/>
      <w:r>
        <w:t>На</w:t>
      </w:r>
      <w:proofErr w:type="gramEnd"/>
      <w:r>
        <w:t xml:space="preserve"> одному ПРРО може бути відкрита одночасно тільки одна зміна. При цьому </w:t>
      </w:r>
      <w:proofErr w:type="gramStart"/>
      <w:r>
        <w:t>дозволяється</w:t>
      </w:r>
      <w:proofErr w:type="gramEnd"/>
      <w:r>
        <w:t xml:space="preserve"> відкрити нову зміну за умови закриття попередньої. </w:t>
      </w:r>
    </w:p>
    <w:p w:rsidR="009267D4" w:rsidRDefault="009267D4" w:rsidP="00B04881">
      <w:pPr>
        <w:pStyle w:val="ad"/>
        <w:spacing w:before="0" w:beforeAutospacing="0" w:after="0" w:afterAutospacing="0"/>
        <w:ind w:firstLine="709"/>
        <w:jc w:val="both"/>
      </w:pPr>
      <w:r>
        <w:t xml:space="preserve">Крок 8. Закрити робочу зміну на </w:t>
      </w:r>
      <w:proofErr w:type="gramStart"/>
      <w:r>
        <w:t>п</w:t>
      </w:r>
      <w:proofErr w:type="gramEnd"/>
      <w:r>
        <w:t xml:space="preserve">ідставі Z-звіту або технологічного повідомлення про закриття зміни, яке формує програмне забезпечення ПРРО після формування Z-звіту. </w:t>
      </w:r>
    </w:p>
    <w:p w:rsidR="009267D4" w:rsidRDefault="009267D4" w:rsidP="009267D4">
      <w:pPr>
        <w:pStyle w:val="ad"/>
        <w:jc w:val="both"/>
      </w:pPr>
      <w:r>
        <w:rPr>
          <w:rStyle w:val="af2"/>
          <w:rFonts w:eastAsiaTheme="majorEastAsia"/>
        </w:rPr>
        <w:t xml:space="preserve">ПРРО </w:t>
      </w:r>
      <w:proofErr w:type="gramStart"/>
      <w:r>
        <w:rPr>
          <w:rStyle w:val="af2"/>
          <w:rFonts w:eastAsiaTheme="majorEastAsia"/>
        </w:rPr>
        <w:t>у</w:t>
      </w:r>
      <w:proofErr w:type="gramEnd"/>
      <w:r>
        <w:rPr>
          <w:rStyle w:val="af2"/>
          <w:rFonts w:eastAsiaTheme="majorEastAsia"/>
        </w:rPr>
        <w:t xml:space="preserve"> цифрах</w:t>
      </w:r>
      <w:r>
        <w:t xml:space="preserve"> </w:t>
      </w:r>
    </w:p>
    <w:p w:rsidR="009267D4" w:rsidRPr="00B04881" w:rsidRDefault="009267D4" w:rsidP="00B04881">
      <w:pPr>
        <w:pStyle w:val="ad"/>
        <w:spacing w:before="0" w:beforeAutospacing="0" w:after="0" w:afterAutospacing="0"/>
        <w:ind w:firstLine="709"/>
        <w:jc w:val="both"/>
        <w:rPr>
          <w:lang w:val="uk-UA"/>
        </w:rPr>
      </w:pPr>
      <w:r w:rsidRPr="00B04881">
        <w:rPr>
          <w:lang w:val="uk-UA"/>
        </w:rPr>
        <w:lastRenderedPageBreak/>
        <w:t xml:space="preserve">Починаючи з 2022 року по 2025 </w:t>
      </w:r>
      <w:proofErr w:type="gramStart"/>
      <w:r w:rsidRPr="00B04881">
        <w:rPr>
          <w:lang w:val="uk-UA"/>
        </w:rPr>
        <w:t>р</w:t>
      </w:r>
      <w:proofErr w:type="gramEnd"/>
      <w:r w:rsidRPr="00B04881">
        <w:rPr>
          <w:lang w:val="uk-UA"/>
        </w:rPr>
        <w:t xml:space="preserve">ік станом на 01.09.2025 зареєстровано 66 423 ПРРО. Їх кількість збільшилась майже на 9 тисяч у порівнянні із зареєстрованими ПРРО станом на 01.09.2024.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 xml:space="preserve">Протягом 8 місяців поточного року платниками податків зареєстровано 5 860 ПРРО та 52 160 об’єктів оподаткування.  </w:t>
      </w:r>
      <w:proofErr w:type="gramEnd"/>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За</w:t>
      </w:r>
      <w:proofErr w:type="gramEnd"/>
      <w:r w:rsidRPr="00B04881">
        <w:rPr>
          <w:lang w:val="uk-UA"/>
        </w:rPr>
        <w:t xml:space="preserve"> пері</w:t>
      </w:r>
      <w:proofErr w:type="gramStart"/>
      <w:r w:rsidRPr="00B04881">
        <w:rPr>
          <w:lang w:val="uk-UA"/>
        </w:rPr>
        <w:t>од</w:t>
      </w:r>
      <w:proofErr w:type="gramEnd"/>
      <w:r w:rsidRPr="00B04881">
        <w:rPr>
          <w:lang w:val="uk-UA"/>
        </w:rPr>
        <w:t xml:space="preserve"> 2022 – 2025 років кількість зареєстрованих РРО/ПРРО зросла більше ніж удвічі.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Це результат проведення на постійній основі інформаційно-роз’яснювальної роботи з платниками податків з питань своєчасної та належної реєстрації СГ, порядку застосування та реєстрації РРО/ПРРО, збільшення показників виторгів господарського об’єкта. </w:t>
      </w:r>
    </w:p>
    <w:p w:rsidR="009267D4" w:rsidRPr="00B04881" w:rsidRDefault="009267D4" w:rsidP="00B04881">
      <w:pPr>
        <w:pStyle w:val="ad"/>
        <w:spacing w:before="0" w:beforeAutospacing="0" w:after="0" w:afterAutospacing="0"/>
        <w:ind w:firstLine="709"/>
        <w:jc w:val="both"/>
        <w:rPr>
          <w:lang w:val="uk-UA"/>
        </w:rPr>
      </w:pPr>
      <w:r w:rsidRPr="00B04881">
        <w:rPr>
          <w:lang w:val="uk-UA"/>
        </w:rPr>
        <w:t>Сьогодення диктує чесні правила ведення бізнесу і бізнес ці правила прийма</w:t>
      </w:r>
      <w:proofErr w:type="gramStart"/>
      <w:r w:rsidRPr="00B04881">
        <w:rPr>
          <w:lang w:val="uk-UA"/>
        </w:rPr>
        <w:t>є.</w:t>
      </w:r>
      <w:proofErr w:type="gramEnd"/>
      <w:r w:rsidRPr="00B04881">
        <w:rPr>
          <w:lang w:val="uk-UA"/>
        </w:rPr>
        <w:t xml:space="preserve">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Довідково </w:t>
      </w:r>
    </w:p>
    <w:p w:rsidR="009267D4" w:rsidRDefault="009267D4" w:rsidP="00B04881">
      <w:pPr>
        <w:pStyle w:val="ad"/>
        <w:spacing w:before="0" w:beforeAutospacing="0" w:after="0" w:afterAutospacing="0"/>
        <w:ind w:firstLine="709"/>
        <w:jc w:val="both"/>
      </w:pPr>
      <w:r w:rsidRPr="00B04881">
        <w:rPr>
          <w:lang w:val="uk-UA"/>
        </w:rPr>
        <w:t xml:space="preserve">Керівництва користувачів безкоштовного програмного </w:t>
      </w:r>
      <w:proofErr w:type="gramStart"/>
      <w:r w:rsidRPr="00B04881">
        <w:rPr>
          <w:lang w:val="uk-UA"/>
        </w:rPr>
        <w:t>р</w:t>
      </w:r>
      <w:proofErr w:type="gramEnd"/>
      <w:r w:rsidRPr="00B04881">
        <w:rPr>
          <w:lang w:val="uk-UA"/>
        </w:rPr>
        <w:t>ішення ДПС для версій WEB,</w:t>
      </w:r>
      <w:r>
        <w:t xml:space="preserve"> Android, iOS та Windows розміщені за посиланням </w:t>
      </w:r>
      <w:hyperlink r:id="rId11" w:history="1">
        <w:r>
          <w:rPr>
            <w:rStyle w:val="ac"/>
            <w:rFonts w:eastAsiaTheme="majorEastAsia"/>
          </w:rPr>
          <w:t>https://tax.gov.ua/baneryi/programni-rro/kerivnitstvo-koristuvacha</w:t>
        </w:r>
      </w:hyperlink>
      <w:r>
        <w:t xml:space="preserve">.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Безкоштовне програмне </w:t>
      </w:r>
      <w:proofErr w:type="gramStart"/>
      <w:r w:rsidRPr="00B04881">
        <w:rPr>
          <w:lang w:val="uk-UA"/>
        </w:rPr>
        <w:t>р</w:t>
      </w:r>
      <w:proofErr w:type="gramEnd"/>
      <w:r w:rsidRPr="00B04881">
        <w:rPr>
          <w:lang w:val="uk-UA"/>
        </w:rPr>
        <w:t xml:space="preserve">ішення для використання суб’єктами господарювання ПРРО, інструкції щодо встановлення та налаштування ПРРО, заповнення форм, форми ПРРО, презентаційні та роз’яснювальні матеріали, запитання суб’єктів господарювання та відповіді на них розміщено на головній сторінці офіційного вебпорталу ДПС України у банері «Програмні РРО».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Здійснюєте розрахункові операції – застосування РРО/ПРРО обов’язкове!</w:t>
      </w:r>
    </w:p>
    <w:p w:rsidR="009267D4" w:rsidRPr="00FA55CF" w:rsidRDefault="00CF4987" w:rsidP="00B04881">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 xml:space="preserve">інформує, що виконання вимог законодавства податкової сфери – обов’язок кожного громадянина нашої держави.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Впровадження фіскалізації розрахунків для платників є не лише зручним інструментом для </w:t>
      </w:r>
      <w:proofErr w:type="gramStart"/>
      <w:r w:rsidRPr="00B04881">
        <w:rPr>
          <w:lang w:val="uk-UA"/>
        </w:rPr>
        <w:t>обл</w:t>
      </w:r>
      <w:proofErr w:type="gramEnd"/>
      <w:r w:rsidRPr="00B04881">
        <w:rPr>
          <w:lang w:val="uk-UA"/>
        </w:rPr>
        <w:t xml:space="preserve">іку отриманих доходів, а й підтвердженням того, що представники бізнесу працюють відкрито та чесно, а це сьогодні надзвичайно важливо.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Податківцями Дніпропетровщини на постійній основі проводиться роз’яснювальна робота і відповідні заходи щодо інформування суб’єктів господарювання про вимоги законодавства, які регулюють питання застосування РРО/ПРРО.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Нагадуємо, що, починаючи із 01.01.2022, усі платники єдиного податку другої – четвертої груп при здійсненні розрахункових операцій зобов’язані застосовувати РРО/ПРРО на загальних </w:t>
      </w:r>
      <w:proofErr w:type="gramStart"/>
      <w:r w:rsidRPr="00B04881">
        <w:rPr>
          <w:lang w:val="uk-UA"/>
        </w:rPr>
        <w:t>п</w:t>
      </w:r>
      <w:proofErr w:type="gramEnd"/>
      <w:r w:rsidRPr="00B04881">
        <w:rPr>
          <w:lang w:val="uk-UA"/>
        </w:rPr>
        <w:t xml:space="preserve">ідставах, у тому числі і на ринках.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Звертаємо увагу, що РРО/ПРРО не застосовуються платниками єдиного податку першої групи. </w:t>
      </w:r>
    </w:p>
    <w:p w:rsidR="009267D4" w:rsidRPr="00B04881" w:rsidRDefault="009267D4" w:rsidP="00B04881">
      <w:pPr>
        <w:pStyle w:val="ad"/>
        <w:spacing w:before="0" w:beforeAutospacing="0" w:after="0" w:afterAutospacing="0"/>
        <w:ind w:firstLine="709"/>
        <w:jc w:val="both"/>
        <w:rPr>
          <w:lang w:val="uk-UA"/>
        </w:rPr>
      </w:pPr>
      <w:r w:rsidRPr="00B04881">
        <w:rPr>
          <w:lang w:val="uk-UA"/>
        </w:rPr>
        <w:lastRenderedPageBreak/>
        <w:t xml:space="preserve">Якщо суб’єкти господарювання, у тому числі ФОПи – платники єдиного податку другої – четвертої груп, здійснюють роздрібну торгівлю на ринках у розташованих на їх території магазинах, кіосках, палатках, павільйонах, приміщеннях контейнерного типу, то </w:t>
      </w:r>
      <w:proofErr w:type="gramStart"/>
      <w:r w:rsidRPr="00B04881">
        <w:rPr>
          <w:lang w:val="uk-UA"/>
        </w:rPr>
        <w:t>п</w:t>
      </w:r>
      <w:proofErr w:type="gramEnd"/>
      <w:r w:rsidRPr="00B04881">
        <w:rPr>
          <w:lang w:val="uk-UA"/>
        </w:rPr>
        <w:t xml:space="preserve">ід час розрахункових операцій застосування РРО/ПРРО – обов’язкове. </w:t>
      </w:r>
    </w:p>
    <w:p w:rsidR="009267D4" w:rsidRPr="00B04881" w:rsidRDefault="009267D4" w:rsidP="00B04881">
      <w:pPr>
        <w:pStyle w:val="ad"/>
        <w:spacing w:before="0" w:beforeAutospacing="0" w:after="0" w:afterAutospacing="0"/>
        <w:ind w:firstLine="709"/>
        <w:jc w:val="both"/>
        <w:rPr>
          <w:lang w:val="uk-UA"/>
        </w:rPr>
      </w:pPr>
      <w:r w:rsidRPr="00B04881">
        <w:rPr>
          <w:lang w:val="uk-UA"/>
        </w:rPr>
        <w:t>Закликаємо суб’єктів господарювання забезпечити дотримання встановлених правил розрахунків у сфері торгі</w:t>
      </w:r>
      <w:proofErr w:type="gramStart"/>
      <w:r w:rsidRPr="00B04881">
        <w:rPr>
          <w:lang w:val="uk-UA"/>
        </w:rPr>
        <w:t>вл</w:t>
      </w:r>
      <w:proofErr w:type="gramEnd"/>
      <w:r w:rsidRPr="00B04881">
        <w:rPr>
          <w:lang w:val="uk-UA"/>
        </w:rPr>
        <w:t xml:space="preserve">і, громадського харчування та послуг і: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використовувати лише зареєстровані РРО/ПРРО або розрахункові книжки;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проводити розрахунки на повну суму вартості товарів або послуг;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видавати покупцям відповідні розрахункові документи (у паперовій або електронній формі). </w:t>
      </w:r>
    </w:p>
    <w:p w:rsidR="009267D4" w:rsidRPr="00B04881" w:rsidRDefault="009267D4" w:rsidP="00B04881">
      <w:pPr>
        <w:pStyle w:val="ad"/>
        <w:spacing w:before="0" w:beforeAutospacing="0" w:after="0" w:afterAutospacing="0"/>
        <w:ind w:firstLine="709"/>
        <w:jc w:val="both"/>
        <w:rPr>
          <w:lang w:val="uk-UA"/>
        </w:rPr>
      </w:pPr>
      <w:r w:rsidRPr="00B04881">
        <w:rPr>
          <w:lang w:val="uk-UA"/>
        </w:rPr>
        <w:t>Дотримання вимог законодавства дозволить уникнути фінансових санкцій, забезпечить справедливу конкуренцію та захист прав споживачі</w:t>
      </w:r>
      <w:proofErr w:type="gramStart"/>
      <w:r w:rsidRPr="00B04881">
        <w:rPr>
          <w:lang w:val="uk-UA"/>
        </w:rPr>
        <w:t>в</w:t>
      </w:r>
      <w:proofErr w:type="gramEnd"/>
      <w:r w:rsidRPr="00B04881">
        <w:rPr>
          <w:lang w:val="uk-UA"/>
        </w:rPr>
        <w:t xml:space="preserve">.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Будь-яку форму трудових відносин необхідно задекларувати</w:t>
      </w:r>
    </w:p>
    <w:p w:rsidR="009267D4" w:rsidRPr="00FA55CF" w:rsidRDefault="00CF4987" w:rsidP="00B04881">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 xml:space="preserve">звертає увагу, що незалежно від того, чи працівник працює вдома, дистанційно чи на території підприємства, роботодавець зобов’язаний подавати звітність до податкових органів та виконувати вимоги щодо оподаткування.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В умовах дії воєнного стану в Україні дедалі більше працівників переходять на надомну або дистанційну роботу. Проте важливо пам’ятати, що будь-яка форма трудових відносин </w:t>
      </w:r>
      <w:proofErr w:type="gramStart"/>
      <w:r w:rsidRPr="00B04881">
        <w:rPr>
          <w:lang w:val="uk-UA"/>
        </w:rPr>
        <w:t>повинна</w:t>
      </w:r>
      <w:proofErr w:type="gramEnd"/>
      <w:r w:rsidRPr="00B04881">
        <w:rPr>
          <w:lang w:val="uk-UA"/>
        </w:rPr>
        <w:t xml:space="preserve"> бути задекларована відповідно до Кодексу законів про працю України (КЗпП) та податкового законодавства.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Звертаємо увагу, що: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надомна робота – це діяльність, яку працівник виконує за </w:t>
      </w:r>
      <w:proofErr w:type="gramStart"/>
      <w:r w:rsidRPr="00B04881">
        <w:rPr>
          <w:lang w:val="uk-UA"/>
        </w:rPr>
        <w:t>м</w:t>
      </w:r>
      <w:proofErr w:type="gramEnd"/>
      <w:r w:rsidRPr="00B04881">
        <w:rPr>
          <w:lang w:val="uk-UA"/>
        </w:rPr>
        <w:t xml:space="preserve">ісцем проживання або в інших погоджених з роботодавцем локаціях, із застосуванням технічних засобів, необхідних для надання послуг чи виготовлення продукції (регулюється статтею 60 прим.1 КЗпП);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дистанційна робота – це робота поза межами території роботодавця, з використанням інформаційно-комунікаційних технологій (регламентується статтею 60 прим.2 КЗпП);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Акцентуємо, що офіційне оформлення трудових відносин – обов’язок і роботодавця, і працівника!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Вс</w:t>
      </w:r>
      <w:proofErr w:type="gramEnd"/>
      <w:r w:rsidRPr="00B04881">
        <w:rPr>
          <w:lang w:val="uk-UA"/>
        </w:rPr>
        <w:t xml:space="preserve">і трудові договори, незалежно від форми організації праці, мають бути належним чином оформлені, а заробітна плата – офіційною, з відповідною сплатою: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податку </w:t>
      </w:r>
      <w:proofErr w:type="gramStart"/>
      <w:r w:rsidRPr="00B04881">
        <w:rPr>
          <w:lang w:val="uk-UA"/>
        </w:rPr>
        <w:t>на доходи</w:t>
      </w:r>
      <w:proofErr w:type="gramEnd"/>
      <w:r w:rsidRPr="00B04881">
        <w:rPr>
          <w:lang w:val="uk-UA"/>
        </w:rPr>
        <w:t xml:space="preserve"> фізичних осіб;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єдиного внеску на загальнообов’язкове державне </w:t>
      </w:r>
      <w:proofErr w:type="gramStart"/>
      <w:r w:rsidRPr="00B04881">
        <w:rPr>
          <w:lang w:val="uk-UA"/>
        </w:rPr>
        <w:t>соц</w:t>
      </w:r>
      <w:proofErr w:type="gramEnd"/>
      <w:r w:rsidRPr="00B04881">
        <w:rPr>
          <w:lang w:val="uk-UA"/>
        </w:rPr>
        <w:t xml:space="preserve">іальне страхування; </w:t>
      </w:r>
    </w:p>
    <w:p w:rsidR="009267D4" w:rsidRPr="00B04881" w:rsidRDefault="009267D4" w:rsidP="00B04881">
      <w:pPr>
        <w:pStyle w:val="ad"/>
        <w:spacing w:before="0" w:beforeAutospacing="0" w:after="0" w:afterAutospacing="0"/>
        <w:ind w:firstLine="709"/>
        <w:jc w:val="both"/>
        <w:rPr>
          <w:lang w:val="uk-UA"/>
        </w:rPr>
      </w:pPr>
      <w:r w:rsidRPr="00B04881">
        <w:rPr>
          <w:lang w:val="uk-UA"/>
        </w:rPr>
        <w:lastRenderedPageBreak/>
        <w:t xml:space="preserve">- військового збору.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Порушення – це ризики. Практика оформлення роботи без офіційного оформлення договору створює ризики як для працівника (відсутність гарантій), так і для роботодавця (штрафи </w:t>
      </w:r>
      <w:proofErr w:type="gramStart"/>
      <w:r w:rsidRPr="00B04881">
        <w:rPr>
          <w:lang w:val="uk-UA"/>
        </w:rPr>
        <w:t>та</w:t>
      </w:r>
      <w:proofErr w:type="gramEnd"/>
      <w:r w:rsidRPr="00B04881">
        <w:rPr>
          <w:lang w:val="uk-UA"/>
        </w:rPr>
        <w:t xml:space="preserve"> перевірки).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Відповідно до Податкового кодексу України, ухилення від сплати податків може тягнути за собою адміністративну й кримінальну відповідальність. </w:t>
      </w:r>
    </w:p>
    <w:p w:rsidR="009267D4" w:rsidRPr="00B04881" w:rsidRDefault="009267D4" w:rsidP="00B04881">
      <w:pPr>
        <w:pStyle w:val="ad"/>
        <w:spacing w:before="0" w:beforeAutospacing="0" w:after="0" w:afterAutospacing="0"/>
        <w:ind w:firstLine="709"/>
        <w:jc w:val="both"/>
        <w:rPr>
          <w:lang w:val="uk-UA"/>
        </w:rPr>
      </w:pPr>
      <w:r w:rsidRPr="00B04881">
        <w:rPr>
          <w:lang w:val="uk-UA"/>
        </w:rPr>
        <w:t>Закликаємо роботодавці</w:t>
      </w:r>
      <w:proofErr w:type="gramStart"/>
      <w:r w:rsidRPr="00B04881">
        <w:rPr>
          <w:lang w:val="uk-UA"/>
        </w:rPr>
        <w:t>в</w:t>
      </w:r>
      <w:proofErr w:type="gramEnd"/>
      <w:r w:rsidRPr="00B04881">
        <w:rPr>
          <w:lang w:val="uk-UA"/>
        </w:rPr>
        <w:t xml:space="preserve"> та працівників дотримуватись норм законодавства.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Офіційне оформлення – це не лише про безпеку і права, а й про податкову прозорість, стабільність </w:t>
      </w:r>
      <w:proofErr w:type="gramStart"/>
      <w:r w:rsidRPr="00B04881">
        <w:rPr>
          <w:lang w:val="uk-UA"/>
        </w:rPr>
        <w:t>соц</w:t>
      </w:r>
      <w:proofErr w:type="gramEnd"/>
      <w:r w:rsidRPr="00B04881">
        <w:rPr>
          <w:lang w:val="uk-UA"/>
        </w:rPr>
        <w:t xml:space="preserve">іального забезпечення та підтримку економіки країни під час війни.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t>Які дані будуть відображені у щоденному фіскальному звітному чеку (Z-звіті), сформованому ПРРО через період за час відключення електроенергії, при використанні програмного забезпечення «ПРРО ДПС»?</w:t>
      </w:r>
    </w:p>
    <w:p w:rsidR="009267D4" w:rsidRPr="00FA55CF" w:rsidRDefault="00CF4987" w:rsidP="00B04881">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звертає увагу, якщо при використанні програмного забезпечення «ПРРО ДПС» відбулось відключення електроенергії, то у щоденному фіскальному звітному чеку (</w:t>
      </w:r>
      <w:r w:rsidR="009267D4" w:rsidRPr="00B04881">
        <w:rPr>
          <w:lang w:val="uk-UA"/>
        </w:rPr>
        <w:t>Z</w:t>
      </w:r>
      <w:r w:rsidR="009267D4" w:rsidRPr="00FA55CF">
        <w:rPr>
          <w:lang w:val="uk-UA"/>
        </w:rPr>
        <w:t xml:space="preserve">-звіті), сформованому програмним реєстратором розрахункових операцій (далі – ПРРО) на наступний робочий день або через інший період у кілька днів, буде відображено загальну суму розрахунків за відповідний проміжок часу відключення електроенергії з моменту відкриття робочої зміни, до фактичного її закриття.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Водночас, якщо ПРРО в процесі використання був переведений в режим офлайн, то суб’єкту господарювання (користувачу) забороняється виконувати закриття робочої зміни на інших пристроях. </w:t>
      </w:r>
    </w:p>
    <w:p w:rsidR="00FA55CF" w:rsidRDefault="00FA55CF" w:rsidP="009267D4">
      <w:pPr>
        <w:pStyle w:val="ad"/>
        <w:jc w:val="center"/>
        <w:rPr>
          <w:rStyle w:val="af2"/>
          <w:rFonts w:eastAsiaTheme="majorEastAsia"/>
          <w:lang w:val="uk-UA"/>
        </w:rPr>
      </w:pPr>
    </w:p>
    <w:p w:rsidR="009267D4" w:rsidRDefault="009267D4" w:rsidP="009267D4">
      <w:pPr>
        <w:pStyle w:val="ad"/>
        <w:jc w:val="center"/>
      </w:pPr>
      <w:r>
        <w:rPr>
          <w:rStyle w:val="af2"/>
          <w:rFonts w:eastAsiaTheme="majorEastAsia"/>
        </w:rPr>
        <w:t>Порядок заповнення заяви про внесення чергового платежу за ліцензії на право роздрібної торгі</w:t>
      </w:r>
      <w:proofErr w:type="gramStart"/>
      <w:r>
        <w:rPr>
          <w:rStyle w:val="af2"/>
          <w:rFonts w:eastAsiaTheme="majorEastAsia"/>
        </w:rPr>
        <w:t>вл</w:t>
      </w:r>
      <w:proofErr w:type="gramEnd"/>
      <w:r>
        <w:rPr>
          <w:rStyle w:val="af2"/>
          <w:rFonts w:eastAsiaTheme="majorEastAsia"/>
        </w:rPr>
        <w:t>і алкогольними напоями, сидром та перрі (без додання спирту), тютюновими виробами, рідинами, що використовуються в електронних сигаретах</w:t>
      </w:r>
      <w:r>
        <w:t xml:space="preserve"> </w:t>
      </w:r>
    </w:p>
    <w:p w:rsidR="009267D4" w:rsidRPr="00B04881" w:rsidRDefault="00CF4987" w:rsidP="00B04881">
      <w:pPr>
        <w:pStyle w:val="ad"/>
        <w:spacing w:before="0" w:beforeAutospacing="0" w:after="0" w:afterAutospacing="0"/>
        <w:ind w:firstLine="709"/>
        <w:jc w:val="both"/>
        <w:rPr>
          <w:lang w:val="uk-UA"/>
        </w:rPr>
      </w:pPr>
      <w:proofErr w:type="gramStart"/>
      <w:r w:rsidRPr="00B04881">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04881">
        <w:rPr>
          <w:lang w:val="uk-UA"/>
        </w:rPr>
        <w:t xml:space="preserve"> Нікопольський р</w:t>
      </w:r>
      <w:r w:rsidRPr="00F07DCB">
        <w:rPr>
          <w:lang w:val="uk-UA"/>
        </w:rPr>
        <w:t>ай</w:t>
      </w:r>
      <w:r w:rsidRPr="00B04881">
        <w:rPr>
          <w:lang w:val="uk-UA"/>
        </w:rPr>
        <w:t xml:space="preserve">он) </w:t>
      </w:r>
      <w:r w:rsidR="009267D4" w:rsidRPr="00B04881">
        <w:rPr>
          <w:lang w:val="uk-UA"/>
        </w:rPr>
        <w:t>повідомля</w:t>
      </w:r>
      <w:proofErr w:type="gramStart"/>
      <w:r w:rsidR="009267D4" w:rsidRPr="00B04881">
        <w:rPr>
          <w:lang w:val="uk-UA"/>
        </w:rPr>
        <w:t>є.</w:t>
      </w:r>
      <w:proofErr w:type="gramEnd"/>
      <w:r w:rsidR="009267D4" w:rsidRPr="00B04881">
        <w:rPr>
          <w:lang w:val="uk-UA"/>
        </w:rPr>
        <w:t xml:space="preserve"> </w:t>
      </w:r>
    </w:p>
    <w:p w:rsidR="009267D4" w:rsidRPr="00B04881" w:rsidRDefault="009267D4" w:rsidP="00B04881">
      <w:pPr>
        <w:pStyle w:val="ad"/>
        <w:spacing w:before="0" w:beforeAutospacing="0" w:after="0" w:afterAutospacing="0"/>
        <w:ind w:firstLine="709"/>
        <w:jc w:val="both"/>
        <w:rPr>
          <w:lang w:val="uk-UA"/>
        </w:rPr>
      </w:pPr>
      <w:r w:rsidRPr="00B04881">
        <w:rPr>
          <w:lang w:val="uk-UA"/>
        </w:rPr>
        <w:t>Порядок заповнення заяв щодо ліцензій на право роздрібної торгі</w:t>
      </w:r>
      <w:proofErr w:type="gramStart"/>
      <w:r w:rsidRPr="00B04881">
        <w:rPr>
          <w:lang w:val="uk-UA"/>
        </w:rPr>
        <w:t>вл</w:t>
      </w:r>
      <w:proofErr w:type="gramEnd"/>
      <w:r w:rsidRPr="00B04881">
        <w:rPr>
          <w:lang w:val="uk-UA"/>
        </w:rPr>
        <w:t xml:space="preserve">і алкогольними напоями, сидром та перрі (без додання спирту), тютюновими виробами, рідинами, що використовуються в електронних сигаретах затверджено постановою Кабінету Міністрів України від 04 квітня 2025 року № 374 «Деякі питання ведення Єдиних реєстрів ліцензіатів з виробництва та обігу спирту етилового, спиртових дистилятів, алкогольних напоїв, тютюнових виробів, тютюнової сировини та </w:t>
      </w:r>
      <w:proofErr w:type="gramStart"/>
      <w:r w:rsidRPr="00B04881">
        <w:rPr>
          <w:lang w:val="uk-UA"/>
        </w:rPr>
        <w:t>р</w:t>
      </w:r>
      <w:proofErr w:type="gramEnd"/>
      <w:r w:rsidRPr="00B04881">
        <w:rPr>
          <w:lang w:val="uk-UA"/>
        </w:rPr>
        <w:t xml:space="preserve">ідин, що використовується в електронних сигаретах, ліцензіатів та місць обігу пального».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lastRenderedPageBreak/>
        <w:t>У</w:t>
      </w:r>
      <w:proofErr w:type="gramEnd"/>
      <w:r w:rsidRPr="00B04881">
        <w:rPr>
          <w:lang w:val="uk-UA"/>
        </w:rPr>
        <w:t xml:space="preserve"> разі подання заяви ліцензіата про внесення чергового платежу за надану ліцензію в такій заяві зазначаються: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у пункті 1 «Заява </w:t>
      </w:r>
      <w:proofErr w:type="gramStart"/>
      <w:r w:rsidRPr="00B04881">
        <w:rPr>
          <w:lang w:val="uk-UA"/>
        </w:rPr>
        <w:t>подається</w:t>
      </w:r>
      <w:proofErr w:type="gramEnd"/>
      <w:r w:rsidRPr="00B04881">
        <w:rPr>
          <w:lang w:val="uk-UA"/>
        </w:rPr>
        <w:t xml:space="preserve"> до» – найменування та код органу ліцензування, до якого подається заява; </w:t>
      </w:r>
    </w:p>
    <w:p w:rsidR="009267D4" w:rsidRPr="00B04881" w:rsidRDefault="009267D4" w:rsidP="00B04881">
      <w:pPr>
        <w:pStyle w:val="ad"/>
        <w:spacing w:before="0" w:beforeAutospacing="0" w:after="0" w:afterAutospacing="0"/>
        <w:ind w:firstLine="709"/>
        <w:jc w:val="both"/>
        <w:rPr>
          <w:lang w:val="uk-UA"/>
        </w:rPr>
      </w:pPr>
      <w:r w:rsidRPr="00B04881">
        <w:rPr>
          <w:lang w:val="uk-UA"/>
        </w:rPr>
        <w:t>у пункті 2 «Вид заяви» – вид заяви, яку подає ліцензіат (</w:t>
      </w:r>
      <w:proofErr w:type="gramStart"/>
      <w:r w:rsidRPr="00B04881">
        <w:rPr>
          <w:lang w:val="uk-UA"/>
        </w:rPr>
        <w:t>обирається</w:t>
      </w:r>
      <w:proofErr w:type="gramEnd"/>
      <w:r w:rsidRPr="00B04881">
        <w:rPr>
          <w:lang w:val="uk-UA"/>
        </w:rPr>
        <w:t xml:space="preserve"> позиція «Внесення чергового платежу за надану ліцензію»);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у</w:t>
      </w:r>
      <w:proofErr w:type="gramEnd"/>
      <w:r w:rsidRPr="00B04881">
        <w:rPr>
          <w:lang w:val="uk-UA"/>
        </w:rPr>
        <w:t xml:space="preserve"> пункті 3 «Реквізити заявника / ліцензіата»: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для юридичних </w:t>
      </w:r>
      <w:proofErr w:type="gramStart"/>
      <w:r w:rsidRPr="00B04881">
        <w:rPr>
          <w:lang w:val="uk-UA"/>
        </w:rPr>
        <w:t>осіб</w:t>
      </w:r>
      <w:proofErr w:type="gramEnd"/>
      <w:r w:rsidRPr="00B04881">
        <w:rPr>
          <w:lang w:val="uk-UA"/>
        </w:rPr>
        <w:t xml:space="preserve"> - найменування, місцезнаходження, код згідно з ЄДРПОУ;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для фізичних осіб - </w:t>
      </w:r>
      <w:proofErr w:type="gramStart"/>
      <w:r w:rsidRPr="00B04881">
        <w:rPr>
          <w:lang w:val="uk-UA"/>
        </w:rPr>
        <w:t>п</w:t>
      </w:r>
      <w:proofErr w:type="gramEnd"/>
      <w:r w:rsidRPr="00B04881">
        <w:rPr>
          <w:lang w:val="uk-UA"/>
        </w:rPr>
        <w:t xml:space="preserve">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із фізичною особою - підприємцем), реєстраційний номер облікової картки платника податків або серія (за наявності) та/або номер паспорта громадянина України (для фізичних осіб, які через свої </w:t>
      </w:r>
      <w:proofErr w:type="gramStart"/>
      <w:r w:rsidRPr="00B04881">
        <w:rPr>
          <w:lang w:val="uk-UA"/>
        </w:rPr>
        <w:t>рел</w:t>
      </w:r>
      <w:proofErr w:type="gramEnd"/>
      <w:r w:rsidRPr="00B04881">
        <w:rPr>
          <w:lang w:val="uk-UA"/>
        </w:rPr>
        <w:t>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унікальний номер запису в Єдиному державному демографічному реє</w:t>
      </w:r>
      <w:proofErr w:type="gramStart"/>
      <w:r w:rsidRPr="00B04881">
        <w:rPr>
          <w:lang w:val="uk-UA"/>
        </w:rPr>
        <w:t>стр</w:t>
      </w:r>
      <w:proofErr w:type="gramEnd"/>
      <w:r w:rsidRPr="00B04881">
        <w:rPr>
          <w:lang w:val="uk-UA"/>
        </w:rPr>
        <w:t xml:space="preserve">і (за наявності);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для осіб, уповноважених на ведення </w:t>
      </w:r>
      <w:proofErr w:type="gramStart"/>
      <w:r w:rsidRPr="00B04881">
        <w:rPr>
          <w:lang w:val="uk-UA"/>
        </w:rPr>
        <w:t>обл</w:t>
      </w:r>
      <w:proofErr w:type="gramEnd"/>
      <w:r w:rsidRPr="00B04881">
        <w:rPr>
          <w:lang w:val="uk-UA"/>
        </w:rPr>
        <w:t xml:space="preserve">іку діяльності за договорами про спільну діяльність без утворення юридичної особи, і таких,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w:t>
      </w:r>
      <w:proofErr w:type="gramStart"/>
      <w:r w:rsidRPr="00B04881">
        <w:rPr>
          <w:lang w:val="uk-UA"/>
        </w:rPr>
        <w:t>обл</w:t>
      </w:r>
      <w:proofErr w:type="gramEnd"/>
      <w:r w:rsidRPr="00B04881">
        <w:rPr>
          <w:lang w:val="uk-UA"/>
        </w:rPr>
        <w:t xml:space="preserve">ік договору згідно з п. 63.6 ст. 63 та п. 64.6 ст. 64 Податкового кодексу України;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для іноземних суб’єктів господарської діяльності – повне найменування нерезидента українською мовою та податковий номер нерезидента на території України, присвоєний відповідним податковим органом </w:t>
      </w:r>
      <w:proofErr w:type="gramStart"/>
      <w:r w:rsidRPr="00B04881">
        <w:rPr>
          <w:lang w:val="uk-UA"/>
        </w:rPr>
        <w:t>п</w:t>
      </w:r>
      <w:proofErr w:type="gramEnd"/>
      <w:r w:rsidRPr="00B04881">
        <w:rPr>
          <w:lang w:val="uk-UA"/>
        </w:rPr>
        <w:t xml:space="preserve">ід час взяття на облік;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у пункті 4 «Вид ліцензії» – вид ліцензії на право провадження відповідного виду господарської діяльності, для отримання якої </w:t>
      </w:r>
      <w:proofErr w:type="gramStart"/>
      <w:r w:rsidRPr="00B04881">
        <w:rPr>
          <w:lang w:val="uk-UA"/>
        </w:rPr>
        <w:t>подається</w:t>
      </w:r>
      <w:proofErr w:type="gramEnd"/>
      <w:r w:rsidRPr="00B04881">
        <w:rPr>
          <w:lang w:val="uk-UA"/>
        </w:rPr>
        <w:t xml:space="preserve"> заява;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пункт 5 «Спосіб отримання ліцензії» – не заповнюється;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у</w:t>
      </w:r>
      <w:proofErr w:type="gramEnd"/>
      <w:r w:rsidRPr="00B04881">
        <w:rPr>
          <w:lang w:val="uk-UA"/>
        </w:rPr>
        <w:t xml:space="preserve"> </w:t>
      </w:r>
      <w:proofErr w:type="gramStart"/>
      <w:r w:rsidRPr="00B04881">
        <w:rPr>
          <w:lang w:val="uk-UA"/>
        </w:rPr>
        <w:t>пункт</w:t>
      </w:r>
      <w:proofErr w:type="gramEnd"/>
      <w:r w:rsidRPr="00B04881">
        <w:rPr>
          <w:lang w:val="uk-UA"/>
        </w:rPr>
        <w:t xml:space="preserve">і 6 «Реєстраційний номер ліцензії» – реєстраційний номер ліцензії;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пункти 7 - 9 – не заповнюються;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у пункті 10 «Інформація про внесення платежу за ліцензію» зазначаються код класифікації доходів бюджету, сума внесеного платежу, номер і дата платіжної інструкції, що </w:t>
      </w:r>
      <w:proofErr w:type="gramStart"/>
      <w:r w:rsidRPr="00B04881">
        <w:rPr>
          <w:lang w:val="uk-UA"/>
        </w:rPr>
        <w:t>п</w:t>
      </w:r>
      <w:proofErr w:type="gramEnd"/>
      <w:r w:rsidRPr="00B04881">
        <w:rPr>
          <w:lang w:val="uk-UA"/>
        </w:rPr>
        <w:t xml:space="preserve">ідтверджує внесення річної плати за відповідну ліцензію.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П</w:t>
      </w:r>
      <w:proofErr w:type="gramEnd"/>
      <w:r w:rsidRPr="00B04881">
        <w:rPr>
          <w:lang w:val="uk-UA"/>
        </w:rPr>
        <w:t xml:space="preserve">ід час накладання кваліфікованого електронного підпису та печатки заявника (за наявності) суб’єкт господарювання засвідчує/підтверджує достовірність інформації, зазначеної в пунктах заяви. </w:t>
      </w:r>
    </w:p>
    <w:p w:rsidR="00FA55CF" w:rsidRDefault="00FA55CF" w:rsidP="00CF4987">
      <w:pPr>
        <w:spacing w:before="100" w:beforeAutospacing="1" w:after="100" w:afterAutospacing="1"/>
        <w:ind w:firstLine="709"/>
        <w:jc w:val="center"/>
        <w:rPr>
          <w:rFonts w:cs="Times New Roman"/>
          <w:b/>
          <w:sz w:val="24"/>
          <w:szCs w:val="24"/>
          <w:lang w:val="uk-UA"/>
        </w:rPr>
      </w:pPr>
    </w:p>
    <w:p w:rsidR="009267D4" w:rsidRPr="00CF4987" w:rsidRDefault="009267D4" w:rsidP="00CF4987">
      <w:pPr>
        <w:spacing w:before="100" w:beforeAutospacing="1" w:after="100" w:afterAutospacing="1"/>
        <w:ind w:firstLine="709"/>
        <w:jc w:val="center"/>
        <w:rPr>
          <w:rFonts w:cs="Times New Roman"/>
          <w:b/>
          <w:sz w:val="24"/>
          <w:szCs w:val="24"/>
          <w:lang w:val="uk-UA"/>
        </w:rPr>
      </w:pPr>
      <w:r w:rsidRPr="00CF4987">
        <w:rPr>
          <w:rFonts w:cs="Times New Roman"/>
          <w:b/>
          <w:sz w:val="24"/>
          <w:szCs w:val="24"/>
          <w:lang w:val="uk-UA"/>
        </w:rPr>
        <w:lastRenderedPageBreak/>
        <w:t>Офіс податкових консультантів: відповідаємо на питання, які цікавлять платників</w:t>
      </w:r>
    </w:p>
    <w:p w:rsidR="009267D4" w:rsidRPr="00FA55CF" w:rsidRDefault="00CF4987" w:rsidP="00B04881">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 xml:space="preserve">нагадує, що на Дніпропетровщині працює Офіс податкових консультантів (Офіс).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Звернувшись до Офісу, кожен може отримати консультацію з податкових питань та питань законодавства, контроль за яким здійснюють контролюючі органи, з урахуванням індивідуальних потреб платника.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Консультації безоплатні та доступні для </w:t>
      </w:r>
      <w:proofErr w:type="gramStart"/>
      <w:r w:rsidRPr="00B04881">
        <w:rPr>
          <w:lang w:val="uk-UA"/>
        </w:rPr>
        <w:t>вс</w:t>
      </w:r>
      <w:proofErr w:type="gramEnd"/>
      <w:r w:rsidRPr="00B04881">
        <w:rPr>
          <w:lang w:val="uk-UA"/>
        </w:rPr>
        <w:t xml:space="preserve">іх. </w:t>
      </w:r>
    </w:p>
    <w:p w:rsidR="009267D4" w:rsidRPr="00B04881" w:rsidRDefault="009267D4" w:rsidP="00B04881">
      <w:pPr>
        <w:pStyle w:val="ad"/>
        <w:spacing w:before="0" w:beforeAutospacing="0" w:after="0" w:afterAutospacing="0"/>
        <w:ind w:firstLine="709"/>
        <w:jc w:val="both"/>
        <w:rPr>
          <w:lang w:val="uk-UA"/>
        </w:rPr>
      </w:pPr>
      <w:r w:rsidRPr="00B04881">
        <w:rPr>
          <w:lang w:val="uk-UA"/>
        </w:rPr>
        <w:t>За час роботи до Офісу звернулось понад 300 платників податкі</w:t>
      </w:r>
      <w:proofErr w:type="gramStart"/>
      <w:r w:rsidRPr="00B04881">
        <w:rPr>
          <w:lang w:val="uk-UA"/>
        </w:rPr>
        <w:t>в</w:t>
      </w:r>
      <w:proofErr w:type="gramEnd"/>
      <w:r w:rsidRPr="00B04881">
        <w:rPr>
          <w:lang w:val="uk-UA"/>
        </w:rPr>
        <w:t xml:space="preserve">.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Їх цікавили, зокрема питання: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подання податкової звітності;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вибору системи оподаткування;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отримання адміністративних послуг; </w:t>
      </w:r>
    </w:p>
    <w:p w:rsidR="009267D4" w:rsidRPr="00B04881" w:rsidRDefault="009267D4" w:rsidP="00B04881">
      <w:pPr>
        <w:pStyle w:val="ad"/>
        <w:spacing w:before="0" w:beforeAutospacing="0" w:after="0" w:afterAutospacing="0"/>
        <w:ind w:firstLine="709"/>
        <w:jc w:val="both"/>
        <w:rPr>
          <w:lang w:val="uk-UA"/>
        </w:rPr>
      </w:pPr>
      <w:r w:rsidRPr="00B04881">
        <w:rPr>
          <w:lang w:val="uk-UA"/>
        </w:rPr>
        <w:t>- нарахування та сплати податкових платежі</w:t>
      </w:r>
      <w:proofErr w:type="gramStart"/>
      <w:r w:rsidRPr="00B04881">
        <w:rPr>
          <w:lang w:val="uk-UA"/>
        </w:rPr>
        <w:t>в</w:t>
      </w:r>
      <w:proofErr w:type="gramEnd"/>
      <w:r w:rsidRPr="00B04881">
        <w:rPr>
          <w:lang w:val="uk-UA"/>
        </w:rPr>
        <w:t xml:space="preserve"> та єдиного внеску;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погашення заборгованості;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реєстрації РРО/ПРРО;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отримання ліцензій тощо.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Фахівці, задіяні у роботі Офісу, </w:t>
      </w:r>
      <w:proofErr w:type="gramStart"/>
      <w:r w:rsidRPr="00B04881">
        <w:rPr>
          <w:lang w:val="uk-UA"/>
        </w:rPr>
        <w:t>у</w:t>
      </w:r>
      <w:proofErr w:type="gramEnd"/>
      <w:r w:rsidRPr="00B04881">
        <w:rPr>
          <w:lang w:val="uk-UA"/>
        </w:rPr>
        <w:t xml:space="preserve"> максимально доступному форматі надають відповіді на запити.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 xml:space="preserve">Якісна допомога і у складних випадках – консультуємо відкрито та завжди у правовому полі. </w:t>
      </w:r>
      <w:proofErr w:type="gramEnd"/>
    </w:p>
    <w:p w:rsidR="009267D4" w:rsidRPr="00B04881" w:rsidRDefault="009267D4" w:rsidP="00B04881">
      <w:pPr>
        <w:pStyle w:val="ad"/>
        <w:spacing w:before="0" w:beforeAutospacing="0" w:after="0" w:afterAutospacing="0"/>
        <w:ind w:firstLine="709"/>
        <w:jc w:val="both"/>
        <w:rPr>
          <w:lang w:val="uk-UA"/>
        </w:rPr>
      </w:pPr>
      <w:r w:rsidRPr="00B04881">
        <w:rPr>
          <w:lang w:val="uk-UA"/>
        </w:rPr>
        <w:t>Довідково – режим роботи Офісу податкових консультанті</w:t>
      </w:r>
      <w:proofErr w:type="gramStart"/>
      <w:r w:rsidRPr="00B04881">
        <w:rPr>
          <w:lang w:val="uk-UA"/>
        </w:rPr>
        <w:t>в</w:t>
      </w:r>
      <w:proofErr w:type="gramEnd"/>
      <w:r w:rsidRPr="00B04881">
        <w:rPr>
          <w:lang w:val="uk-UA"/>
        </w:rPr>
        <w:t xml:space="preserve">: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понеділок – п’ятниця – з 08 год 30 хв до 17 год 00 хв,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об</w:t>
      </w:r>
      <w:proofErr w:type="gramEnd"/>
      <w:r w:rsidRPr="00B04881">
        <w:rPr>
          <w:lang w:val="uk-UA"/>
        </w:rPr>
        <w:t>і</w:t>
      </w:r>
      <w:proofErr w:type="gramStart"/>
      <w:r w:rsidRPr="00B04881">
        <w:rPr>
          <w:lang w:val="uk-UA"/>
        </w:rPr>
        <w:t>дня</w:t>
      </w:r>
      <w:proofErr w:type="gramEnd"/>
      <w:r w:rsidRPr="00B04881">
        <w:rPr>
          <w:lang w:val="uk-UA"/>
        </w:rPr>
        <w:t xml:space="preserve"> перерва – з 12 год 30 хв до 13 год 00 хв,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субота та неділя – вихідні дні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Попередній запис на прийом – за номером телефону (056) 374 31 18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Важливо! </w:t>
      </w:r>
      <w:proofErr w:type="gramStart"/>
      <w:r w:rsidRPr="00B04881">
        <w:rPr>
          <w:lang w:val="uk-UA"/>
        </w:rPr>
        <w:t>П</w:t>
      </w:r>
      <w:proofErr w:type="gramEnd"/>
      <w:r w:rsidRPr="00B04881">
        <w:rPr>
          <w:lang w:val="uk-UA"/>
        </w:rPr>
        <w:t xml:space="preserve">ід час повітряної тривоги надання консультацій припиняється. </w:t>
      </w:r>
    </w:p>
    <w:p w:rsidR="00FA55CF" w:rsidRPr="00B04881" w:rsidRDefault="00FA55CF" w:rsidP="00B04881">
      <w:pPr>
        <w:pStyle w:val="ad"/>
        <w:spacing w:before="0" w:beforeAutospacing="0" w:after="0" w:afterAutospacing="0"/>
        <w:ind w:firstLine="709"/>
        <w:jc w:val="both"/>
        <w:rPr>
          <w:lang w:val="uk-UA"/>
        </w:rPr>
      </w:pPr>
    </w:p>
    <w:p w:rsidR="009267D4" w:rsidRPr="00FA55CF" w:rsidRDefault="009267D4" w:rsidP="00FA55CF">
      <w:pPr>
        <w:spacing w:before="100" w:beforeAutospacing="1" w:after="100" w:afterAutospacing="1"/>
        <w:ind w:firstLine="709"/>
        <w:jc w:val="center"/>
        <w:rPr>
          <w:rFonts w:cs="Times New Roman"/>
          <w:b/>
          <w:sz w:val="24"/>
          <w:szCs w:val="24"/>
          <w:lang w:val="uk-UA"/>
        </w:rPr>
      </w:pPr>
      <w:r w:rsidRPr="00FA55CF">
        <w:rPr>
          <w:rFonts w:cs="Times New Roman"/>
          <w:b/>
          <w:sz w:val="24"/>
          <w:szCs w:val="24"/>
          <w:lang w:val="uk-UA"/>
        </w:rPr>
        <w:lastRenderedPageBreak/>
        <w:t>Чи включаються до складу податкової знижки витрати, понесені фізичною особою на лікування за наслідками 2024 року?</w:t>
      </w:r>
    </w:p>
    <w:p w:rsidR="009267D4" w:rsidRPr="00FA55CF" w:rsidRDefault="00CF4987" w:rsidP="00B04881">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 xml:space="preserve">нагадує, що до переліку витрат, дозволених до включення до податкової знижки відповідно до п.п. 166.3.4 п. 166.3 ст. 166 Податкового кодексу України (далі – ПКУ), включається сума коштів, сплачених платником податку на доходи фізичних осіб (податок) на користь закладів охорони здоров’я для компенсації вартості платних послуг з лікування такого платника податку або члена його сім’ї першого ступеня споріднення та/або особи, над якою встановлено опіку чи піклування, або яку влаштовано до прийомної сім’ї, дитячого будинку сімейного типу, якщо такого платника податку призначено відповідно опікуном, піклувальником, прийомним батьком, прийомною матір’ю, батьком-вихователем, матір’ю-вихователькою, у тому числі для придбання ліків (донорських компонентів, протезно-ортопедичних пристосувань, виробів медичного призначення для індивідуального користування осіб з інвалідністю), а також суму коштів, сплачених платником податку, визнаним в установленому порядку особою з інвалідністю, на користь протезно-ортопедичних підприємств, реабілітаційних закладів для компенсації вартості платних послуг з реабілітації, технічних та інших засобів реабілітації, наданих такому платнику податку або його дитині з інвалідністю у розмірах, що не перекриваються виплатами з фондів загальнообов’язкового державного соціального медичного страхування, крім: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а) косметичного лікування або косметичної хірургії, включаючи косметичне протезування, не пов’язаних з медичними показаннями, водолікування та геліотерапії, не пов’язаних з лікуванням хронічних захворювань;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б) протезування зубів з використанням дорогоцінних металів, порцеляни та гальванопластики; </w:t>
      </w:r>
    </w:p>
    <w:p w:rsidR="009267D4" w:rsidRPr="00B04881" w:rsidRDefault="009267D4" w:rsidP="00B04881">
      <w:pPr>
        <w:pStyle w:val="ad"/>
        <w:spacing w:before="0" w:beforeAutospacing="0" w:after="0" w:afterAutospacing="0"/>
        <w:ind w:firstLine="709"/>
        <w:jc w:val="both"/>
        <w:rPr>
          <w:lang w:val="uk-UA"/>
        </w:rPr>
      </w:pPr>
      <w:r w:rsidRPr="00B04881">
        <w:rPr>
          <w:lang w:val="uk-UA"/>
        </w:rPr>
        <w:t>в) абортів (крім аборті</w:t>
      </w:r>
      <w:proofErr w:type="gramStart"/>
      <w:r w:rsidRPr="00B04881">
        <w:rPr>
          <w:lang w:val="uk-UA"/>
        </w:rPr>
        <w:t>в</w:t>
      </w:r>
      <w:proofErr w:type="gramEnd"/>
      <w:r w:rsidRPr="00B04881">
        <w:rPr>
          <w:lang w:val="uk-UA"/>
        </w:rPr>
        <w:t xml:space="preserve">, які проводяться за медичними показаннями або коли вагітність стала наслідком зґвалтування);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г) операцій із зміни </w:t>
      </w:r>
      <w:proofErr w:type="gramStart"/>
      <w:r w:rsidRPr="00B04881">
        <w:rPr>
          <w:lang w:val="uk-UA"/>
        </w:rPr>
        <w:t>стат</w:t>
      </w:r>
      <w:proofErr w:type="gramEnd"/>
      <w:r w:rsidRPr="00B04881">
        <w:rPr>
          <w:lang w:val="uk-UA"/>
        </w:rPr>
        <w:t xml:space="preserve">і; </w:t>
      </w:r>
    </w:p>
    <w:p w:rsidR="009267D4" w:rsidRPr="00B04881" w:rsidRDefault="009267D4" w:rsidP="00B04881">
      <w:pPr>
        <w:pStyle w:val="ad"/>
        <w:spacing w:before="0" w:beforeAutospacing="0" w:after="0" w:afterAutospacing="0"/>
        <w:ind w:firstLine="709"/>
        <w:jc w:val="both"/>
        <w:rPr>
          <w:lang w:val="uk-UA"/>
        </w:rPr>
      </w:pPr>
      <w:r w:rsidRPr="00B04881">
        <w:rPr>
          <w:lang w:val="uk-UA"/>
        </w:rPr>
        <w:t>ґ) лікування венеричних захворювань (крім СНІ</w:t>
      </w:r>
      <w:proofErr w:type="gramStart"/>
      <w:r w:rsidRPr="00B04881">
        <w:rPr>
          <w:lang w:val="uk-UA"/>
        </w:rPr>
        <w:t>Ду та</w:t>
      </w:r>
      <w:proofErr w:type="gramEnd"/>
      <w:r w:rsidRPr="00B04881">
        <w:rPr>
          <w:lang w:val="uk-UA"/>
        </w:rPr>
        <w:t xml:space="preserve"> венеричних захворювань, причиною яких є побутове зараження або зґвалтування);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д) лікування тютюнової чи алкогольної залежності; </w:t>
      </w:r>
    </w:p>
    <w:p w:rsidR="009267D4" w:rsidRPr="00B04881" w:rsidRDefault="009267D4" w:rsidP="00B04881">
      <w:pPr>
        <w:pStyle w:val="ad"/>
        <w:spacing w:before="0" w:beforeAutospacing="0" w:after="0" w:afterAutospacing="0"/>
        <w:ind w:firstLine="709"/>
        <w:jc w:val="both"/>
        <w:rPr>
          <w:lang w:val="uk-UA"/>
        </w:rPr>
      </w:pPr>
      <w:r w:rsidRPr="00B04881">
        <w:rPr>
          <w:lang w:val="uk-UA"/>
        </w:rPr>
        <w:t>е) придбання ліків, медичних засобів та пристосувань, оплати вартості медичних послуг, які не включено до переліку життєво необхідних, затвердженого Кабінетом Міні</w:t>
      </w:r>
      <w:proofErr w:type="gramStart"/>
      <w:r w:rsidRPr="00B04881">
        <w:rPr>
          <w:lang w:val="uk-UA"/>
        </w:rPr>
        <w:t>стр</w:t>
      </w:r>
      <w:proofErr w:type="gramEnd"/>
      <w:r w:rsidRPr="00B04881">
        <w:rPr>
          <w:lang w:val="uk-UA"/>
        </w:rPr>
        <w:t xml:space="preserve">ів України. </w:t>
      </w:r>
    </w:p>
    <w:p w:rsidR="009267D4" w:rsidRPr="00B04881" w:rsidRDefault="009267D4" w:rsidP="00B04881">
      <w:pPr>
        <w:pStyle w:val="ad"/>
        <w:spacing w:before="0" w:beforeAutospacing="0" w:after="0" w:afterAutospacing="0"/>
        <w:ind w:firstLine="709"/>
        <w:jc w:val="both"/>
        <w:rPr>
          <w:lang w:val="uk-UA"/>
        </w:rPr>
      </w:pPr>
      <w:r w:rsidRPr="00B04881">
        <w:rPr>
          <w:lang w:val="uk-UA"/>
        </w:rPr>
        <w:t>Пунктом 1 розд. ХІ</w:t>
      </w:r>
      <w:proofErr w:type="gramStart"/>
      <w:r w:rsidRPr="00B04881">
        <w:rPr>
          <w:lang w:val="uk-UA"/>
        </w:rPr>
        <w:t>Х</w:t>
      </w:r>
      <w:proofErr w:type="gramEnd"/>
      <w:r w:rsidRPr="00B04881">
        <w:rPr>
          <w:lang w:val="uk-UA"/>
        </w:rPr>
        <w:t xml:space="preserve"> «Прикінцеві положення» ПКУ встановлено, що п.п. 166.3.4 п. 166.3 ст. 166 ПКУ набирає чинності з 1 січня року, наступного за роком, у якому набере чинність закон про загальнообов’язкове державне соціальне медичне страхування.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Станом на 01 січня 2025 року закон про загальнообов’язкове державне </w:t>
      </w:r>
      <w:proofErr w:type="gramStart"/>
      <w:r w:rsidRPr="00B04881">
        <w:rPr>
          <w:lang w:val="uk-UA"/>
        </w:rPr>
        <w:t>соц</w:t>
      </w:r>
      <w:proofErr w:type="gramEnd"/>
      <w:r w:rsidRPr="00B04881">
        <w:rPr>
          <w:lang w:val="uk-UA"/>
        </w:rPr>
        <w:t xml:space="preserve">іальне медичне страхування чинності не набрав, тому податкова знижка по витратах, понесених платником податку на користь закладів охорони здоров’я для компенсації вартості платних послуг з лікування такого платника податку або члена сім’ї першого ступеня </w:t>
      </w:r>
      <w:r w:rsidRPr="00B04881">
        <w:rPr>
          <w:lang w:val="uk-UA"/>
        </w:rPr>
        <w:lastRenderedPageBreak/>
        <w:t xml:space="preserve">споріднення (п.п. 166.3.4 п. 166.3 ст. 166 </w:t>
      </w:r>
      <w:proofErr w:type="gramStart"/>
      <w:r w:rsidRPr="00B04881">
        <w:rPr>
          <w:lang w:val="uk-UA"/>
        </w:rPr>
        <w:t xml:space="preserve">ПКУ), за наслідками 2024 року платникам не надається. </w:t>
      </w:r>
      <w:proofErr w:type="gramEnd"/>
    </w:p>
    <w:p w:rsidR="00FA55CF" w:rsidRDefault="00FA55CF" w:rsidP="00FA55CF">
      <w:pPr>
        <w:spacing w:before="100" w:beforeAutospacing="1" w:after="100" w:afterAutospacing="1"/>
        <w:ind w:firstLine="709"/>
        <w:jc w:val="center"/>
        <w:rPr>
          <w:rFonts w:cs="Times New Roman"/>
          <w:b/>
          <w:sz w:val="24"/>
          <w:szCs w:val="24"/>
          <w:lang w:val="uk-UA"/>
        </w:rPr>
      </w:pPr>
    </w:p>
    <w:p w:rsidR="009267D4" w:rsidRPr="00FA55CF" w:rsidRDefault="009267D4" w:rsidP="00FA55CF">
      <w:pPr>
        <w:spacing w:before="100" w:beforeAutospacing="1" w:after="100" w:afterAutospacing="1"/>
        <w:ind w:firstLine="709"/>
        <w:jc w:val="center"/>
        <w:rPr>
          <w:rFonts w:cs="Times New Roman"/>
          <w:b/>
          <w:sz w:val="24"/>
          <w:szCs w:val="24"/>
          <w:lang w:val="uk-UA"/>
        </w:rPr>
      </w:pPr>
      <w:r w:rsidRPr="00FA55CF">
        <w:rPr>
          <w:rFonts w:cs="Times New Roman"/>
          <w:b/>
          <w:sz w:val="24"/>
          <w:szCs w:val="24"/>
          <w:lang w:val="uk-UA"/>
        </w:rPr>
        <w:t>Заява про повернення помилково та/або надміру сплачених сум грошових зобов’язань: як надіслати копію платіжного документа через Електронний кабінет?</w:t>
      </w:r>
    </w:p>
    <w:p w:rsidR="009267D4" w:rsidRPr="00FA55CF" w:rsidRDefault="00CF4987" w:rsidP="00B04881">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 xml:space="preserve">нагадує.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Подання документів засобами електронного зв’язку в електронній формі здійснюється платниками відповідно до норм Податкового кодексу України та Порядку обміну електронними документами з контролюючими органами, затвердженого наказом Міністерства фінансів України від 06.06.2017 № 557 (зі змінами). </w:t>
      </w:r>
    </w:p>
    <w:p w:rsidR="009267D4" w:rsidRPr="00B04881" w:rsidRDefault="009267D4" w:rsidP="00B04881">
      <w:pPr>
        <w:pStyle w:val="ad"/>
        <w:spacing w:before="0" w:beforeAutospacing="0" w:after="0" w:afterAutospacing="0"/>
        <w:ind w:firstLine="709"/>
        <w:jc w:val="both"/>
        <w:rPr>
          <w:lang w:val="uk-UA"/>
        </w:rPr>
      </w:pPr>
      <w:r w:rsidRPr="00B04881">
        <w:rPr>
          <w:lang w:val="uk-UA"/>
        </w:rPr>
        <w:t>Порядок функціонування інформаційно-комунікаційної системи «Електронний кабінет» (Електронний кабінет) визначається наказом Міністерства фінансів України від 14.07.2017 № 637 «Про затвердження Порядку функціонування Електронного кабі</w:t>
      </w:r>
      <w:proofErr w:type="gramStart"/>
      <w:r w:rsidRPr="00B04881">
        <w:rPr>
          <w:lang w:val="uk-UA"/>
        </w:rPr>
        <w:t>нету</w:t>
      </w:r>
      <w:proofErr w:type="gramEnd"/>
      <w:r w:rsidRPr="00B04881">
        <w:rPr>
          <w:lang w:val="uk-UA"/>
        </w:rPr>
        <w:t xml:space="preserve">» (зі змінами). </w:t>
      </w:r>
    </w:p>
    <w:p w:rsidR="009267D4" w:rsidRPr="00B04881" w:rsidRDefault="009267D4" w:rsidP="00B04881">
      <w:pPr>
        <w:pStyle w:val="ad"/>
        <w:spacing w:before="0" w:beforeAutospacing="0" w:after="0" w:afterAutospacing="0"/>
        <w:ind w:firstLine="709"/>
        <w:jc w:val="both"/>
        <w:rPr>
          <w:lang w:val="uk-UA"/>
        </w:rPr>
      </w:pPr>
      <w:r>
        <w:t>Вхід до Електронного кабі</w:t>
      </w:r>
      <w:proofErr w:type="gramStart"/>
      <w:r>
        <w:t>нету</w:t>
      </w:r>
      <w:proofErr w:type="gramEnd"/>
      <w:r>
        <w:t xml:space="preserve"> здійснюється за адресою: </w:t>
      </w:r>
      <w:hyperlink r:id="rId12" w:history="1">
        <w:r>
          <w:rPr>
            <w:rStyle w:val="ac"/>
            <w:rFonts w:eastAsiaTheme="majorEastAsia"/>
          </w:rPr>
          <w:t>http://cabinet.tax.gov.ua</w:t>
        </w:r>
      </w:hyperlink>
      <w:r>
        <w:t xml:space="preserve">, а також </w:t>
      </w:r>
      <w:r w:rsidRPr="00B04881">
        <w:rPr>
          <w:lang w:val="uk-UA"/>
        </w:rPr>
        <w:t xml:space="preserve">через вебпортал ДПС. </w:t>
      </w:r>
    </w:p>
    <w:p w:rsidR="009267D4" w:rsidRPr="00B04881" w:rsidRDefault="009267D4" w:rsidP="00B04881">
      <w:pPr>
        <w:pStyle w:val="ad"/>
        <w:spacing w:before="0" w:beforeAutospacing="0" w:after="0" w:afterAutospacing="0"/>
        <w:ind w:firstLine="709"/>
        <w:jc w:val="both"/>
        <w:rPr>
          <w:lang w:val="uk-UA"/>
        </w:rPr>
      </w:pPr>
      <w:r w:rsidRPr="00B04881">
        <w:rPr>
          <w:lang w:val="uk-UA"/>
        </w:rPr>
        <w:t>Вхід до приватної частини Електронного кабінету здійснюється після проходження користувачем електронної ідентифікації онлайн з використанням кваліфікованого електронного підпису, отриманого у будь-якого кваліфікованого надавача електронних довірчих послуг, через Інтегровану систему електронної ідентифікації – id.gov.ua (MobileID та BankID), за допомогою Дія</w:t>
      </w:r>
      <w:proofErr w:type="gramStart"/>
      <w:r w:rsidRPr="00B04881">
        <w:rPr>
          <w:lang w:val="uk-UA"/>
        </w:rPr>
        <w:t>.П</w:t>
      </w:r>
      <w:proofErr w:type="gramEnd"/>
      <w:r w:rsidRPr="00B04881">
        <w:rPr>
          <w:lang w:val="uk-UA"/>
        </w:rPr>
        <w:t xml:space="preserve">ідпис або «хмарного» кваліфікованого електронного </w:t>
      </w:r>
      <w:proofErr w:type="gramStart"/>
      <w:r w:rsidRPr="00B04881">
        <w:rPr>
          <w:lang w:val="uk-UA"/>
        </w:rPr>
        <w:t>п</w:t>
      </w:r>
      <w:proofErr w:type="gramEnd"/>
      <w:r w:rsidRPr="00B04881">
        <w:rPr>
          <w:lang w:val="uk-UA"/>
        </w:rPr>
        <w:t xml:space="preserve">ідпису.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Режим «Введення звітності» приватної частини Електронного кабінету забезпечує можливість створення платниками податкової, фінансової, статистичної звітності, звітності з єдиного внеску на загальнообов’язкове державне </w:t>
      </w:r>
      <w:proofErr w:type="gramStart"/>
      <w:r w:rsidRPr="00B04881">
        <w:rPr>
          <w:lang w:val="uk-UA"/>
        </w:rPr>
        <w:t>соц</w:t>
      </w:r>
      <w:proofErr w:type="gramEnd"/>
      <w:r w:rsidRPr="00B04881">
        <w:rPr>
          <w:lang w:val="uk-UA"/>
        </w:rPr>
        <w:t xml:space="preserve">іальне страхування, зокрема, заяви про повернення помилково та/або надміру сплачених сум грошових зобов’язань та пенi (далі – Заява) і подання її до контролюючих органів. </w:t>
      </w:r>
    </w:p>
    <w:p w:rsidR="009267D4" w:rsidRPr="00B04881" w:rsidRDefault="009267D4" w:rsidP="00B04881">
      <w:pPr>
        <w:pStyle w:val="ad"/>
        <w:spacing w:before="0" w:beforeAutospacing="0" w:after="0" w:afterAutospacing="0"/>
        <w:ind w:firstLine="709"/>
        <w:jc w:val="both"/>
        <w:rPr>
          <w:lang w:val="uk-UA"/>
        </w:rPr>
      </w:pPr>
      <w:r w:rsidRPr="00B04881">
        <w:rPr>
          <w:lang w:val="uk-UA"/>
        </w:rPr>
        <w:t>При створенні Заяви у режимі «Введення звітності» платник самостійно встановлює фільтр за параметрами: «</w:t>
      </w:r>
      <w:proofErr w:type="gramStart"/>
      <w:r w:rsidRPr="00B04881">
        <w:rPr>
          <w:lang w:val="uk-UA"/>
        </w:rPr>
        <w:t>р</w:t>
      </w:r>
      <w:proofErr w:type="gramEnd"/>
      <w:r w:rsidRPr="00B04881">
        <w:rPr>
          <w:lang w:val="uk-UA"/>
        </w:rPr>
        <w:t>ік», «період», «тип форми», зокрема «J(F)13 Запити». З переліку електронних форм обирає необхідну форму</w:t>
      </w:r>
      <w:proofErr w:type="gramStart"/>
      <w:r w:rsidRPr="00B04881">
        <w:rPr>
          <w:lang w:val="uk-UA"/>
        </w:rPr>
        <w:t xml:space="preserve"> З</w:t>
      </w:r>
      <w:proofErr w:type="gramEnd"/>
      <w:r w:rsidRPr="00B04881">
        <w:rPr>
          <w:lang w:val="uk-UA"/>
        </w:rPr>
        <w:t xml:space="preserve">аяви (J/F 1302002), а потім відповідний територіальний орган ДПС: «регіон», «район» (за замовчуванням встановлено орган ДПС за місцем основної реєстрації).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У запропонованій формі необхідно заповнити відповідні поля електронного документа, </w:t>
      </w:r>
      <w:proofErr w:type="gramStart"/>
      <w:r w:rsidRPr="00B04881">
        <w:rPr>
          <w:lang w:val="uk-UA"/>
        </w:rPr>
        <w:t>п</w:t>
      </w:r>
      <w:proofErr w:type="gramEnd"/>
      <w:r w:rsidRPr="00B04881">
        <w:rPr>
          <w:lang w:val="uk-UA"/>
        </w:rPr>
        <w:t xml:space="preserve">ідписати та надіслати Заяву, при цьому реєстраційні дані платника податків заповнюються автоматично. </w:t>
      </w:r>
    </w:p>
    <w:p w:rsidR="009267D4" w:rsidRPr="00B04881" w:rsidRDefault="009267D4" w:rsidP="00B04881">
      <w:pPr>
        <w:pStyle w:val="ad"/>
        <w:spacing w:before="0" w:beforeAutospacing="0" w:after="0" w:afterAutospacing="0"/>
        <w:ind w:firstLine="709"/>
        <w:jc w:val="both"/>
        <w:rPr>
          <w:lang w:val="uk-UA"/>
        </w:rPr>
      </w:pPr>
      <w:r w:rsidRPr="00B04881">
        <w:rPr>
          <w:lang w:val="uk-UA"/>
        </w:rPr>
        <w:t>До</w:t>
      </w:r>
      <w:proofErr w:type="gramStart"/>
      <w:r w:rsidRPr="00B04881">
        <w:rPr>
          <w:lang w:val="uk-UA"/>
        </w:rPr>
        <w:t xml:space="preserve"> З</w:t>
      </w:r>
      <w:proofErr w:type="gramEnd"/>
      <w:r w:rsidRPr="00B04881">
        <w:rPr>
          <w:lang w:val="uk-UA"/>
        </w:rPr>
        <w:t xml:space="preserve">аяви платник може подати копію одного платіжного документа. Для цього у вкладці «Додатки» необхідно обрати опцію «Додати» документ довільного формату (F/J 1360102) та заповнити обов’язкові поля форми. </w:t>
      </w:r>
    </w:p>
    <w:p w:rsidR="009267D4" w:rsidRPr="00B04881" w:rsidRDefault="009267D4" w:rsidP="00B04881">
      <w:pPr>
        <w:pStyle w:val="ad"/>
        <w:spacing w:before="0" w:beforeAutospacing="0" w:after="0" w:afterAutospacing="0"/>
        <w:ind w:firstLine="709"/>
        <w:jc w:val="both"/>
        <w:rPr>
          <w:lang w:val="uk-UA"/>
        </w:rPr>
      </w:pPr>
      <w:r w:rsidRPr="00B04881">
        <w:rPr>
          <w:lang w:val="uk-UA"/>
        </w:rPr>
        <w:lastRenderedPageBreak/>
        <w:t>Оскільки у полі «Дата сплати до бюджету» Заяви вказується інформація щодо одного платіжного документа, відповідно до якого була помилково або надміру сплачена сума грошових зобов’язань або пені, то з метою повернення таких сум за кількома платіжними документами, платник подає окрем</w:t>
      </w:r>
      <w:proofErr w:type="gramStart"/>
      <w:r w:rsidRPr="00B04881">
        <w:rPr>
          <w:lang w:val="uk-UA"/>
        </w:rPr>
        <w:t>і З</w:t>
      </w:r>
      <w:proofErr w:type="gramEnd"/>
      <w:r w:rsidRPr="00B04881">
        <w:rPr>
          <w:lang w:val="uk-UA"/>
        </w:rPr>
        <w:t xml:space="preserve">аяви за кожним платіжним документом.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Відповідно </w:t>
      </w:r>
      <w:proofErr w:type="gramStart"/>
      <w:r w:rsidRPr="00B04881">
        <w:rPr>
          <w:lang w:val="uk-UA"/>
        </w:rPr>
        <w:t>до</w:t>
      </w:r>
      <w:proofErr w:type="gramEnd"/>
      <w:r w:rsidRPr="00B04881">
        <w:rPr>
          <w:lang w:val="uk-UA"/>
        </w:rPr>
        <w:t xml:space="preserve"> абзацу першого п. 1 розд. ІІІ Порядку інформаційної взаємод</w:t>
      </w:r>
      <w:proofErr w:type="gramStart"/>
      <w:r w:rsidRPr="00B04881">
        <w:rPr>
          <w:lang w:val="uk-UA"/>
        </w:rPr>
        <w:t>ії Д</w:t>
      </w:r>
      <w:proofErr w:type="gramEnd"/>
      <w:r w:rsidRPr="00B04881">
        <w:rPr>
          <w:lang w:val="uk-UA"/>
        </w:rPr>
        <w:t>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 60 (зі змінами), зокрема, Заява подається платником до територіального органу ДПС за місцем адміністрування (</w:t>
      </w:r>
      <w:proofErr w:type="gramStart"/>
      <w:r w:rsidRPr="00B04881">
        <w:rPr>
          <w:lang w:val="uk-UA"/>
        </w:rPr>
        <w:t>обл</w:t>
      </w:r>
      <w:proofErr w:type="gramEnd"/>
      <w:r w:rsidRPr="00B04881">
        <w:rPr>
          <w:lang w:val="uk-UA"/>
        </w:rPr>
        <w:t xml:space="preserve">іку) помилково та/або надміру сплаченої суми. </w:t>
      </w:r>
    </w:p>
    <w:p w:rsidR="00FA55CF" w:rsidRDefault="00FA55CF" w:rsidP="00FA55CF">
      <w:pPr>
        <w:spacing w:before="100" w:beforeAutospacing="1" w:after="100" w:afterAutospacing="1"/>
        <w:ind w:firstLine="709"/>
        <w:jc w:val="center"/>
        <w:rPr>
          <w:rFonts w:cs="Times New Roman"/>
          <w:b/>
          <w:sz w:val="24"/>
          <w:szCs w:val="24"/>
          <w:lang w:val="uk-UA"/>
        </w:rPr>
      </w:pPr>
    </w:p>
    <w:p w:rsidR="009267D4" w:rsidRPr="00FA55CF" w:rsidRDefault="009267D4" w:rsidP="00FA55CF">
      <w:pPr>
        <w:spacing w:before="100" w:beforeAutospacing="1" w:after="100" w:afterAutospacing="1"/>
        <w:ind w:firstLine="709"/>
        <w:jc w:val="center"/>
        <w:rPr>
          <w:rFonts w:cs="Times New Roman"/>
          <w:b/>
          <w:sz w:val="24"/>
          <w:szCs w:val="24"/>
          <w:lang w:val="uk-UA"/>
        </w:rPr>
      </w:pPr>
      <w:r w:rsidRPr="00FA55CF">
        <w:rPr>
          <w:rFonts w:cs="Times New Roman"/>
          <w:b/>
          <w:sz w:val="24"/>
          <w:szCs w:val="24"/>
          <w:lang w:val="uk-UA"/>
        </w:rPr>
        <w:t>Фізична особа отримала дохід, а податкову декларацію про майновий стан і доходи не подала: нарахування ПДФО</w:t>
      </w:r>
    </w:p>
    <w:p w:rsidR="009267D4" w:rsidRPr="00FA55CF" w:rsidRDefault="00CF4987" w:rsidP="00B04881">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 xml:space="preserve">нагадує, що п. 46.1 ст. 46 Податкового кодексу України (далі – ПКУ), зокрема, визначено: податкова декларація – це документ, що подається платником податків контролюючим органам у строки, встановлені законом, на підставі якого здійснюється нарахування та/або сплата грошового зобов’язання у тому числі податкового зобов’язання або відображаються обсяги операції (операцій), доходів (прибутків), щодо яких податковим законодавством передбачено звільнення платника податку від обов’язку нарахування і сплати податку і збору.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Форма податкової декларації про майновий стан і доходи (далі – Декларація) затверджена наказом Міністерства фінансів України від 02.10.2015 №  859 (із змінами).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Відповідно до п.п. 16.1.3 п. 16.1 ст. 16 ПКУ платник податків зобов’язаний, зокрема, подавати до контролюючих органів у порядку, встановленому податковим законодавством, декларації, звітність та інші документи, </w:t>
      </w:r>
      <w:proofErr w:type="gramStart"/>
      <w:r w:rsidRPr="00B04881">
        <w:rPr>
          <w:lang w:val="uk-UA"/>
        </w:rPr>
        <w:t>пов’язан</w:t>
      </w:r>
      <w:proofErr w:type="gramEnd"/>
      <w:r w:rsidRPr="00B04881">
        <w:rPr>
          <w:lang w:val="uk-UA"/>
        </w:rPr>
        <w:t xml:space="preserve">і з обчисленням і сплатою податків та зборів. </w:t>
      </w:r>
    </w:p>
    <w:p w:rsidR="009267D4" w:rsidRPr="00B04881" w:rsidRDefault="009267D4" w:rsidP="00B04881">
      <w:pPr>
        <w:pStyle w:val="ad"/>
        <w:spacing w:before="0" w:beforeAutospacing="0" w:after="0" w:afterAutospacing="0"/>
        <w:ind w:firstLine="709"/>
        <w:jc w:val="both"/>
        <w:rPr>
          <w:lang w:val="uk-UA"/>
        </w:rPr>
      </w:pPr>
      <w:r w:rsidRPr="00B04881">
        <w:rPr>
          <w:lang w:val="uk-UA"/>
        </w:rPr>
        <w:t>Платниками податку на доходи фізичних осіб</w:t>
      </w:r>
      <w:proofErr w:type="gramStart"/>
      <w:r w:rsidRPr="00B04881">
        <w:rPr>
          <w:lang w:val="uk-UA"/>
        </w:rPr>
        <w:t xml:space="preserve"> є:</w:t>
      </w:r>
      <w:proofErr w:type="gramEnd"/>
      <w:r w:rsidRPr="00B04881">
        <w:rPr>
          <w:lang w:val="uk-UA"/>
        </w:rPr>
        <w:t xml:space="preserve"> фізична особа – резидент, яка отримує доходи як з джерела їх походження в Україні, так і іноземні доходи; фізична особа – нерезидент, яка отримує доходи з джерела їх походження в Україні; податковий агент ( п. 162.1 ст. 162 ПКУ).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Згідно з п.п. «б» п. 176.2 ст. 176 ПКУ особи, які відповідно до ПКУ мають статус податкових агентів, та платники єдиного внеску зобов’язані подавати у строки, встановлені ПКУ для податкового місяця, податковий розрахунок сум доходу, нарахованого (сплаченого) на користь платників податків – фізичних осіб, і сум утриманого з них податку, а</w:t>
      </w:r>
      <w:proofErr w:type="gramEnd"/>
      <w:r w:rsidRPr="00B04881">
        <w:rPr>
          <w:lang w:val="uk-UA"/>
        </w:rPr>
        <w:t xml:space="preserve"> також сум нарахованого єдиного внеску, до контролюючого органу за основним місцем </w:t>
      </w:r>
      <w:proofErr w:type="gramStart"/>
      <w:r w:rsidRPr="00B04881">
        <w:rPr>
          <w:lang w:val="uk-UA"/>
        </w:rPr>
        <w:t>обл</w:t>
      </w:r>
      <w:proofErr w:type="gramEnd"/>
      <w:r w:rsidRPr="00B04881">
        <w:rPr>
          <w:lang w:val="uk-UA"/>
        </w:rPr>
        <w:t xml:space="preserve">іку. Такий розрахунок </w:t>
      </w:r>
      <w:proofErr w:type="gramStart"/>
      <w:r w:rsidRPr="00B04881">
        <w:rPr>
          <w:lang w:val="uk-UA"/>
        </w:rPr>
        <w:t>подається</w:t>
      </w:r>
      <w:proofErr w:type="gramEnd"/>
      <w:r w:rsidRPr="00B04881">
        <w:rPr>
          <w:lang w:val="uk-UA"/>
        </w:rPr>
        <w:t xml:space="preserve"> лише у разі нарахування сум зазначених доходів платнику податку – фізичній особі податковим агентом, платником єдиного внеску протягом звітного періоду. Запровадження інших форм звітності із зазначених питань не </w:t>
      </w:r>
      <w:proofErr w:type="gramStart"/>
      <w:r w:rsidRPr="00B04881">
        <w:rPr>
          <w:lang w:val="uk-UA"/>
        </w:rPr>
        <w:t>допускається</w:t>
      </w:r>
      <w:proofErr w:type="gramEnd"/>
      <w:r w:rsidRPr="00B04881">
        <w:rPr>
          <w:lang w:val="uk-UA"/>
        </w:rPr>
        <w:t xml:space="preserve">.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lastRenderedPageBreak/>
        <w:t>Відповідно до п.п. 20.1.1 п. 20.1 ст. 20 ПКУ контролюючі органи, визначені п.п. 41.1.1 п. 41.1 ст. 41 ПКУ, мають право запрошувати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roofErr w:type="gramEnd"/>
      <w:r w:rsidRPr="00B04881">
        <w:rPr>
          <w:lang w:val="uk-UA"/>
        </w:rPr>
        <w:t xml:space="preserve">, </w:t>
      </w:r>
      <w:proofErr w:type="gramStart"/>
      <w:r w:rsidRPr="00B04881">
        <w:rPr>
          <w:lang w:val="uk-UA"/>
        </w:rPr>
        <w:t>у тому числі законодавства у сфері запобігання та протидії легалізації (відмиванню) доходів, одержаних злочинним шляхом, або фінансуванню тероризму, контроль за додержанням якого покладено на контролюючі органи.</w:t>
      </w:r>
      <w:proofErr w:type="gramEnd"/>
      <w:r w:rsidRPr="00B04881">
        <w:rPr>
          <w:lang w:val="uk-UA"/>
        </w:rPr>
        <w:t xml:space="preserve"> Письмові повідомлення про такі запрошення надсилаються в порядку, встановленому ст. 42 ПКУ, не </w:t>
      </w:r>
      <w:proofErr w:type="gramStart"/>
      <w:r w:rsidRPr="00B04881">
        <w:rPr>
          <w:lang w:val="uk-UA"/>
        </w:rPr>
        <w:t>п</w:t>
      </w:r>
      <w:proofErr w:type="gramEnd"/>
      <w:r w:rsidRPr="00B04881">
        <w:rPr>
          <w:lang w:val="uk-UA"/>
        </w:rPr>
        <w:t xml:space="preserve">ізніше ніж за 10 календарних днів до дня запрошення, в яких зазначаються підстави запрошення, дата і час, на які запрошується платник податків (представник платника податків).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Платники податку зобов’язані на вимогу контролюючого органу та в межах його повноважень, визначених законодавством, пред’являти документи і відомості, пов’язані з виникненням доходу або права на отримання податкової знижки, обчисленням і сплатою податку, та </w:t>
      </w:r>
      <w:proofErr w:type="gramStart"/>
      <w:r w:rsidRPr="00B04881">
        <w:rPr>
          <w:lang w:val="uk-UA"/>
        </w:rPr>
        <w:t>п</w:t>
      </w:r>
      <w:proofErr w:type="gramEnd"/>
      <w:r w:rsidRPr="00B04881">
        <w:rPr>
          <w:lang w:val="uk-UA"/>
        </w:rPr>
        <w:t xml:space="preserve">ідтверджувати необхідними документами достовірність відомостей, зазначених у Декларації з цього податку (п. 176.1 ст. 176 ПКУ).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Якщо платником податків не подано в установлений законом строк Декларацію або розрахунки, якщо їх подання передбачено законом, контролюючий орган </w:t>
      </w:r>
      <w:proofErr w:type="gramStart"/>
      <w:r w:rsidRPr="00B04881">
        <w:rPr>
          <w:lang w:val="uk-UA"/>
        </w:rPr>
        <w:t>у</w:t>
      </w:r>
      <w:proofErr w:type="gramEnd"/>
      <w:r w:rsidRPr="00B04881">
        <w:rPr>
          <w:lang w:val="uk-UA"/>
        </w:rPr>
        <w:t xml:space="preserve"> відповідності до п.п. 78.1.2 п. 78.1 ст. 78 ПКУ має право проводити документальні позапланові перевірки.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 xml:space="preserve">Згідно з п.п. 54.3.1 п. 54.3 ст. 54 ПКУ контролюючий орган зобов’язаний самостійно визначити суму грошових зобов’язань, якщо, зокрема, платник податків не подає в установлені строки Декларацію. </w:t>
      </w:r>
      <w:proofErr w:type="gramEnd"/>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За порушення законів з питань оподаткування та іншого законодавства, контроль за дотриманням якого покладено на контролюючі органи, застосовуються такі види юридичної відповідальності, зокрема, фінансова адміністративна (п. 111.1 ст. 111 ПКУ).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Відповідно до п. 123.1 ст. 123 ПКУ вчинення платником податків діянь, що зумовили визначення контролюючим органом суми податкового зобов’язання та/або іншого зобов’язання, контроль за сплатою якого покладено на контролюючі органи на </w:t>
      </w:r>
      <w:proofErr w:type="gramStart"/>
      <w:r w:rsidRPr="00B04881">
        <w:rPr>
          <w:lang w:val="uk-UA"/>
        </w:rPr>
        <w:t>п</w:t>
      </w:r>
      <w:proofErr w:type="gramEnd"/>
      <w:r w:rsidRPr="00B04881">
        <w:rPr>
          <w:lang w:val="uk-UA"/>
        </w:rPr>
        <w:t>ідставах, визначених підпунктами 54.3.1, 54.3.2 п. 54.3 ст. 54 ПКУ (крім випадків зменшення суми податку на доходи фізичних осіб, задекларованої до повернення з бюджету у зв’язку із використанням права на податкову знижку), – тягне за собою накладення на платника податків штрафу в розмі</w:t>
      </w:r>
      <w:proofErr w:type="gramStart"/>
      <w:r w:rsidRPr="00B04881">
        <w:rPr>
          <w:lang w:val="uk-UA"/>
        </w:rPr>
        <w:t>р</w:t>
      </w:r>
      <w:proofErr w:type="gramEnd"/>
      <w:r w:rsidRPr="00B04881">
        <w:rPr>
          <w:lang w:val="uk-UA"/>
        </w:rPr>
        <w:t xml:space="preserve">і 10 відс. суми визначеного податкового зобов’язання та/або іншого зобов’язання, контроль за сплатою якого покладено на контролюючі органи. </w:t>
      </w:r>
    </w:p>
    <w:p w:rsidR="009267D4" w:rsidRPr="00B04881" w:rsidRDefault="009267D4" w:rsidP="00B04881">
      <w:pPr>
        <w:pStyle w:val="ad"/>
        <w:spacing w:before="0" w:beforeAutospacing="0" w:after="0" w:afterAutospacing="0"/>
        <w:ind w:firstLine="709"/>
        <w:jc w:val="both"/>
        <w:rPr>
          <w:lang w:val="uk-UA"/>
        </w:rPr>
      </w:pPr>
      <w:r w:rsidRPr="00B04881">
        <w:rPr>
          <w:lang w:val="uk-UA"/>
        </w:rPr>
        <w:t>Згідно з п. 123.2 ст. 123 ПКУ діяння, передбачені п. 123.1 ст. 123 ПКУ, вчинені умисно, – тягнуть за собою накладення штрафу в розмі</w:t>
      </w:r>
      <w:proofErr w:type="gramStart"/>
      <w:r w:rsidRPr="00B04881">
        <w:rPr>
          <w:lang w:val="uk-UA"/>
        </w:rPr>
        <w:t>р</w:t>
      </w:r>
      <w:proofErr w:type="gramEnd"/>
      <w:r w:rsidRPr="00B04881">
        <w:rPr>
          <w:lang w:val="uk-UA"/>
        </w:rPr>
        <w:t xml:space="preserve">і 25 відс. від суми визначеного податкового зобов’язання та/або іншого зобов’язання, контроль за сплатою якого покладено на контролюючі органи. </w:t>
      </w:r>
    </w:p>
    <w:p w:rsidR="009267D4" w:rsidRPr="00B04881" w:rsidRDefault="009267D4" w:rsidP="00B04881">
      <w:pPr>
        <w:pStyle w:val="ad"/>
        <w:spacing w:before="0" w:beforeAutospacing="0" w:after="0" w:afterAutospacing="0"/>
        <w:ind w:firstLine="709"/>
        <w:jc w:val="both"/>
        <w:rPr>
          <w:lang w:val="uk-UA"/>
        </w:rPr>
      </w:pPr>
      <w:r w:rsidRPr="00B04881">
        <w:rPr>
          <w:lang w:val="uk-UA"/>
        </w:rPr>
        <w:t>Діяння, передбачені п. 123.2 ст. 123 ПКУ, вчинені повторно протягом 1095 календарних днів, – тягнуть за собою накладення штрафу в розмі</w:t>
      </w:r>
      <w:proofErr w:type="gramStart"/>
      <w:r w:rsidRPr="00B04881">
        <w:rPr>
          <w:lang w:val="uk-UA"/>
        </w:rPr>
        <w:t>р</w:t>
      </w:r>
      <w:proofErr w:type="gramEnd"/>
      <w:r w:rsidRPr="00B04881">
        <w:rPr>
          <w:lang w:val="uk-UA"/>
        </w:rPr>
        <w:t xml:space="preserve">і 50 відс. суми визначеного податкового зобов’язання та/або іншого зобов’язання, контроль за сплатою якого покладено на контролюючі органи (п. 123.3 ст. 123 ПКУ).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Водночас, згідно частиною першою ст. 164 прим. 1 Кодексу України про адміністративні правопорушення від 07 грудня 1984 року № 8073-Х (далі – КУпАП) неподання або несвоєчасне подання громадянами Декларацій чи включення до декларацій перекручених </w:t>
      </w:r>
      <w:r w:rsidRPr="00B04881">
        <w:rPr>
          <w:lang w:val="uk-UA"/>
        </w:rPr>
        <w:lastRenderedPageBreak/>
        <w:t xml:space="preserve">даних, неведення </w:t>
      </w:r>
      <w:proofErr w:type="gramStart"/>
      <w:r w:rsidRPr="00B04881">
        <w:rPr>
          <w:lang w:val="uk-UA"/>
        </w:rPr>
        <w:t>обл</w:t>
      </w:r>
      <w:proofErr w:type="gramEnd"/>
      <w:r w:rsidRPr="00B04881">
        <w:rPr>
          <w:lang w:val="uk-UA"/>
        </w:rPr>
        <w:t xml:space="preserve">іку або неналежне ведення обліку доходів і витрат, для яких законами України встановлено обов’язкову форму </w:t>
      </w:r>
      <w:proofErr w:type="gramStart"/>
      <w:r w:rsidRPr="00B04881">
        <w:rPr>
          <w:lang w:val="uk-UA"/>
        </w:rPr>
        <w:t>обл</w:t>
      </w:r>
      <w:proofErr w:type="gramEnd"/>
      <w:r w:rsidRPr="00B04881">
        <w:rPr>
          <w:lang w:val="uk-UA"/>
        </w:rPr>
        <w:t xml:space="preserve">іку, тягне за собою попередження або накладення штрафу у розмірі від трьох до восьми неоподатковуваних мінімумів доходів громадян.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Дії, передбачені частиною першою ст. 164 прим. 1 КУпАП, вчинені особою, яку протягом року було </w:t>
      </w:r>
      <w:proofErr w:type="gramStart"/>
      <w:r w:rsidRPr="00B04881">
        <w:rPr>
          <w:lang w:val="uk-UA"/>
        </w:rPr>
        <w:t>п</w:t>
      </w:r>
      <w:proofErr w:type="gramEnd"/>
      <w:r w:rsidRPr="00B04881">
        <w:rPr>
          <w:lang w:val="uk-UA"/>
        </w:rPr>
        <w:t xml:space="preserve">іддано адміністративному стягненню за те ж порушення, тягнуть за собою накладення штрафу у розмірі від п’яти до восьми неоподатковуваних мінімумів доходів громадян.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Ця відповідальність не розповсюджується на випадки добровільного подання Декларації (в тому числі </w:t>
      </w:r>
      <w:proofErr w:type="gramStart"/>
      <w:r w:rsidRPr="00B04881">
        <w:rPr>
          <w:lang w:val="uk-UA"/>
        </w:rPr>
        <w:t>при</w:t>
      </w:r>
      <w:proofErr w:type="gramEnd"/>
      <w:r w:rsidRPr="00B04881">
        <w:rPr>
          <w:lang w:val="uk-UA"/>
        </w:rPr>
        <w:t xml:space="preserve"> реалізації права на податкову знижку).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Таким чином, у разі неподання платником податків </w:t>
      </w:r>
      <w:proofErr w:type="gramStart"/>
      <w:r w:rsidRPr="00B04881">
        <w:rPr>
          <w:lang w:val="uk-UA"/>
        </w:rPr>
        <w:t>в</w:t>
      </w:r>
      <w:proofErr w:type="gramEnd"/>
      <w:r w:rsidRPr="00B04881">
        <w:rPr>
          <w:lang w:val="uk-UA"/>
        </w:rPr>
        <w:t xml:space="preserve"> установлений термін Декларації (якщо таке подання є обов’язковим), контролюючий орган на підставі наявної податкової інформації за результатами документальної позапланової перевірки має право самостійно визначити суму грошових зобов’язань платника податку. </w:t>
      </w:r>
    </w:p>
    <w:p w:rsidR="00FA55CF" w:rsidRDefault="00FA55CF" w:rsidP="00FA55CF">
      <w:pPr>
        <w:spacing w:before="100" w:beforeAutospacing="1" w:after="100" w:afterAutospacing="1"/>
        <w:ind w:firstLine="709"/>
        <w:jc w:val="center"/>
        <w:rPr>
          <w:rFonts w:cs="Times New Roman"/>
          <w:b/>
          <w:sz w:val="24"/>
          <w:szCs w:val="24"/>
          <w:lang w:val="uk-UA"/>
        </w:rPr>
      </w:pPr>
    </w:p>
    <w:p w:rsidR="009267D4" w:rsidRPr="00FA55CF" w:rsidRDefault="009267D4" w:rsidP="00FA55CF">
      <w:pPr>
        <w:spacing w:before="100" w:beforeAutospacing="1" w:after="100" w:afterAutospacing="1"/>
        <w:ind w:firstLine="709"/>
        <w:jc w:val="center"/>
        <w:rPr>
          <w:rFonts w:cs="Times New Roman"/>
          <w:b/>
          <w:sz w:val="24"/>
          <w:szCs w:val="24"/>
          <w:lang w:val="uk-UA"/>
        </w:rPr>
      </w:pPr>
      <w:r w:rsidRPr="00FA55CF">
        <w:rPr>
          <w:rFonts w:cs="Times New Roman"/>
          <w:b/>
          <w:sz w:val="24"/>
          <w:szCs w:val="24"/>
          <w:lang w:val="uk-UA"/>
        </w:rPr>
        <w:t>З 16 вересня – зміни до податкової декларації з податку на прибуток підприємств</w:t>
      </w:r>
    </w:p>
    <w:p w:rsidR="009267D4" w:rsidRPr="00FA55CF" w:rsidRDefault="00CF4987" w:rsidP="00B04881">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доводить до відома, що Міністерством фінансів України наказом від 25.07.2025 № 371 (зареєстровано у Міністерстві юстиції України 14.08.2025 за № 1205/44611) (далі – Наказ № 371) затверджено зміни до форми податкової декларації з податку на прибуток підприємств (далі – Декларація).</w:t>
      </w:r>
      <w:r w:rsidR="009267D4" w:rsidRPr="00B04881">
        <w:rPr>
          <w:lang w:val="uk-UA"/>
        </w:rPr>
        <w:t> </w:t>
      </w:r>
      <w:r w:rsidR="009267D4" w:rsidRPr="00FA55CF">
        <w:rPr>
          <w:lang w:val="uk-UA"/>
        </w:rPr>
        <w:t xml:space="preserve">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 xml:space="preserve">Зміни внесено з метою приведення Декларації у відповідність до вимог Закону України від 25 лютого 2025 року № 4254-ІХ «Про внесення змін до Податкового кодексу України щодо стимулювання благодійництва у період воєнного стану», який вніс зміни до положень Податкового кодексу України. </w:t>
      </w:r>
      <w:proofErr w:type="gramEnd"/>
    </w:p>
    <w:p w:rsidR="009267D4" w:rsidRPr="00B04881" w:rsidRDefault="009267D4" w:rsidP="00B04881">
      <w:pPr>
        <w:pStyle w:val="ad"/>
        <w:spacing w:before="0" w:beforeAutospacing="0" w:after="0" w:afterAutospacing="0"/>
        <w:ind w:firstLine="709"/>
        <w:jc w:val="both"/>
        <w:rPr>
          <w:lang w:val="uk-UA"/>
        </w:rPr>
      </w:pPr>
      <w:r w:rsidRPr="00B04881">
        <w:rPr>
          <w:lang w:val="uk-UA"/>
        </w:rPr>
        <w:t>Відповідно до Наказу № 371 Декларація доповнюється новим додатком БД для уні</w:t>
      </w:r>
      <w:proofErr w:type="gramStart"/>
      <w:r w:rsidRPr="00B04881">
        <w:rPr>
          <w:lang w:val="uk-UA"/>
        </w:rPr>
        <w:t>ф</w:t>
      </w:r>
      <w:proofErr w:type="gramEnd"/>
      <w:r w:rsidRPr="00B04881">
        <w:rPr>
          <w:lang w:val="uk-UA"/>
        </w:rPr>
        <w:t xml:space="preserve">ікованого відображення операцій з благодійною допомогою.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Наказ № 371 опубліковано у бюлетені «Офіційний </w:t>
      </w:r>
      <w:proofErr w:type="gramStart"/>
      <w:r w:rsidRPr="00B04881">
        <w:rPr>
          <w:lang w:val="uk-UA"/>
        </w:rPr>
        <w:t>в</w:t>
      </w:r>
      <w:proofErr w:type="gramEnd"/>
      <w:r w:rsidRPr="00B04881">
        <w:rPr>
          <w:lang w:val="uk-UA"/>
        </w:rPr>
        <w:t xml:space="preserve">існик України» від 16.09.2025 № 72. </w:t>
      </w:r>
    </w:p>
    <w:p w:rsidR="00FA55CF" w:rsidRDefault="00FA55CF" w:rsidP="00FA55CF">
      <w:pPr>
        <w:spacing w:before="100" w:beforeAutospacing="1" w:after="100" w:afterAutospacing="1"/>
        <w:ind w:firstLine="709"/>
        <w:jc w:val="center"/>
        <w:rPr>
          <w:rFonts w:cs="Times New Roman"/>
          <w:b/>
          <w:sz w:val="24"/>
          <w:szCs w:val="24"/>
          <w:lang w:val="uk-UA"/>
        </w:rPr>
      </w:pPr>
    </w:p>
    <w:p w:rsidR="009267D4" w:rsidRPr="00FA55CF" w:rsidRDefault="009267D4" w:rsidP="00FA55CF">
      <w:pPr>
        <w:spacing w:before="100" w:beforeAutospacing="1" w:after="100" w:afterAutospacing="1"/>
        <w:ind w:firstLine="709"/>
        <w:jc w:val="center"/>
        <w:rPr>
          <w:rFonts w:cs="Times New Roman"/>
          <w:b/>
          <w:sz w:val="24"/>
          <w:szCs w:val="24"/>
          <w:lang w:val="uk-UA"/>
        </w:rPr>
      </w:pPr>
      <w:r w:rsidRPr="00FA55CF">
        <w:rPr>
          <w:rFonts w:cs="Times New Roman"/>
          <w:b/>
          <w:sz w:val="24"/>
          <w:szCs w:val="24"/>
          <w:lang w:val="uk-UA"/>
        </w:rPr>
        <w:t>Чи має право суб’єкт господарювання, який взятий на облік в контролюючому органі, сплачувати податки з розрахункових рахунків, відкритих за кордоном?</w:t>
      </w:r>
    </w:p>
    <w:p w:rsidR="009267D4" w:rsidRPr="00FA55CF" w:rsidRDefault="00CF4987" w:rsidP="00B04881">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звертає увагу, що відповідно до частини четвертої ст. 45 Бюджетного кодексу України від 08 липня 2010 року № 2456-</w:t>
      </w:r>
      <w:r w:rsidR="009267D4" w:rsidRPr="00B04881">
        <w:rPr>
          <w:lang w:val="uk-UA"/>
        </w:rPr>
        <w:t>VI</w:t>
      </w:r>
      <w:r w:rsidR="009267D4" w:rsidRPr="00FA55CF">
        <w:rPr>
          <w:lang w:val="uk-UA"/>
        </w:rPr>
        <w:t xml:space="preserve"> (із змінами та доповненнями) податки і збори та інші доходи державного бюджету зараховуються безпосередньо на єдиний казначейський рахунок і не можуть акумулюватися на рахунках органів, що контролюють </w:t>
      </w:r>
      <w:r w:rsidR="009267D4" w:rsidRPr="00FA55CF">
        <w:rPr>
          <w:lang w:val="uk-UA"/>
        </w:rPr>
        <w:lastRenderedPageBreak/>
        <w:t xml:space="preserve">справляння надходжень бюджету (за винятком установ України, які функціонують за кордоном). </w:t>
      </w:r>
    </w:p>
    <w:p w:rsidR="009267D4" w:rsidRPr="00B04881" w:rsidRDefault="009267D4" w:rsidP="00B04881">
      <w:pPr>
        <w:pStyle w:val="ad"/>
        <w:spacing w:before="0" w:beforeAutospacing="0" w:after="0" w:afterAutospacing="0"/>
        <w:ind w:firstLine="709"/>
        <w:jc w:val="both"/>
        <w:rPr>
          <w:lang w:val="uk-UA"/>
        </w:rPr>
      </w:pPr>
      <w:r w:rsidRPr="00B04881">
        <w:rPr>
          <w:lang w:val="uk-UA"/>
        </w:rPr>
        <w:t>Відповідно до п. 35.1 ст. 35 Податкового кодексу України (далі – ПКУ) сплата податкі</w:t>
      </w:r>
      <w:proofErr w:type="gramStart"/>
      <w:r w:rsidRPr="00B04881">
        <w:rPr>
          <w:lang w:val="uk-UA"/>
        </w:rPr>
        <w:t>в</w:t>
      </w:r>
      <w:proofErr w:type="gramEnd"/>
      <w:r w:rsidRPr="00B04881">
        <w:rPr>
          <w:lang w:val="uk-UA"/>
        </w:rPr>
        <w:t xml:space="preserve"> та зборів здійснюється в грошовій формі у національній валюті України, крім випадків, передбачених ПКУ або законами з питань митної справи.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Згідно з п. 3 розд. ІІ Порядку відкриття та закриття рахунків у національній валюті в органах Державної казначейської служби України, затвердженому наказом Міністерства фінансів України від 22.06.2012 № 758, зокрема, Казначейство для відображення в </w:t>
      </w:r>
      <w:proofErr w:type="gramStart"/>
      <w:r w:rsidRPr="00B04881">
        <w:rPr>
          <w:lang w:val="uk-UA"/>
        </w:rPr>
        <w:t>обл</w:t>
      </w:r>
      <w:proofErr w:type="gramEnd"/>
      <w:r w:rsidRPr="00B04881">
        <w:rPr>
          <w:lang w:val="uk-UA"/>
        </w:rPr>
        <w:t xml:space="preserve">іку виконання державного бюджету гривневого еквіваленту надходжень іноземної валюти, що зараховуються на валютні рахунки Казначейства, відкриті в уповноважених </w:t>
      </w:r>
      <w:proofErr w:type="gramStart"/>
      <w:r w:rsidRPr="00B04881">
        <w:rPr>
          <w:lang w:val="uk-UA"/>
        </w:rPr>
        <w:t>банках</w:t>
      </w:r>
      <w:proofErr w:type="gramEnd"/>
      <w:r w:rsidRPr="00B04881">
        <w:rPr>
          <w:lang w:val="uk-UA"/>
        </w:rPr>
        <w:t xml:space="preserve">, та які отримують бюджетні установи України, що функціонують за кордоном, відкриває бюджетні рахунки за відповідними кодами бюджетної класифікації.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Головні управління Казначейства для відображення в </w:t>
      </w:r>
      <w:proofErr w:type="gramStart"/>
      <w:r w:rsidRPr="00B04881">
        <w:rPr>
          <w:lang w:val="uk-UA"/>
        </w:rPr>
        <w:t>обл</w:t>
      </w:r>
      <w:proofErr w:type="gramEnd"/>
      <w:r w:rsidRPr="00B04881">
        <w:rPr>
          <w:lang w:val="uk-UA"/>
        </w:rPr>
        <w:t xml:space="preserve">іку виконання місцевих бюджетів гривневого еквівалента надходжень іноземної валюти, що зараховуються на валютні рахунки місцевих фінансових органів, відкриті в уповноважених банках, відкривають бюджетні рахунки за відповідними кодами бюджетної класифікації.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Таким чином, суб’єкт господарювання (у т. ч. нерезидент), який взятий на </w:t>
      </w:r>
      <w:proofErr w:type="gramStart"/>
      <w:r w:rsidRPr="00B04881">
        <w:rPr>
          <w:lang w:val="uk-UA"/>
        </w:rPr>
        <w:t>обл</w:t>
      </w:r>
      <w:proofErr w:type="gramEnd"/>
      <w:r w:rsidRPr="00B04881">
        <w:rPr>
          <w:lang w:val="uk-UA"/>
        </w:rPr>
        <w:t xml:space="preserve">ік в контролюючому органі, може сплачувати податки з рахунків, відкритих за кордоном. </w:t>
      </w:r>
    </w:p>
    <w:p w:rsidR="00FA55CF" w:rsidRDefault="00FA55CF" w:rsidP="00FA55CF">
      <w:pPr>
        <w:spacing w:before="100" w:beforeAutospacing="1" w:after="100" w:afterAutospacing="1"/>
        <w:ind w:firstLine="709"/>
        <w:jc w:val="center"/>
        <w:rPr>
          <w:rFonts w:cs="Times New Roman"/>
          <w:b/>
          <w:sz w:val="24"/>
          <w:szCs w:val="24"/>
          <w:lang w:val="uk-UA"/>
        </w:rPr>
      </w:pPr>
    </w:p>
    <w:p w:rsidR="009267D4" w:rsidRPr="00FA55CF" w:rsidRDefault="009267D4" w:rsidP="00FA55CF">
      <w:pPr>
        <w:spacing w:before="100" w:beforeAutospacing="1" w:after="100" w:afterAutospacing="1"/>
        <w:ind w:firstLine="709"/>
        <w:jc w:val="center"/>
        <w:rPr>
          <w:rFonts w:cs="Times New Roman"/>
          <w:b/>
          <w:sz w:val="24"/>
          <w:szCs w:val="24"/>
          <w:lang w:val="uk-UA"/>
        </w:rPr>
      </w:pPr>
      <w:r w:rsidRPr="00FA55CF">
        <w:rPr>
          <w:rFonts w:cs="Times New Roman"/>
          <w:b/>
          <w:sz w:val="24"/>
          <w:szCs w:val="24"/>
          <w:lang w:val="uk-UA"/>
        </w:rPr>
        <w:t>Офіс податкових консультантів: формат роботи</w:t>
      </w:r>
    </w:p>
    <w:p w:rsidR="009267D4" w:rsidRPr="00FA55CF" w:rsidRDefault="00CF4987" w:rsidP="00B04881">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 xml:space="preserve">нагадує, що з 08.09.2025 на Дніпропетровщині запрацював Офіс податкових консультантів (Офіс).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Звернувшись до Офісу, платники мають можливість отримати змістовну консультацію з податкових питань та питань законодавства, контроль за яким здійснюють податкові органи.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Формат роботи Офісу: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персоналізовані консультації (не просто відповіді на питання, а стратегічний </w:t>
      </w:r>
      <w:proofErr w:type="gramStart"/>
      <w:r w:rsidRPr="00B04881">
        <w:rPr>
          <w:lang w:val="uk-UA"/>
        </w:rPr>
        <w:t>п</w:t>
      </w:r>
      <w:proofErr w:type="gramEnd"/>
      <w:r w:rsidRPr="00B04881">
        <w:rPr>
          <w:lang w:val="uk-UA"/>
        </w:rPr>
        <w:t xml:space="preserve">ідхід); </w:t>
      </w:r>
    </w:p>
    <w:p w:rsidR="009267D4" w:rsidRPr="00B04881" w:rsidRDefault="009267D4" w:rsidP="00B04881">
      <w:pPr>
        <w:pStyle w:val="ad"/>
        <w:spacing w:before="0" w:beforeAutospacing="0" w:after="0" w:afterAutospacing="0"/>
        <w:ind w:firstLine="709"/>
        <w:jc w:val="both"/>
        <w:rPr>
          <w:lang w:val="uk-UA"/>
        </w:rPr>
      </w:pPr>
      <w:r w:rsidRPr="00B04881">
        <w:rPr>
          <w:lang w:val="uk-UA"/>
        </w:rPr>
        <w:t>- аналіз документів і фінансових операцій для виявлення ризикі</w:t>
      </w:r>
      <w:proofErr w:type="gramStart"/>
      <w:r w:rsidRPr="00B04881">
        <w:rPr>
          <w:lang w:val="uk-UA"/>
        </w:rPr>
        <w:t>в</w:t>
      </w:r>
      <w:proofErr w:type="gramEnd"/>
      <w:r w:rsidRPr="00B04881">
        <w:rPr>
          <w:lang w:val="uk-UA"/>
        </w:rPr>
        <w:t xml:space="preserve"> до того, як виникнуть проблеми;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індивідуальні зустрічі для зручності платників;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 орієнтація </w:t>
      </w:r>
      <w:proofErr w:type="gramStart"/>
      <w:r w:rsidRPr="00B04881">
        <w:rPr>
          <w:lang w:val="uk-UA"/>
        </w:rPr>
        <w:t>на</w:t>
      </w:r>
      <w:proofErr w:type="gramEnd"/>
      <w:r w:rsidRPr="00B04881">
        <w:rPr>
          <w:lang w:val="uk-UA"/>
        </w:rPr>
        <w:t xml:space="preserve"> бізнес, ФОПів, громадян, </w:t>
      </w:r>
      <w:proofErr w:type="gramStart"/>
      <w:r w:rsidRPr="00B04881">
        <w:rPr>
          <w:lang w:val="uk-UA"/>
        </w:rPr>
        <w:t>як</w:t>
      </w:r>
      <w:proofErr w:type="gramEnd"/>
      <w:r w:rsidRPr="00B04881">
        <w:rPr>
          <w:lang w:val="uk-UA"/>
        </w:rPr>
        <w:t xml:space="preserve">і хочуть вдосконалити податкові процеси, уникнути штрафів, своєчасно сплачувати податки, збори та платежі.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Довідково: Офіс працює за адресою: м. Дніпро, проспект Богдана Хмельницького, 25 (перший поверх). </w:t>
      </w:r>
    </w:p>
    <w:p w:rsidR="00FA55CF" w:rsidRDefault="00FA55CF" w:rsidP="00FA55CF">
      <w:pPr>
        <w:spacing w:before="100" w:beforeAutospacing="1" w:after="100" w:afterAutospacing="1"/>
        <w:ind w:firstLine="709"/>
        <w:jc w:val="center"/>
        <w:rPr>
          <w:rFonts w:cs="Times New Roman"/>
          <w:b/>
          <w:sz w:val="24"/>
          <w:szCs w:val="24"/>
          <w:lang w:val="uk-UA"/>
        </w:rPr>
      </w:pPr>
    </w:p>
    <w:p w:rsidR="009267D4" w:rsidRPr="00FA55CF" w:rsidRDefault="009267D4" w:rsidP="00FA55CF">
      <w:pPr>
        <w:spacing w:before="100" w:beforeAutospacing="1" w:after="100" w:afterAutospacing="1"/>
        <w:ind w:firstLine="709"/>
        <w:jc w:val="center"/>
        <w:rPr>
          <w:rFonts w:cs="Times New Roman"/>
          <w:b/>
          <w:sz w:val="24"/>
          <w:szCs w:val="24"/>
          <w:lang w:val="uk-UA"/>
        </w:rPr>
      </w:pPr>
      <w:r w:rsidRPr="00FA55CF">
        <w:rPr>
          <w:rFonts w:cs="Times New Roman"/>
          <w:b/>
          <w:sz w:val="24"/>
          <w:szCs w:val="24"/>
          <w:lang w:val="uk-UA"/>
        </w:rPr>
        <w:lastRenderedPageBreak/>
        <w:t>До уваги неприбуткових організацій, які отримують гуманітарну допомогу!</w:t>
      </w:r>
    </w:p>
    <w:p w:rsidR="009267D4" w:rsidRPr="00FA55CF" w:rsidRDefault="00CF4987" w:rsidP="00B04881">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 xml:space="preserve">повідомляє.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Обл</w:t>
      </w:r>
      <w:proofErr w:type="gramEnd"/>
      <w:r w:rsidRPr="00B04881">
        <w:rPr>
          <w:lang w:val="uk-UA"/>
        </w:rPr>
        <w:t xml:space="preserve">ік і контроль за отриманням та цільовим використанням гуманітарної допомоги регулюються ст. 11 Закону України від 22 жовтня 1999 року № 1192-XIV «Про гуманітарну допомогу» (далі – Закон № 1192).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До спеціально уповноважених державних органів із питань гуманітарної допомоги згідно зі ст. 4 Закону № 1192 належить, зокрема, центральний орган виконавчої влади, що реалізує державну політику у сфері </w:t>
      </w:r>
      <w:proofErr w:type="gramStart"/>
      <w:r w:rsidRPr="00B04881">
        <w:rPr>
          <w:lang w:val="uk-UA"/>
        </w:rPr>
        <w:t>соц</w:t>
      </w:r>
      <w:proofErr w:type="gramEnd"/>
      <w:r w:rsidRPr="00B04881">
        <w:rPr>
          <w:lang w:val="uk-UA"/>
        </w:rPr>
        <w:t xml:space="preserve">іального захисту населення.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Міністерство </w:t>
      </w:r>
      <w:proofErr w:type="gramStart"/>
      <w:r w:rsidRPr="00B04881">
        <w:rPr>
          <w:lang w:val="uk-UA"/>
        </w:rPr>
        <w:t>соц</w:t>
      </w:r>
      <w:proofErr w:type="gramEnd"/>
      <w:r w:rsidRPr="00B04881">
        <w:rPr>
          <w:lang w:val="uk-UA"/>
        </w:rPr>
        <w:t>іальної політики, сім’ї та єдності України є центральним органом виконавчої влади, діяльність якого спрямовується і координується Кабінетом Міністрів України і який забезпечує формування та реалізацію державної політики, зокрема, у сфері соціального захисту населення (абзац перший п. 1 Положення про Міністерство соціальної політики, сім’ї та єдності України, затвердженого постановою Кабінету Міні</w:t>
      </w:r>
      <w:proofErr w:type="gramStart"/>
      <w:r w:rsidRPr="00B04881">
        <w:rPr>
          <w:lang w:val="uk-UA"/>
        </w:rPr>
        <w:t>стр</w:t>
      </w:r>
      <w:proofErr w:type="gramEnd"/>
      <w:r w:rsidRPr="00B04881">
        <w:rPr>
          <w:lang w:val="uk-UA"/>
        </w:rPr>
        <w:t xml:space="preserve">ів України від 21 липня 2025 року № 904 «Деякі питання оптимізації системи центральних органів виконавчої влади»).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Тож питання порядку визнання допомоги гуманітарною та проведення операцій із нею належать до компетенції Міністерства </w:t>
      </w:r>
      <w:proofErr w:type="gramStart"/>
      <w:r w:rsidRPr="00B04881">
        <w:rPr>
          <w:lang w:val="uk-UA"/>
        </w:rPr>
        <w:t>соц</w:t>
      </w:r>
      <w:proofErr w:type="gramEnd"/>
      <w:r w:rsidRPr="00B04881">
        <w:rPr>
          <w:lang w:val="uk-UA"/>
        </w:rPr>
        <w:t xml:space="preserve">іальної політики, сім’ї та єдності України.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Для цілей оподаткування згідно з п. 44.1 ст. 44 Податкового кодексу України (далі – ПКУ) платники податків зобов’язані вести </w:t>
      </w:r>
      <w:proofErr w:type="gramStart"/>
      <w:r w:rsidRPr="00B04881">
        <w:rPr>
          <w:lang w:val="uk-UA"/>
        </w:rPr>
        <w:t>обл</w:t>
      </w:r>
      <w:proofErr w:type="gramEnd"/>
      <w:r w:rsidRPr="00B04881">
        <w:rPr>
          <w:lang w:val="uk-UA"/>
        </w:rPr>
        <w:t xml:space="preserve">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інформації, пов’язаних з обчисленням і сплатою податків і зборів, ведення яких передбачено законодавством.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Платникам податків забороняється формування показників податкової звітності, митних декларацій на </w:t>
      </w:r>
      <w:proofErr w:type="gramStart"/>
      <w:r w:rsidRPr="00B04881">
        <w:rPr>
          <w:lang w:val="uk-UA"/>
        </w:rPr>
        <w:t>п</w:t>
      </w:r>
      <w:proofErr w:type="gramEnd"/>
      <w:r w:rsidRPr="00B04881">
        <w:rPr>
          <w:lang w:val="uk-UA"/>
        </w:rPr>
        <w:t xml:space="preserve">ідставі даних, не підтверджених документами, що визначені абзацом першим п. 44.1 ст. 44 ПКУ.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Відповідно до частини першої ст. 9 Закону України від 16 липня 1999 року № 996-XIV «Про бухгалтерський </w:t>
      </w:r>
      <w:proofErr w:type="gramStart"/>
      <w:r w:rsidRPr="00B04881">
        <w:rPr>
          <w:lang w:val="uk-UA"/>
        </w:rPr>
        <w:t>обл</w:t>
      </w:r>
      <w:proofErr w:type="gramEnd"/>
      <w:r w:rsidRPr="00B04881">
        <w:rPr>
          <w:lang w:val="uk-UA"/>
        </w:rPr>
        <w:t xml:space="preserve">ік та фінансову звітність в Україні» (із змінами та доповненнями) (далі – Закон № 996) підставою для бухгалтерського обліку господарських операцій є первинні документи.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Згідно зі ст. 1 Закону № 996 первинний документ – це документ, який </w:t>
      </w:r>
      <w:proofErr w:type="gramStart"/>
      <w:r w:rsidRPr="00B04881">
        <w:rPr>
          <w:lang w:val="uk-UA"/>
        </w:rPr>
        <w:t>містить</w:t>
      </w:r>
      <w:proofErr w:type="gramEnd"/>
      <w:r w:rsidRPr="00B04881">
        <w:rPr>
          <w:lang w:val="uk-UA"/>
        </w:rPr>
        <w:t xml:space="preserve"> відомості про господарську операцію.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Первинні документи повинні мати обов’язкові реквізити, визначені частиною </w:t>
      </w:r>
      <w:proofErr w:type="gramStart"/>
      <w:r w:rsidRPr="00B04881">
        <w:rPr>
          <w:lang w:val="uk-UA"/>
        </w:rPr>
        <w:t>другою</w:t>
      </w:r>
      <w:proofErr w:type="gramEnd"/>
      <w:r w:rsidRPr="00B04881">
        <w:rPr>
          <w:lang w:val="uk-UA"/>
        </w:rPr>
        <w:t xml:space="preserve"> ст. 9 Закону № 996.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Порядок створення, прийняття і відображення у бухгалтерському </w:t>
      </w:r>
      <w:proofErr w:type="gramStart"/>
      <w:r w:rsidRPr="00B04881">
        <w:rPr>
          <w:lang w:val="uk-UA"/>
        </w:rPr>
        <w:t>обл</w:t>
      </w:r>
      <w:proofErr w:type="gramEnd"/>
      <w:r w:rsidRPr="00B04881">
        <w:rPr>
          <w:lang w:val="uk-UA"/>
        </w:rPr>
        <w:t xml:space="preserve">іку, а також зберігання первинних документів встановлено Положенням про документальне забезпечення записів у бухгалтерському обліку, затвердженим наказом Міністерства фінансів України від 24.05.1995 № 88. </w:t>
      </w:r>
    </w:p>
    <w:p w:rsidR="009267D4" w:rsidRPr="00B04881" w:rsidRDefault="009267D4" w:rsidP="00B04881">
      <w:pPr>
        <w:pStyle w:val="ad"/>
        <w:spacing w:before="0" w:beforeAutospacing="0" w:after="0" w:afterAutospacing="0"/>
        <w:ind w:firstLine="709"/>
        <w:jc w:val="both"/>
        <w:rPr>
          <w:lang w:val="uk-UA"/>
        </w:rPr>
      </w:pPr>
      <w:r w:rsidRPr="00B04881">
        <w:rPr>
          <w:lang w:val="uk-UA"/>
        </w:rPr>
        <w:lastRenderedPageBreak/>
        <w:t xml:space="preserve">Регулювання питань методології бухгалтерського </w:t>
      </w:r>
      <w:proofErr w:type="gramStart"/>
      <w:r w:rsidRPr="00B04881">
        <w:rPr>
          <w:lang w:val="uk-UA"/>
        </w:rPr>
        <w:t>обл</w:t>
      </w:r>
      <w:proofErr w:type="gramEnd"/>
      <w:r w:rsidRPr="00B04881">
        <w:rPr>
          <w:lang w:val="uk-UA"/>
        </w:rPr>
        <w:t>іку та фінансової звітності здійснюється центральним органом виконавчої влади, що забезпечує формування та реалізує державну політику у сфері бухгалтерського обліку та аудиту, затверджує національні положення (стандарти) бухгалтерського обліку, національні положення (стандарти) бухгалтерського обліку в державному секторі, інші нормативно-правові акти щодо ведення бухгалтерського обліку та складання фінансової звітності (</w:t>
      </w:r>
      <w:proofErr w:type="gramStart"/>
      <w:r w:rsidRPr="00B04881">
        <w:rPr>
          <w:lang w:val="uk-UA"/>
        </w:rPr>
        <w:t>абзац</w:t>
      </w:r>
      <w:proofErr w:type="gramEnd"/>
      <w:r w:rsidRPr="00B04881">
        <w:rPr>
          <w:lang w:val="uk-UA"/>
        </w:rPr>
        <w:t xml:space="preserve"> перший частини другої ст. 6 Закону № 996). </w:t>
      </w:r>
    </w:p>
    <w:p w:rsidR="009267D4" w:rsidRDefault="009267D4" w:rsidP="00B04881">
      <w:pPr>
        <w:pStyle w:val="ad"/>
        <w:spacing w:before="0" w:beforeAutospacing="0" w:after="0" w:afterAutospacing="0"/>
        <w:ind w:firstLine="709"/>
        <w:jc w:val="both"/>
      </w:pPr>
      <w:r w:rsidRPr="00B04881">
        <w:rPr>
          <w:lang w:val="uk-UA"/>
        </w:rPr>
        <w:t xml:space="preserve">Зокрема, з питань, пов’язаних з порядком списання </w:t>
      </w:r>
      <w:proofErr w:type="gramStart"/>
      <w:r w:rsidRPr="00B04881">
        <w:rPr>
          <w:lang w:val="uk-UA"/>
        </w:rPr>
        <w:t>п</w:t>
      </w:r>
      <w:proofErr w:type="gramEnd"/>
      <w:r w:rsidRPr="00B04881">
        <w:rPr>
          <w:lang w:val="uk-UA"/>
        </w:rPr>
        <w:t>ідприємствами (організаціями) знищеного або зіпсованого майна у зв’язку із російською збройною агресією проти України, Міністерством фінансів України надано роз’яснення листом від 10.10.2022 №</w:t>
      </w:r>
      <w:r>
        <w:t xml:space="preserve"> 41010-06-62/23254, який розміщено на сайті ДПС за посиланням: </w:t>
      </w:r>
      <w:hyperlink r:id="rId13" w:history="1">
        <w:r>
          <w:rPr>
            <w:rStyle w:val="ac"/>
            <w:rFonts w:eastAsiaTheme="majorEastAsia"/>
          </w:rPr>
          <w:t>https://tax.gov.ua/nove-pro-podatki--novini-/629143.html</w:t>
        </w:r>
      </w:hyperlink>
      <w:r>
        <w:t xml:space="preserve">.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Як зазначено у роз’ясненні, для забезпечення достовірності даних бухгалтерського </w:t>
      </w:r>
      <w:proofErr w:type="gramStart"/>
      <w:r w:rsidRPr="00B04881">
        <w:rPr>
          <w:lang w:val="uk-UA"/>
        </w:rPr>
        <w:t>обл</w:t>
      </w:r>
      <w:proofErr w:type="gramEnd"/>
      <w:r w:rsidRPr="00B04881">
        <w:rPr>
          <w:lang w:val="uk-UA"/>
        </w:rPr>
        <w:t xml:space="preserve">іку та фінансової звітності підприємства зобов’язані проводити інвентаризацію активів і зобов’язань, під час якої перевіряються і документально підтверджуються їх наявність, стан і оцінка (частина перша ст. 10 Закону № 996). </w:t>
      </w:r>
    </w:p>
    <w:p w:rsidR="009267D4" w:rsidRPr="00B04881" w:rsidRDefault="009267D4" w:rsidP="00B04881">
      <w:pPr>
        <w:pStyle w:val="ad"/>
        <w:spacing w:before="0" w:beforeAutospacing="0" w:after="0" w:afterAutospacing="0"/>
        <w:ind w:firstLine="709"/>
        <w:jc w:val="both"/>
        <w:rPr>
          <w:lang w:val="uk-UA"/>
        </w:rPr>
      </w:pPr>
      <w:r w:rsidRPr="00B04881">
        <w:rPr>
          <w:lang w:val="uk-UA"/>
        </w:rPr>
        <w:t>Згідно з Порядком подання фінансової звітності, затвердженим постановою Кабінету Міні</w:t>
      </w:r>
      <w:proofErr w:type="gramStart"/>
      <w:r w:rsidRPr="00B04881">
        <w:rPr>
          <w:lang w:val="uk-UA"/>
        </w:rPr>
        <w:t>стр</w:t>
      </w:r>
      <w:proofErr w:type="gramEnd"/>
      <w:r w:rsidRPr="00B04881">
        <w:rPr>
          <w:lang w:val="uk-UA"/>
        </w:rPr>
        <w:t xml:space="preserve">ів України від 28 лютого 2000 року № 419 (далі – Порядок № 419), та Положенням про інвентаризацію активів та зобов’язань, затвердженим наказом Міністерства фінансів України від 02.09.2014 № 879 (далі – Положення № 879), проведення інвентаризації обов’язкове у разі, зокрема, встановлення фактів крадіжок або зловживань, псування цінностей (на день встановлення таких фактів); техногенних аварій, пожежі чи стихійного лиха (на день </w:t>
      </w:r>
      <w:proofErr w:type="gramStart"/>
      <w:r w:rsidRPr="00B04881">
        <w:rPr>
          <w:lang w:val="uk-UA"/>
        </w:rPr>
        <w:t>п</w:t>
      </w:r>
      <w:proofErr w:type="gramEnd"/>
      <w:r w:rsidRPr="00B04881">
        <w:rPr>
          <w:lang w:val="uk-UA"/>
        </w:rPr>
        <w:t xml:space="preserve">ісля закінчення явищ) в обсязі, визначеному керівником підприємства.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Як встановлено п. 4 розділу IV Положення № 879 виявлені при інвентаризації розбіжності між фактичною наявністю активів і зобов’язань і даними бухгалтерського </w:t>
      </w:r>
      <w:proofErr w:type="gramStart"/>
      <w:r w:rsidRPr="00B04881">
        <w:rPr>
          <w:lang w:val="uk-UA"/>
        </w:rPr>
        <w:t>обл</w:t>
      </w:r>
      <w:proofErr w:type="gramEnd"/>
      <w:r w:rsidRPr="00B04881">
        <w:rPr>
          <w:lang w:val="uk-UA"/>
        </w:rPr>
        <w:t xml:space="preserve">іку регулюються підприємствами в такому порядку, зокрема: </w:t>
      </w:r>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нестача запасів у межах установлених норм природного убутку, виявлена </w:t>
      </w:r>
      <w:proofErr w:type="gramStart"/>
      <w:r w:rsidRPr="00B04881">
        <w:rPr>
          <w:lang w:val="uk-UA"/>
        </w:rPr>
        <w:t>п</w:t>
      </w:r>
      <w:proofErr w:type="gramEnd"/>
      <w:r w:rsidRPr="00B04881">
        <w:rPr>
          <w:lang w:val="uk-UA"/>
        </w:rPr>
        <w:t xml:space="preserve">ід час інвентаризації, списується за розпорядженням керівника підприємства на витрати; </w:t>
      </w:r>
    </w:p>
    <w:p w:rsidR="009267D4" w:rsidRPr="00B04881" w:rsidRDefault="009267D4" w:rsidP="00B04881">
      <w:pPr>
        <w:pStyle w:val="ad"/>
        <w:spacing w:before="0" w:beforeAutospacing="0" w:after="0" w:afterAutospacing="0"/>
        <w:ind w:firstLine="709"/>
        <w:jc w:val="both"/>
        <w:rPr>
          <w:lang w:val="uk-UA"/>
        </w:rPr>
      </w:pPr>
      <w:r w:rsidRPr="00B04881">
        <w:rPr>
          <w:lang w:val="uk-UA"/>
        </w:rPr>
        <w:t>нестача цінностей понад норми природного убутку, а також втрати від псування цінностей списуються з балансу та відносяться на рахунок винних осіб у розмі</w:t>
      </w:r>
      <w:proofErr w:type="gramStart"/>
      <w:r w:rsidRPr="00B04881">
        <w:rPr>
          <w:lang w:val="uk-UA"/>
        </w:rPr>
        <w:t>р</w:t>
      </w:r>
      <w:proofErr w:type="gramEnd"/>
      <w:r w:rsidRPr="00B04881">
        <w:rPr>
          <w:lang w:val="uk-UA"/>
        </w:rPr>
        <w:t xml:space="preserve">і, визначеному відповідно до законодавства, у разі якщо винні особи не встановлені, вони зараховуються на позабалансовий рахунок до моменту встановлення винних осіб або закриття справи згідно із законодавством. </w:t>
      </w:r>
    </w:p>
    <w:p w:rsidR="009267D4" w:rsidRPr="00B04881" w:rsidRDefault="009267D4" w:rsidP="00B04881">
      <w:pPr>
        <w:pStyle w:val="ad"/>
        <w:spacing w:before="0" w:beforeAutospacing="0" w:after="0" w:afterAutospacing="0"/>
        <w:ind w:firstLine="709"/>
        <w:jc w:val="both"/>
        <w:rPr>
          <w:lang w:val="uk-UA"/>
        </w:rPr>
      </w:pPr>
      <w:r w:rsidRPr="00B04881">
        <w:rPr>
          <w:lang w:val="uk-UA"/>
        </w:rPr>
        <w:t>Слід зазначити, що Порядок визначення шкоди та збитків, завданих Україні внаслідок збройної агресії російської федерації, затверджений постановою Кабінету Міні</w:t>
      </w:r>
      <w:proofErr w:type="gramStart"/>
      <w:r w:rsidRPr="00B04881">
        <w:rPr>
          <w:lang w:val="uk-UA"/>
        </w:rPr>
        <w:t>стр</w:t>
      </w:r>
      <w:proofErr w:type="gramEnd"/>
      <w:r w:rsidRPr="00B04881">
        <w:rPr>
          <w:lang w:val="uk-UA"/>
        </w:rPr>
        <w:t xml:space="preserve">ів України від 20 березня 2022 року № 326 (в редакції постанови Кабінету Міністрів України від 22 липня 2022 року № 951). </w:t>
      </w:r>
    </w:p>
    <w:p w:rsidR="009267D4" w:rsidRPr="00B04881" w:rsidRDefault="009267D4" w:rsidP="00B04881">
      <w:pPr>
        <w:pStyle w:val="ad"/>
        <w:spacing w:before="0" w:beforeAutospacing="0" w:after="0" w:afterAutospacing="0"/>
        <w:ind w:firstLine="709"/>
        <w:jc w:val="both"/>
        <w:rPr>
          <w:lang w:val="uk-UA"/>
        </w:rPr>
      </w:pPr>
      <w:r w:rsidRPr="00B04881">
        <w:rPr>
          <w:lang w:val="uk-UA"/>
        </w:rPr>
        <w:t>Порядок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затверджений постановою Кабінету Міні</w:t>
      </w:r>
      <w:proofErr w:type="gramStart"/>
      <w:r w:rsidRPr="00B04881">
        <w:rPr>
          <w:lang w:val="uk-UA"/>
        </w:rPr>
        <w:t>стр</w:t>
      </w:r>
      <w:proofErr w:type="gramEnd"/>
      <w:r w:rsidRPr="00B04881">
        <w:rPr>
          <w:lang w:val="uk-UA"/>
        </w:rPr>
        <w:t xml:space="preserve">ів України від 19 квітня 2022 року № 473 (із змінами).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 xml:space="preserve">Частиною другою ст. 14 прим. 1 Закону України від 02 грудня 1997 року № 671/97-ВР «Про торгово-промислові палати в Україні» (із змінами та доповненнями) (далі – Закон № 671/97-ВР) визначено, що форс-мажорними обставинами (обставинами непереборної </w:t>
      </w:r>
      <w:r w:rsidRPr="00B04881">
        <w:rPr>
          <w:lang w:val="uk-UA"/>
        </w:rPr>
        <w:lastRenderedPageBreak/>
        <w:t>сили) є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w:t>
      </w:r>
      <w:proofErr w:type="gramEnd"/>
      <w:r w:rsidRPr="00B04881">
        <w:rPr>
          <w:lang w:val="uk-UA"/>
        </w:rPr>
        <w:t xml:space="preserve"> згідно із законодавчими та іншими нормативними актами. </w:t>
      </w:r>
    </w:p>
    <w:p w:rsidR="009267D4" w:rsidRPr="00B04881" w:rsidRDefault="009267D4" w:rsidP="00B04881">
      <w:pPr>
        <w:pStyle w:val="ad"/>
        <w:spacing w:before="0" w:beforeAutospacing="0" w:after="0" w:afterAutospacing="0"/>
        <w:ind w:firstLine="709"/>
        <w:jc w:val="both"/>
        <w:rPr>
          <w:lang w:val="uk-UA"/>
        </w:rPr>
      </w:pPr>
      <w:proofErr w:type="gramStart"/>
      <w:r w:rsidRPr="00B04881">
        <w:rPr>
          <w:lang w:val="uk-UA"/>
        </w:rPr>
        <w:t xml:space="preserve">Згідно з частиною першою ст. 14 прим. 1 Закону № 671/97-ВР Торгово-промислова палата України та уповноважені нею регіональні торгово-промислові палати засвідчують форс-мажорні обставини (обставини непереборної сили) та видають сертифікат про такі обставини протягом семи днів з дня звернення суб’єкта господарської діяльності за собівартістю. </w:t>
      </w:r>
      <w:proofErr w:type="gramEnd"/>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Зважаючи на зазначене, в загальному порядку відображення у бухгалтерському </w:t>
      </w:r>
      <w:proofErr w:type="gramStart"/>
      <w:r w:rsidRPr="00B04881">
        <w:rPr>
          <w:lang w:val="uk-UA"/>
        </w:rPr>
        <w:t>обл</w:t>
      </w:r>
      <w:proofErr w:type="gramEnd"/>
      <w:r w:rsidRPr="00B04881">
        <w:rPr>
          <w:lang w:val="uk-UA"/>
        </w:rPr>
        <w:t>іку неприбуткової організації втрат від псування або знищення майна (у тому числі у вигляді гуманітарної допомоги), що перебуває на балансі такої організації, повинно здійснюватися на підставі відповідних первинних документів, за умови проведення обов’язкової інвентаризації, та інших підтверджуючих документі</w:t>
      </w:r>
      <w:proofErr w:type="gramStart"/>
      <w:r w:rsidRPr="00B04881">
        <w:rPr>
          <w:lang w:val="uk-UA"/>
        </w:rPr>
        <w:t xml:space="preserve">в, у тому числі за наявності сертифіката про форс-мажорні обставини (обставини непереборної сили). </w:t>
      </w:r>
      <w:proofErr w:type="gramEnd"/>
    </w:p>
    <w:p w:rsidR="009267D4" w:rsidRPr="00B04881" w:rsidRDefault="009267D4" w:rsidP="00B04881">
      <w:pPr>
        <w:pStyle w:val="ad"/>
        <w:spacing w:before="0" w:beforeAutospacing="0" w:after="0" w:afterAutospacing="0"/>
        <w:ind w:firstLine="709"/>
        <w:jc w:val="both"/>
        <w:rPr>
          <w:lang w:val="uk-UA"/>
        </w:rPr>
      </w:pPr>
      <w:r w:rsidRPr="00B04881">
        <w:rPr>
          <w:lang w:val="uk-UA"/>
        </w:rPr>
        <w:t xml:space="preserve">При цьому питання визначення необхідного переліку документів, що </w:t>
      </w:r>
      <w:proofErr w:type="gramStart"/>
      <w:r w:rsidRPr="00B04881">
        <w:rPr>
          <w:lang w:val="uk-UA"/>
        </w:rPr>
        <w:t>п</w:t>
      </w:r>
      <w:proofErr w:type="gramEnd"/>
      <w:r w:rsidRPr="00B04881">
        <w:rPr>
          <w:lang w:val="uk-UA"/>
        </w:rPr>
        <w:t xml:space="preserve">ідтверджують факт втрати (знищення) майна у вигляді гуманітарної допомоги належать до компетенції Міністерства соціальної політики, сім’ї та єдності України та Міністерства фінансів України. </w:t>
      </w:r>
    </w:p>
    <w:p w:rsidR="00FA55CF" w:rsidRDefault="00FA55CF" w:rsidP="00FA55CF">
      <w:pPr>
        <w:spacing w:before="100" w:beforeAutospacing="1" w:after="100" w:afterAutospacing="1"/>
        <w:ind w:firstLine="709"/>
        <w:jc w:val="center"/>
        <w:rPr>
          <w:rFonts w:cs="Times New Roman"/>
          <w:b/>
          <w:sz w:val="24"/>
          <w:szCs w:val="24"/>
          <w:lang w:val="uk-UA"/>
        </w:rPr>
      </w:pPr>
    </w:p>
    <w:p w:rsidR="009267D4" w:rsidRPr="00FA55CF" w:rsidRDefault="009267D4" w:rsidP="00FA55CF">
      <w:pPr>
        <w:spacing w:before="100" w:beforeAutospacing="1" w:after="100" w:afterAutospacing="1"/>
        <w:ind w:firstLine="709"/>
        <w:jc w:val="center"/>
        <w:rPr>
          <w:rFonts w:cs="Times New Roman"/>
          <w:b/>
          <w:sz w:val="24"/>
          <w:szCs w:val="24"/>
          <w:lang w:val="uk-UA"/>
        </w:rPr>
      </w:pPr>
      <w:r w:rsidRPr="00FA55CF">
        <w:rPr>
          <w:rFonts w:cs="Times New Roman"/>
          <w:b/>
          <w:sz w:val="24"/>
          <w:szCs w:val="24"/>
          <w:lang w:val="uk-UA"/>
        </w:rPr>
        <w:t>Закон України № 4536: вимоги щодо мінімальної зарплати у сфері роздрібної торгівлі алкоголем, тютюном, рідинами для електронних сигарет та пальним</w:t>
      </w:r>
    </w:p>
    <w:p w:rsidR="009267D4" w:rsidRPr="00FA55CF" w:rsidRDefault="00CF4987" w:rsidP="00E16605">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нагадує.</w:t>
      </w:r>
      <w:r w:rsidR="009267D4" w:rsidRPr="00E16605">
        <w:rPr>
          <w:lang w:val="uk-UA"/>
        </w:rPr>
        <w:t> </w:t>
      </w:r>
      <w:r w:rsidR="009267D4" w:rsidRPr="00FA55CF">
        <w:rPr>
          <w:lang w:val="uk-UA"/>
        </w:rPr>
        <w:t xml:space="preserve"> </w:t>
      </w:r>
    </w:p>
    <w:p w:rsidR="009267D4" w:rsidRPr="00E16605" w:rsidRDefault="009267D4" w:rsidP="00E16605">
      <w:pPr>
        <w:pStyle w:val="ad"/>
        <w:spacing w:before="0" w:beforeAutospacing="0" w:after="0" w:afterAutospacing="0"/>
        <w:ind w:firstLine="709"/>
        <w:jc w:val="both"/>
        <w:rPr>
          <w:lang w:val="uk-UA"/>
        </w:rPr>
      </w:pPr>
      <w:proofErr w:type="gramStart"/>
      <w:r w:rsidRPr="00E16605">
        <w:rPr>
          <w:lang w:val="uk-UA"/>
        </w:rPr>
        <w:t>► Законом України від 16 липня 2025 року № 4536-IX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законодавства» (Закон України № 4536) (набрав чинності з 01.10.2025, крім</w:t>
      </w:r>
      <w:proofErr w:type="gramEnd"/>
      <w:r w:rsidRPr="00E16605">
        <w:rPr>
          <w:lang w:val="uk-UA"/>
        </w:rPr>
        <w:t xml:space="preserve"> окремих норм) оновлено норми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E16605">
        <w:rPr>
          <w:lang w:val="uk-UA"/>
        </w:rPr>
        <w:t>р</w:t>
      </w:r>
      <w:proofErr w:type="gramEnd"/>
      <w:r w:rsidRPr="00E16605">
        <w:rPr>
          <w:lang w:val="uk-UA"/>
        </w:rPr>
        <w:t xml:space="preserve">ідин, що використовуються в електронних сигаретах, та пального» (зі змінами та доповненнями): </w:t>
      </w:r>
    </w:p>
    <w:p w:rsidR="009267D4" w:rsidRPr="00E16605" w:rsidRDefault="009267D4" w:rsidP="00E16605">
      <w:pPr>
        <w:pStyle w:val="ad"/>
        <w:spacing w:before="0" w:beforeAutospacing="0" w:after="0" w:afterAutospacing="0"/>
        <w:ind w:firstLine="709"/>
        <w:jc w:val="both"/>
        <w:rPr>
          <w:lang w:val="uk-UA"/>
        </w:rPr>
      </w:pPr>
      <w:r w:rsidRPr="00E16605">
        <w:rPr>
          <w:lang w:val="uk-UA"/>
        </w:rPr>
        <w:t>● починаючи з 01 жовтня 2025 року суб’єкти господарювання, які отримали ліцензії на право роздрібної торгі</w:t>
      </w:r>
      <w:proofErr w:type="gramStart"/>
      <w:r w:rsidRPr="00E16605">
        <w:rPr>
          <w:lang w:val="uk-UA"/>
        </w:rPr>
        <w:t>вл</w:t>
      </w:r>
      <w:proofErr w:type="gramEnd"/>
      <w:r w:rsidRPr="00E16605">
        <w:rPr>
          <w:lang w:val="uk-UA"/>
        </w:rPr>
        <w:t xml:space="preserve">і алкогольними напоями, сидром та перрі (без додавання спирту), тютюновими виробами, рідинами, що використовуються в електронних сигаретах, та пальним для провадження відповідної діяльності на підставі зазначених ліцензій мають дотримуватись таких вимог: </w:t>
      </w:r>
    </w:p>
    <w:p w:rsidR="009267D4" w:rsidRPr="00E16605" w:rsidRDefault="009267D4" w:rsidP="00E16605">
      <w:pPr>
        <w:pStyle w:val="ad"/>
        <w:spacing w:before="0" w:beforeAutospacing="0" w:after="0" w:afterAutospacing="0"/>
        <w:ind w:firstLine="709"/>
        <w:jc w:val="both"/>
        <w:rPr>
          <w:lang w:val="uk-UA"/>
        </w:rPr>
      </w:pPr>
      <w:r w:rsidRPr="00E16605">
        <w:rPr>
          <w:lang w:val="uk-UA"/>
        </w:rPr>
        <w:t>► розмі</w:t>
      </w:r>
      <w:proofErr w:type="gramStart"/>
      <w:r w:rsidRPr="00E16605">
        <w:rPr>
          <w:lang w:val="uk-UA"/>
        </w:rPr>
        <w:t>р</w:t>
      </w:r>
      <w:proofErr w:type="gramEnd"/>
      <w:r w:rsidRPr="00E16605">
        <w:rPr>
          <w:lang w:val="uk-UA"/>
        </w:rPr>
        <w:t xml:space="preserve"> середньої щомісячної заробітної плати, нарахованої суб’єктом господарювання/загального місячного оподатковуваного доходу ФОПа (без найманих працівників), має становити не менше ніж: </w:t>
      </w:r>
    </w:p>
    <w:p w:rsidR="009267D4" w:rsidRPr="00E16605" w:rsidRDefault="009267D4" w:rsidP="00E16605">
      <w:pPr>
        <w:pStyle w:val="ad"/>
        <w:spacing w:before="0" w:beforeAutospacing="0" w:after="0" w:afterAutospacing="0"/>
        <w:ind w:firstLine="709"/>
        <w:jc w:val="both"/>
        <w:rPr>
          <w:lang w:val="uk-UA"/>
        </w:rPr>
      </w:pPr>
      <w:r w:rsidRPr="00E16605">
        <w:rPr>
          <w:lang w:val="uk-UA"/>
        </w:rPr>
        <w:lastRenderedPageBreak/>
        <w:t xml:space="preserve">▼ 1,5 мінімальних заробітних плат (МЗП) при одночасному дотриманні таких умов для </w:t>
      </w:r>
      <w:proofErr w:type="gramStart"/>
      <w:r w:rsidRPr="00E16605">
        <w:rPr>
          <w:lang w:val="uk-UA"/>
        </w:rPr>
        <w:t>вс</w:t>
      </w:r>
      <w:proofErr w:type="gramEnd"/>
      <w:r w:rsidRPr="00E16605">
        <w:rPr>
          <w:lang w:val="uk-UA"/>
        </w:rPr>
        <w:t xml:space="preserve">іх місць роздрібної торгівлі: </w:t>
      </w:r>
    </w:p>
    <w:p w:rsidR="009267D4" w:rsidRPr="00E16605" w:rsidRDefault="009267D4" w:rsidP="00E16605">
      <w:pPr>
        <w:pStyle w:val="ad"/>
        <w:spacing w:before="0" w:beforeAutospacing="0" w:after="0" w:afterAutospacing="0"/>
        <w:ind w:firstLine="709"/>
        <w:jc w:val="both"/>
        <w:rPr>
          <w:lang w:val="uk-UA"/>
        </w:rPr>
      </w:pPr>
      <w:r w:rsidRPr="00E16605">
        <w:rPr>
          <w:lang w:val="uk-UA"/>
        </w:rPr>
        <w:t>- їх розташування – за межами населених пунктів – адміністративних центрів областей і м. Киє</w:t>
      </w:r>
      <w:proofErr w:type="gramStart"/>
      <w:r w:rsidRPr="00E16605">
        <w:rPr>
          <w:lang w:val="uk-UA"/>
        </w:rPr>
        <w:t>ва та</w:t>
      </w:r>
      <w:proofErr w:type="gramEnd"/>
      <w:r w:rsidRPr="00E16605">
        <w:rPr>
          <w:lang w:val="uk-UA"/>
        </w:rPr>
        <w:t xml:space="preserve"> м. Севастополя на відстані від 50 кілометрів;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 площа торговельної зали – до 500 метрів квадратних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 2 МЗП для </w:t>
      </w:r>
      <w:proofErr w:type="gramStart"/>
      <w:r w:rsidRPr="00E16605">
        <w:rPr>
          <w:lang w:val="uk-UA"/>
        </w:rPr>
        <w:t>вс</w:t>
      </w:r>
      <w:proofErr w:type="gramEnd"/>
      <w:r w:rsidRPr="00E16605">
        <w:rPr>
          <w:lang w:val="uk-UA"/>
        </w:rPr>
        <w:t xml:space="preserve">іх інших суб’єктів господарювання, у яких місця торгівлі не відповідають зазначеним вище умовам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 невиконання цих вимог призведе до припинення дії </w:t>
      </w:r>
      <w:proofErr w:type="gramStart"/>
      <w:r w:rsidRPr="00E16605">
        <w:rPr>
          <w:lang w:val="uk-UA"/>
        </w:rPr>
        <w:t>л</w:t>
      </w:r>
      <w:proofErr w:type="gramEnd"/>
      <w:r w:rsidRPr="00E16605">
        <w:rPr>
          <w:lang w:val="uk-UA"/>
        </w:rPr>
        <w:t xml:space="preserve">іцензії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 розрахунок розміру середньої щомісячної заробітної плати або розміру загального місячного оподатковуваного доходу суб’єкта господарювання здійснюється </w:t>
      </w:r>
      <w:proofErr w:type="gramStart"/>
      <w:r w:rsidRPr="00E16605">
        <w:rPr>
          <w:lang w:val="uk-UA"/>
        </w:rPr>
        <w:t>за</w:t>
      </w:r>
      <w:proofErr w:type="gramEnd"/>
      <w:r w:rsidRPr="00E16605">
        <w:rPr>
          <w:lang w:val="uk-UA"/>
        </w:rPr>
        <w:t xml:space="preserve"> пері</w:t>
      </w:r>
      <w:proofErr w:type="gramStart"/>
      <w:r w:rsidRPr="00E16605">
        <w:rPr>
          <w:lang w:val="uk-UA"/>
        </w:rPr>
        <w:t>од</w:t>
      </w:r>
      <w:proofErr w:type="gramEnd"/>
      <w:r w:rsidRPr="00E16605">
        <w:rPr>
          <w:lang w:val="uk-UA"/>
        </w:rPr>
        <w:t xml:space="preserve">, починаючи з дня набрання чинності Законом України № 4536. </w:t>
      </w:r>
    </w:p>
    <w:p w:rsidR="00FA55CF" w:rsidRDefault="00FA55CF" w:rsidP="00FA55CF">
      <w:pPr>
        <w:spacing w:before="100" w:beforeAutospacing="1" w:after="100" w:afterAutospacing="1"/>
        <w:ind w:firstLine="709"/>
        <w:jc w:val="center"/>
        <w:rPr>
          <w:rFonts w:cs="Times New Roman"/>
          <w:b/>
          <w:sz w:val="24"/>
          <w:szCs w:val="24"/>
          <w:lang w:val="uk-UA"/>
        </w:rPr>
      </w:pPr>
    </w:p>
    <w:p w:rsidR="009267D4" w:rsidRPr="00FA55CF" w:rsidRDefault="009267D4" w:rsidP="00FA55CF">
      <w:pPr>
        <w:spacing w:before="100" w:beforeAutospacing="1" w:after="100" w:afterAutospacing="1"/>
        <w:ind w:firstLine="709"/>
        <w:jc w:val="center"/>
        <w:rPr>
          <w:rFonts w:cs="Times New Roman"/>
          <w:b/>
          <w:sz w:val="24"/>
          <w:szCs w:val="24"/>
          <w:lang w:val="uk-UA"/>
        </w:rPr>
      </w:pPr>
      <w:r w:rsidRPr="00FA55CF">
        <w:rPr>
          <w:rFonts w:cs="Times New Roman"/>
          <w:b/>
          <w:sz w:val="24"/>
          <w:szCs w:val="24"/>
          <w:lang w:val="uk-UA"/>
        </w:rPr>
        <w:t xml:space="preserve">Зміна місцезнаходження/місця проживання платника податків: зняття з обліку/взяття на облік платника у контролюючих органах </w:t>
      </w:r>
    </w:p>
    <w:p w:rsidR="009267D4" w:rsidRPr="00FA55CF" w:rsidRDefault="00CF4987" w:rsidP="00E16605">
      <w:pPr>
        <w:pStyle w:val="ad"/>
        <w:spacing w:before="0" w:beforeAutospacing="0" w:after="0" w:afterAutospacing="0"/>
        <w:ind w:firstLine="709"/>
        <w:jc w:val="both"/>
        <w:rPr>
          <w:lang w:val="uk-UA"/>
        </w:rPr>
      </w:pPr>
      <w:r w:rsidRPr="00FA55CF">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FA55CF">
        <w:rPr>
          <w:lang w:val="uk-UA"/>
        </w:rPr>
        <w:t xml:space="preserve">он) </w:t>
      </w:r>
      <w:r w:rsidR="009267D4" w:rsidRPr="00FA55CF">
        <w:rPr>
          <w:lang w:val="uk-UA"/>
        </w:rPr>
        <w:t xml:space="preserve">звертає увагу.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У разі зміни місцезнаходження/місця проживання платника податків внесення змін до </w:t>
      </w:r>
      <w:proofErr w:type="gramStart"/>
      <w:r w:rsidRPr="00E16605">
        <w:rPr>
          <w:lang w:val="uk-UA"/>
        </w:rPr>
        <w:t>обл</w:t>
      </w:r>
      <w:proofErr w:type="gramEnd"/>
      <w:r w:rsidRPr="00E16605">
        <w:rPr>
          <w:lang w:val="uk-UA"/>
        </w:rPr>
        <w:t xml:space="preserve">ікових даних здійснюється на підставі: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 відомостей з Єдиного державного реєстру юридичних осіб, фізичних осіб – </w:t>
      </w:r>
      <w:proofErr w:type="gramStart"/>
      <w:r w:rsidRPr="00E16605">
        <w:rPr>
          <w:lang w:val="uk-UA"/>
        </w:rPr>
        <w:t>п</w:t>
      </w:r>
      <w:proofErr w:type="gramEnd"/>
      <w:r w:rsidRPr="00E16605">
        <w:rPr>
          <w:lang w:val="uk-UA"/>
        </w:rPr>
        <w:t xml:space="preserve">ідприємців та громадських формувань (далі – ЄДР) про проведення державної реєстрації зміни місцезнаходження/місця проживання – для платників податків, відомості щодо яких містяться в ЄДР;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 заяв за формами № 1-ОПП, № 5-ОПП та № 1-ОПН – для платників податків, для яких законом </w:t>
      </w:r>
      <w:proofErr w:type="gramStart"/>
      <w:r w:rsidRPr="00E16605">
        <w:rPr>
          <w:lang w:val="uk-UA"/>
        </w:rPr>
        <w:t>установлен</w:t>
      </w:r>
      <w:proofErr w:type="gramEnd"/>
      <w:r w:rsidRPr="00E16605">
        <w:rPr>
          <w:lang w:val="uk-UA"/>
        </w:rPr>
        <w:t xml:space="preserve">і особливості державної реєстрації та відомості щодо яких не містяться в ЄДР.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Взяття на </w:t>
      </w:r>
      <w:proofErr w:type="gramStart"/>
      <w:r w:rsidRPr="00E16605">
        <w:rPr>
          <w:lang w:val="uk-UA"/>
        </w:rPr>
        <w:t>обл</w:t>
      </w:r>
      <w:proofErr w:type="gramEnd"/>
      <w:r w:rsidRPr="00E16605">
        <w:rPr>
          <w:lang w:val="uk-UA"/>
        </w:rPr>
        <w:t xml:space="preserve">ік за основним місцем обліку здійснюється у терміни, визначені розд. X Порядку </w:t>
      </w:r>
      <w:proofErr w:type="gramStart"/>
      <w:r w:rsidRPr="00E16605">
        <w:rPr>
          <w:lang w:val="uk-UA"/>
        </w:rPr>
        <w:t>обл</w:t>
      </w:r>
      <w:proofErr w:type="gramEnd"/>
      <w:r w:rsidRPr="00E16605">
        <w:rPr>
          <w:lang w:val="uk-UA"/>
        </w:rPr>
        <w:t xml:space="preserve">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(із змінами), а саме: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 </w:t>
      </w:r>
      <w:proofErr w:type="gramStart"/>
      <w:r w:rsidRPr="00E16605">
        <w:rPr>
          <w:lang w:val="uk-UA"/>
        </w:rPr>
        <w:t>у</w:t>
      </w:r>
      <w:proofErr w:type="gramEnd"/>
      <w:r w:rsidRPr="00E16605">
        <w:rPr>
          <w:lang w:val="uk-UA"/>
        </w:rPr>
        <w:t xml:space="preserve"> разі зміни контролюючого органу – протягом місяця;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 </w:t>
      </w:r>
      <w:proofErr w:type="gramStart"/>
      <w:r w:rsidRPr="00E16605">
        <w:rPr>
          <w:lang w:val="uk-UA"/>
        </w:rPr>
        <w:t>у</w:t>
      </w:r>
      <w:proofErr w:type="gramEnd"/>
      <w:r w:rsidRPr="00E16605">
        <w:rPr>
          <w:lang w:val="uk-UA"/>
        </w:rPr>
        <w:t xml:space="preserve"> </w:t>
      </w:r>
      <w:proofErr w:type="gramStart"/>
      <w:r w:rsidRPr="00E16605">
        <w:rPr>
          <w:lang w:val="uk-UA"/>
        </w:rPr>
        <w:t>раз</w:t>
      </w:r>
      <w:proofErr w:type="gramEnd"/>
      <w:r w:rsidRPr="00E16605">
        <w:rPr>
          <w:lang w:val="uk-UA"/>
        </w:rPr>
        <w:t xml:space="preserve">і зміни ДПІ обслуговування без зміни контролюючого органу – у день внесення даних про такі зміни до Єдиного банку даних юридичних осіб або Реєстру самозайнятих осіб.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Якщо внаслідок зміни місцезнаходження/місця проживання суб’єктів господарювання змінюється код території територіальної громади згідно з КАТОТТГ, у т. ч. якщо така </w:t>
      </w:r>
      <w:r w:rsidRPr="00E16605">
        <w:rPr>
          <w:lang w:val="uk-UA"/>
        </w:rPr>
        <w:lastRenderedPageBreak/>
        <w:t xml:space="preserve">зміна відбулася декілька разів протягом року, платник податків </w:t>
      </w:r>
      <w:proofErr w:type="gramStart"/>
      <w:r w:rsidRPr="00E16605">
        <w:rPr>
          <w:lang w:val="uk-UA"/>
        </w:rPr>
        <w:t>обл</w:t>
      </w:r>
      <w:proofErr w:type="gramEnd"/>
      <w:r w:rsidRPr="00E16605">
        <w:rPr>
          <w:lang w:val="uk-UA"/>
        </w:rPr>
        <w:t xml:space="preserve">іковується з ознакою сплати податків і зборів: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 за попереднім </w:t>
      </w:r>
      <w:proofErr w:type="gramStart"/>
      <w:r w:rsidRPr="00E16605">
        <w:rPr>
          <w:lang w:val="uk-UA"/>
        </w:rPr>
        <w:t>м</w:t>
      </w:r>
      <w:proofErr w:type="gramEnd"/>
      <w:r w:rsidRPr="00E16605">
        <w:rPr>
          <w:lang w:val="uk-UA"/>
        </w:rPr>
        <w:t xml:space="preserve">ісцезнаходженням (відповідно до першої адреси платника, за якою платник перебував на обліку на початок звітного року) – до закінчення поточного бюджетного періоду;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 за новим місцезнаходженням платника податків (відповідно до останньої адреси платника, яка була змінена у звітному році) – з наступного бюджетного періоду. </w:t>
      </w:r>
    </w:p>
    <w:p w:rsidR="00FA55CF" w:rsidRPr="00E16605" w:rsidRDefault="00FA55CF" w:rsidP="00E16605">
      <w:pPr>
        <w:pStyle w:val="ad"/>
        <w:spacing w:before="0" w:beforeAutospacing="0" w:after="0" w:afterAutospacing="0"/>
        <w:ind w:firstLine="709"/>
        <w:jc w:val="both"/>
        <w:rPr>
          <w:lang w:val="uk-UA"/>
        </w:rPr>
      </w:pPr>
    </w:p>
    <w:p w:rsidR="009267D4" w:rsidRPr="00FA55CF" w:rsidRDefault="009267D4" w:rsidP="00FA55CF">
      <w:pPr>
        <w:spacing w:before="100" w:beforeAutospacing="1" w:after="100" w:afterAutospacing="1"/>
        <w:ind w:firstLine="709"/>
        <w:jc w:val="center"/>
        <w:rPr>
          <w:rFonts w:cs="Times New Roman"/>
          <w:b/>
          <w:sz w:val="24"/>
          <w:szCs w:val="24"/>
          <w:lang w:val="uk-UA"/>
        </w:rPr>
      </w:pPr>
      <w:r w:rsidRPr="00FA55CF">
        <w:rPr>
          <w:rFonts w:cs="Times New Roman"/>
          <w:b/>
          <w:sz w:val="24"/>
          <w:szCs w:val="24"/>
          <w:lang w:val="uk-UA"/>
        </w:rPr>
        <w:t>Меню Електронного кабінету «Листування з ДПС»: особливості формування запиту на отримання ІПК</w:t>
      </w:r>
    </w:p>
    <w:p w:rsidR="009267D4" w:rsidRPr="00E16605" w:rsidRDefault="00CF4987" w:rsidP="00E16605">
      <w:pPr>
        <w:pStyle w:val="ad"/>
        <w:spacing w:before="0" w:beforeAutospacing="0" w:after="0" w:afterAutospacing="0"/>
        <w:ind w:firstLine="709"/>
        <w:jc w:val="both"/>
        <w:rPr>
          <w:lang w:val="uk-UA"/>
        </w:rPr>
      </w:pPr>
      <w:proofErr w:type="gramStart"/>
      <w:r w:rsidRPr="00E16605">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E16605">
        <w:rPr>
          <w:lang w:val="uk-UA"/>
        </w:rPr>
        <w:t xml:space="preserve"> Нікопольський р</w:t>
      </w:r>
      <w:r w:rsidRPr="00F07DCB">
        <w:rPr>
          <w:lang w:val="uk-UA"/>
        </w:rPr>
        <w:t>ай</w:t>
      </w:r>
      <w:r w:rsidRPr="00E16605">
        <w:rPr>
          <w:lang w:val="uk-UA"/>
        </w:rPr>
        <w:t xml:space="preserve">он) </w:t>
      </w:r>
      <w:r w:rsidR="009267D4" w:rsidRPr="00E16605">
        <w:rPr>
          <w:lang w:val="uk-UA"/>
        </w:rPr>
        <w:t>нагаду</w:t>
      </w:r>
      <w:proofErr w:type="gramStart"/>
      <w:r w:rsidR="009267D4" w:rsidRPr="00E16605">
        <w:rPr>
          <w:lang w:val="uk-UA"/>
        </w:rPr>
        <w:t>є,</w:t>
      </w:r>
      <w:proofErr w:type="gramEnd"/>
      <w:r w:rsidR="009267D4" w:rsidRPr="00E16605">
        <w:rPr>
          <w:lang w:val="uk-UA"/>
        </w:rPr>
        <w:t xml:space="preserve"> що Електронний кабінет забезпечує можливість реалізації платниками податків прав та обов’язків, визначених Податковим кодексом України (ПКУ) та іншими законами, контроль за дотриманням яких покладено на контролюючі органи, та нормативно-правовими актами, прийнятими на підставі та на виконання ПКУ та інших законів, контроль за дотриманням яких покладено на контролюючі органи, </w:t>
      </w:r>
      <w:proofErr w:type="gramStart"/>
      <w:r w:rsidR="009267D4" w:rsidRPr="00E16605">
        <w:rPr>
          <w:lang w:val="uk-UA"/>
        </w:rPr>
        <w:t>в</w:t>
      </w:r>
      <w:proofErr w:type="gramEnd"/>
      <w:r w:rsidR="009267D4" w:rsidRPr="00E16605">
        <w:rPr>
          <w:lang w:val="uk-UA"/>
        </w:rPr>
        <w:t xml:space="preserve"> </w:t>
      </w:r>
      <w:proofErr w:type="gramStart"/>
      <w:r w:rsidR="009267D4" w:rsidRPr="00E16605">
        <w:rPr>
          <w:lang w:val="uk-UA"/>
        </w:rPr>
        <w:t>тому</w:t>
      </w:r>
      <w:proofErr w:type="gramEnd"/>
      <w:r w:rsidR="009267D4" w:rsidRPr="00E16605">
        <w:rPr>
          <w:lang w:val="uk-UA"/>
        </w:rPr>
        <w:t xml:space="preserve"> числі, шляхом подання звернення на отримання індивідуальної податкової консультації (ІПК) в електронній формі (п. 42 прим. 1.2 ст. 42 прим. 1 ПКУ). </w:t>
      </w:r>
    </w:p>
    <w:p w:rsidR="009267D4" w:rsidRPr="00E16605" w:rsidRDefault="009267D4" w:rsidP="00E16605">
      <w:pPr>
        <w:pStyle w:val="ad"/>
        <w:spacing w:before="0" w:beforeAutospacing="0" w:after="0" w:afterAutospacing="0"/>
        <w:ind w:firstLine="709"/>
        <w:jc w:val="both"/>
        <w:rPr>
          <w:lang w:val="uk-UA"/>
        </w:rPr>
      </w:pPr>
      <w:r>
        <w:t>Вхід до Електронного кабі</w:t>
      </w:r>
      <w:proofErr w:type="gramStart"/>
      <w:r>
        <w:t>нету</w:t>
      </w:r>
      <w:proofErr w:type="gramEnd"/>
      <w:r>
        <w:t xml:space="preserve"> здійснюється за адресою </w:t>
      </w:r>
      <w:hyperlink r:id="rId14" w:history="1">
        <w:r>
          <w:rPr>
            <w:rStyle w:val="ac"/>
            <w:rFonts w:eastAsiaTheme="majorEastAsia"/>
          </w:rPr>
          <w:t>http://cabinet.tax.gov.ua</w:t>
        </w:r>
      </w:hyperlink>
      <w:r>
        <w:t xml:space="preserve">, а також </w:t>
      </w:r>
      <w:r w:rsidRPr="00E16605">
        <w:rPr>
          <w:lang w:val="uk-UA"/>
        </w:rPr>
        <w:t xml:space="preserve">через вебпортал ДПС. </w:t>
      </w:r>
    </w:p>
    <w:p w:rsidR="009267D4" w:rsidRPr="00E16605" w:rsidRDefault="009267D4" w:rsidP="00E16605">
      <w:pPr>
        <w:pStyle w:val="ad"/>
        <w:spacing w:before="0" w:beforeAutospacing="0" w:after="0" w:afterAutospacing="0"/>
        <w:ind w:firstLine="709"/>
        <w:jc w:val="both"/>
        <w:rPr>
          <w:lang w:val="uk-UA"/>
        </w:rPr>
      </w:pPr>
      <w:r w:rsidRPr="00E16605">
        <w:rPr>
          <w:lang w:val="uk-UA"/>
        </w:rPr>
        <w:t>Доступ до приватної частини Електронного кабінету надається після проходження користувачем електронної ідентифікації онлайн з використанням кваліфікованого електронного підпису, отриманого у будь-якого Кваліфікованого надавача електронних довірчих послуг або через Інтегровану систему електронної ідентифікації – id.gov.ua (MobileID та BankID), за допомогою Дія</w:t>
      </w:r>
      <w:proofErr w:type="gramStart"/>
      <w:r w:rsidRPr="00E16605">
        <w:rPr>
          <w:lang w:val="uk-UA"/>
        </w:rPr>
        <w:t>.П</w:t>
      </w:r>
      <w:proofErr w:type="gramEnd"/>
      <w:r w:rsidRPr="00E16605">
        <w:rPr>
          <w:lang w:val="uk-UA"/>
        </w:rPr>
        <w:t xml:space="preserve">ідпис або «хмарного» кваліфікованого електронного </w:t>
      </w:r>
      <w:proofErr w:type="gramStart"/>
      <w:r w:rsidRPr="00E16605">
        <w:rPr>
          <w:lang w:val="uk-UA"/>
        </w:rPr>
        <w:t>п</w:t>
      </w:r>
      <w:proofErr w:type="gramEnd"/>
      <w:r w:rsidRPr="00E16605">
        <w:rPr>
          <w:lang w:val="uk-UA"/>
        </w:rPr>
        <w:t xml:space="preserve">ідпису.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Меню «Листування з ДПС» приватної частини Електронного кабінету дозволяє надіслати звернення на отримання ІПК (далі – звернення) </w:t>
      </w:r>
      <w:proofErr w:type="gramStart"/>
      <w:r w:rsidRPr="00E16605">
        <w:rPr>
          <w:lang w:val="uk-UA"/>
        </w:rPr>
        <w:t>до</w:t>
      </w:r>
      <w:proofErr w:type="gramEnd"/>
      <w:r w:rsidRPr="00E16605">
        <w:rPr>
          <w:lang w:val="uk-UA"/>
        </w:rPr>
        <w:t xml:space="preserve"> відповідного органу ДПС. При формуванні звернення в меню «Листування з ДПС» Електронного кабінету здійснюється вибі</w:t>
      </w:r>
      <w:proofErr w:type="gramStart"/>
      <w:r w:rsidRPr="00E16605">
        <w:rPr>
          <w:lang w:val="uk-UA"/>
        </w:rPr>
        <w:t>р</w:t>
      </w:r>
      <w:proofErr w:type="gramEnd"/>
      <w:r w:rsidRPr="00E16605">
        <w:rPr>
          <w:lang w:val="uk-UA"/>
        </w:rPr>
        <w:t xml:space="preserve"> та заповнення таких реквізитів: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1) код ДПІ – із списку </w:t>
      </w:r>
      <w:proofErr w:type="gramStart"/>
      <w:r w:rsidRPr="00E16605">
        <w:rPr>
          <w:lang w:val="uk-UA"/>
        </w:rPr>
        <w:t>обирається</w:t>
      </w:r>
      <w:proofErr w:type="gramEnd"/>
      <w:r w:rsidRPr="00E16605">
        <w:rPr>
          <w:lang w:val="uk-UA"/>
        </w:rPr>
        <w:t xml:space="preserve"> орган ДПС (область та ГУ ДПС області), до якого надсилається звернення;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2) тип – із списку </w:t>
      </w:r>
      <w:proofErr w:type="gramStart"/>
      <w:r w:rsidRPr="00E16605">
        <w:rPr>
          <w:lang w:val="uk-UA"/>
        </w:rPr>
        <w:t>обирається</w:t>
      </w:r>
      <w:proofErr w:type="gramEnd"/>
      <w:r w:rsidRPr="00E16605">
        <w:rPr>
          <w:lang w:val="uk-UA"/>
        </w:rPr>
        <w:t xml:space="preserve"> значення «консультація»;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3) тематика – зазначається тематика звернення платника; </w:t>
      </w:r>
    </w:p>
    <w:p w:rsidR="009267D4" w:rsidRPr="00E16605" w:rsidRDefault="009267D4" w:rsidP="00E16605">
      <w:pPr>
        <w:pStyle w:val="ad"/>
        <w:spacing w:before="0" w:beforeAutospacing="0" w:after="0" w:afterAutospacing="0"/>
        <w:ind w:firstLine="709"/>
        <w:jc w:val="both"/>
        <w:rPr>
          <w:lang w:val="uk-UA"/>
        </w:rPr>
      </w:pPr>
      <w:r w:rsidRPr="00E16605">
        <w:rPr>
          <w:lang w:val="uk-UA"/>
        </w:rPr>
        <w:t>4) короткий змі</w:t>
      </w:r>
      <w:proofErr w:type="gramStart"/>
      <w:r w:rsidRPr="00E16605">
        <w:rPr>
          <w:lang w:val="uk-UA"/>
        </w:rPr>
        <w:t>ст</w:t>
      </w:r>
      <w:proofErr w:type="gramEnd"/>
      <w:r w:rsidRPr="00E16605">
        <w:rPr>
          <w:lang w:val="uk-UA"/>
        </w:rPr>
        <w:t xml:space="preserve"> – зазначається «Про надання індивідуальної податкової консультації»; </w:t>
      </w:r>
    </w:p>
    <w:p w:rsidR="009267D4" w:rsidRPr="00E16605" w:rsidRDefault="009267D4" w:rsidP="00E16605">
      <w:pPr>
        <w:pStyle w:val="ad"/>
        <w:spacing w:before="0" w:beforeAutospacing="0" w:after="0" w:afterAutospacing="0"/>
        <w:ind w:firstLine="709"/>
        <w:jc w:val="both"/>
        <w:rPr>
          <w:lang w:val="uk-UA"/>
        </w:rPr>
      </w:pPr>
      <w:r w:rsidRPr="00E16605">
        <w:rPr>
          <w:lang w:val="uk-UA"/>
        </w:rPr>
        <w:t>5) файл – завантажується скановане звернення у форматі pdf із обмеженням розмі</w:t>
      </w:r>
      <w:proofErr w:type="gramStart"/>
      <w:r w:rsidRPr="00E16605">
        <w:rPr>
          <w:lang w:val="uk-UA"/>
        </w:rPr>
        <w:t>ру не</w:t>
      </w:r>
      <w:proofErr w:type="gramEnd"/>
      <w:r w:rsidRPr="00E16605">
        <w:rPr>
          <w:lang w:val="uk-UA"/>
        </w:rPr>
        <w:t xml:space="preserve"> більше 5 МБ. </w:t>
      </w:r>
    </w:p>
    <w:p w:rsidR="009267D4" w:rsidRPr="00E16605" w:rsidRDefault="009267D4" w:rsidP="00E16605">
      <w:pPr>
        <w:pStyle w:val="ad"/>
        <w:spacing w:before="0" w:beforeAutospacing="0" w:after="0" w:afterAutospacing="0"/>
        <w:ind w:firstLine="709"/>
        <w:jc w:val="both"/>
        <w:rPr>
          <w:lang w:val="uk-UA"/>
        </w:rPr>
      </w:pPr>
      <w:r w:rsidRPr="00E16605">
        <w:rPr>
          <w:lang w:val="uk-UA"/>
        </w:rPr>
        <w:lastRenderedPageBreak/>
        <w:t xml:space="preserve">Зберегти проєкт звернення можна натиснувши кнопку «Зберегти».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У вкладці «Вихідні документи» меню «Вхідні/вихідні документи» платник має можливість </w:t>
      </w:r>
      <w:proofErr w:type="gramStart"/>
      <w:r w:rsidRPr="00E16605">
        <w:rPr>
          <w:lang w:val="uk-UA"/>
        </w:rPr>
        <w:t>п</w:t>
      </w:r>
      <w:proofErr w:type="gramEnd"/>
      <w:r w:rsidRPr="00E16605">
        <w:rPr>
          <w:lang w:val="uk-UA"/>
        </w:rPr>
        <w:t xml:space="preserve">ідписати та направити звернення, використовуючи відповідні кнопки «Підписати» та «Відправити».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Протягом одного робочого дня </w:t>
      </w:r>
      <w:proofErr w:type="gramStart"/>
      <w:r w:rsidRPr="00E16605">
        <w:rPr>
          <w:lang w:val="uk-UA"/>
        </w:rPr>
        <w:t>п</w:t>
      </w:r>
      <w:proofErr w:type="gramEnd"/>
      <w:r w:rsidRPr="00E16605">
        <w:rPr>
          <w:lang w:val="uk-UA"/>
        </w:rPr>
        <w:t>ісля надсилання електронного звернення до органу ДПС його автора буде повідомлено про вхідний реєстраційний номер та дату реєстрації звернення в органі ДПС, до якого дане звернення направлено. Інформацію щодо отримання та реєстрації звернення в органі ДПС користувач може переглянути у вкладці «Вхідні» меню «Вхідні/вихідні документи» приватної частини Електронного кабі</w:t>
      </w:r>
      <w:proofErr w:type="gramStart"/>
      <w:r w:rsidRPr="00E16605">
        <w:rPr>
          <w:lang w:val="uk-UA"/>
        </w:rPr>
        <w:t>нету</w:t>
      </w:r>
      <w:proofErr w:type="gramEnd"/>
      <w:r w:rsidRPr="00E16605">
        <w:rPr>
          <w:lang w:val="uk-UA"/>
        </w:rPr>
        <w:t xml:space="preserve">, відправлений лист (звернення) – у вкладці «Вихідні документи» меню «Вхідні/вихідні документи». </w:t>
      </w:r>
    </w:p>
    <w:p w:rsidR="009267D4" w:rsidRPr="00E16605" w:rsidRDefault="009267D4" w:rsidP="00E16605">
      <w:pPr>
        <w:pStyle w:val="ad"/>
        <w:spacing w:before="0" w:beforeAutospacing="0" w:after="0" w:afterAutospacing="0"/>
        <w:ind w:firstLine="709"/>
        <w:jc w:val="both"/>
        <w:rPr>
          <w:lang w:val="uk-UA"/>
        </w:rPr>
      </w:pPr>
      <w:r w:rsidRPr="00E16605">
        <w:rPr>
          <w:lang w:val="uk-UA"/>
        </w:rPr>
        <w:t xml:space="preserve">Додатково повідомляємо, що для інформаційної </w:t>
      </w:r>
      <w:proofErr w:type="gramStart"/>
      <w:r w:rsidRPr="00E16605">
        <w:rPr>
          <w:lang w:val="uk-UA"/>
        </w:rPr>
        <w:t>п</w:t>
      </w:r>
      <w:proofErr w:type="gramEnd"/>
      <w:r w:rsidRPr="00E16605">
        <w:rPr>
          <w:lang w:val="uk-UA"/>
        </w:rPr>
        <w:t xml:space="preserve">ідтримки та допомоги платникам при користуванні Електронним кабінетом, «відкрита» та «приватна» частини Електронного кабінету містять режим «Допомога», в якому розміщено інструкцію користувача по кожному режиму Електронного кабінету. </w:t>
      </w:r>
    </w:p>
    <w:p w:rsidR="00145565" w:rsidRPr="00A7035A" w:rsidRDefault="00145565" w:rsidP="00A7035A">
      <w:pPr>
        <w:spacing w:before="100" w:beforeAutospacing="1" w:after="100" w:afterAutospacing="1"/>
        <w:ind w:firstLine="709"/>
        <w:jc w:val="center"/>
        <w:rPr>
          <w:rFonts w:cs="Times New Roman"/>
          <w:b/>
          <w:sz w:val="24"/>
          <w:szCs w:val="24"/>
          <w:lang w:val="uk-UA"/>
        </w:rPr>
      </w:pPr>
    </w:p>
    <w:p w:rsidR="00CF18F4" w:rsidRPr="00A7035A" w:rsidRDefault="00CF18F4" w:rsidP="00A7035A">
      <w:pPr>
        <w:spacing w:before="100" w:beforeAutospacing="1" w:after="100" w:afterAutospacing="1"/>
        <w:ind w:firstLine="709"/>
        <w:jc w:val="center"/>
        <w:rPr>
          <w:rFonts w:cs="Times New Roman"/>
          <w:b/>
          <w:sz w:val="24"/>
          <w:szCs w:val="24"/>
          <w:lang w:val="uk-UA"/>
        </w:rPr>
      </w:pPr>
      <w:r w:rsidRPr="00A7035A">
        <w:rPr>
          <w:rFonts w:cs="Times New Roman"/>
          <w:b/>
          <w:sz w:val="24"/>
          <w:szCs w:val="24"/>
          <w:lang w:val="uk-UA"/>
        </w:rPr>
        <w:t>Сервіс «Пульс» Державної податкової служби України: звертаємося, повідомляємо</w:t>
      </w:r>
    </w:p>
    <w:p w:rsidR="00CF18F4" w:rsidRPr="00F07DCB" w:rsidRDefault="00CF18F4" w:rsidP="007854E7">
      <w:pPr>
        <w:spacing w:after="0"/>
        <w:ind w:firstLine="709"/>
        <w:jc w:val="both"/>
        <w:rPr>
          <w:rFonts w:cs="Times New Roman"/>
          <w:sz w:val="24"/>
          <w:szCs w:val="24"/>
        </w:rPr>
      </w:pPr>
      <w:r w:rsidRPr="00F07DCB">
        <w:rPr>
          <w:rFonts w:cs="Times New Roman"/>
          <w:noProof/>
          <w:sz w:val="24"/>
          <w:szCs w:val="24"/>
          <w:lang w:eastAsia="ru-RU"/>
        </w:rPr>
        <w:drawing>
          <wp:inline distT="0" distB="0" distL="0" distR="0">
            <wp:extent cx="4400550" cy="2698948"/>
            <wp:effectExtent l="0" t="0" r="0" b="6350"/>
            <wp:docPr id="629314419"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08095" cy="2703575"/>
                    </a:xfrm>
                    <a:prstGeom prst="rect">
                      <a:avLst/>
                    </a:prstGeom>
                    <a:noFill/>
                    <a:ln>
                      <a:noFill/>
                    </a:ln>
                  </pic:spPr>
                </pic:pic>
              </a:graphicData>
            </a:graphic>
          </wp:inline>
        </w:drawing>
      </w:r>
    </w:p>
    <w:p w:rsidR="00CF18F4" w:rsidRPr="00F07DCB" w:rsidRDefault="00CF18F4" w:rsidP="007854E7">
      <w:pPr>
        <w:spacing w:after="0"/>
        <w:ind w:firstLine="709"/>
        <w:jc w:val="both"/>
        <w:rPr>
          <w:rFonts w:cs="Times New Roman"/>
          <w:sz w:val="24"/>
          <w:szCs w:val="24"/>
        </w:rPr>
      </w:pPr>
      <w:r w:rsidRPr="00F07DCB">
        <w:rPr>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sz w:val="24"/>
          <w:szCs w:val="24"/>
          <w:lang w:val="uk-UA"/>
        </w:rPr>
        <w:t>ай</w:t>
      </w:r>
      <w:r w:rsidRPr="00F07DCB">
        <w:rPr>
          <w:sz w:val="24"/>
          <w:szCs w:val="24"/>
        </w:rPr>
        <w:t xml:space="preserve">он) </w:t>
      </w:r>
      <w:r w:rsidRPr="00F07DCB">
        <w:rPr>
          <w:rFonts w:cs="Times New Roman"/>
          <w:sz w:val="24"/>
          <w:szCs w:val="24"/>
        </w:rPr>
        <w:t xml:space="preserve">нагадує, що сервіс «Пульс»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Надати інформацію можна, здійснивши наступне: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Крок 1. Наберіть номер телефону 0800-501-007.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Крок 2. Прослухавши інтерактивний голосовий автовідповідач з 8.00 до 19.00, у п'ятницю з 8.00 до 18.00 (крім суботи та неділі) – послідовно оберіть напрямок «5» та натисніть.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Крок 3. Зачекайте з’єднання з працівником та залиште Інформацію.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w:t>
      </w:r>
      <w:r w:rsidRPr="00F07DCB">
        <w:rPr>
          <w:rFonts w:cs="Times New Roman"/>
          <w:sz w:val="24"/>
          <w:szCs w:val="24"/>
        </w:rPr>
        <w:lastRenderedPageBreak/>
        <w:t xml:space="preserve">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Також Інформацію можна надіслати на електронну пошту: </w:t>
      </w:r>
      <w:hyperlink r:id="rId16" w:history="1">
        <w:r w:rsidRPr="00F07DCB">
          <w:rPr>
            <w:rStyle w:val="ac"/>
            <w:rFonts w:cs="Times New Roman"/>
            <w:sz w:val="24"/>
            <w:szCs w:val="24"/>
          </w:rPr>
          <w:t>idd@tax.gov.ua</w:t>
        </w:r>
      </w:hyperlink>
      <w:r w:rsidRPr="00F07DCB">
        <w:rPr>
          <w:rFonts w:cs="Times New Roman"/>
          <w:sz w:val="24"/>
          <w:szCs w:val="24"/>
        </w:rPr>
        <w:t xml:space="preserve">.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ЄВ що надходять електронною поштою. </w:t>
      </w:r>
    </w:p>
    <w:p w:rsidR="00CF18F4" w:rsidRPr="00F07DCB" w:rsidRDefault="00CF18F4" w:rsidP="007854E7">
      <w:pPr>
        <w:spacing w:after="0"/>
        <w:ind w:firstLine="709"/>
        <w:jc w:val="both"/>
        <w:rPr>
          <w:rFonts w:cs="Times New Roman"/>
          <w:sz w:val="24"/>
          <w:szCs w:val="24"/>
          <w:lang w:eastAsia="ru-RU"/>
        </w:rPr>
      </w:pPr>
    </w:p>
    <w:p w:rsidR="00CF18F4" w:rsidRPr="00F07DCB" w:rsidRDefault="00CF18F4" w:rsidP="007854E7">
      <w:pPr>
        <w:spacing w:after="0"/>
        <w:ind w:firstLine="709"/>
        <w:jc w:val="both"/>
        <w:rPr>
          <w:rFonts w:cs="Times New Roman"/>
          <w:sz w:val="24"/>
          <w:szCs w:val="24"/>
          <w:lang w:val="uk-UA" w:eastAsia="ru-RU"/>
        </w:rPr>
      </w:pPr>
    </w:p>
    <w:p w:rsidR="00CF18F4" w:rsidRPr="00F07DCB" w:rsidRDefault="00CF18F4" w:rsidP="007854E7">
      <w:pPr>
        <w:spacing w:after="0"/>
        <w:ind w:firstLine="709"/>
        <w:jc w:val="both"/>
        <w:rPr>
          <w:rFonts w:cs="Times New Roman"/>
          <w:sz w:val="24"/>
          <w:szCs w:val="24"/>
          <w:lang w:eastAsia="ru-RU"/>
        </w:rPr>
      </w:pPr>
    </w:p>
    <w:tbl>
      <w:tblPr>
        <w:tblStyle w:val="af"/>
        <w:tblW w:w="0" w:type="auto"/>
        <w:tblLook w:val="04A0"/>
      </w:tblPr>
      <w:tblGrid>
        <w:gridCol w:w="9082"/>
      </w:tblGrid>
      <w:tr w:rsidR="00CF18F4" w:rsidRPr="00214FA8" w:rsidTr="00572DD1">
        <w:trPr>
          <w:trHeight w:val="1571"/>
        </w:trPr>
        <w:tc>
          <w:tcPr>
            <w:tcW w:w="9082" w:type="dxa"/>
            <w:tcBorders>
              <w:top w:val="nil"/>
              <w:left w:val="nil"/>
              <w:bottom w:val="nil"/>
              <w:right w:val="nil"/>
            </w:tcBorders>
          </w:tcPr>
          <w:p w:rsidR="00CF18F4" w:rsidRPr="00F07DCB" w:rsidRDefault="00CF18F4" w:rsidP="007854E7">
            <w:pPr>
              <w:pStyle w:val="ad"/>
              <w:spacing w:before="0" w:beforeAutospacing="0" w:after="0" w:afterAutospacing="0"/>
              <w:ind w:firstLine="709"/>
              <w:jc w:val="both"/>
              <w:rPr>
                <w:bCs/>
                <w:kern w:val="36"/>
              </w:rPr>
            </w:pPr>
            <w:r w:rsidRPr="00F07DCB">
              <w:rPr>
                <w:bCs/>
                <w:kern w:val="36"/>
              </w:rPr>
              <w:t xml:space="preserve">Відділ комунікацій з громадськістю </w:t>
            </w:r>
          </w:p>
          <w:p w:rsidR="00CF18F4" w:rsidRPr="00F07DCB" w:rsidRDefault="00CF18F4" w:rsidP="007854E7">
            <w:pPr>
              <w:pStyle w:val="ad"/>
              <w:spacing w:before="0" w:beforeAutospacing="0" w:after="0" w:afterAutospacing="0"/>
              <w:ind w:firstLine="709"/>
              <w:jc w:val="both"/>
              <w:rPr>
                <w:bCs/>
                <w:kern w:val="36"/>
              </w:rPr>
            </w:pPr>
            <w:r w:rsidRPr="00F07DCB">
              <w:rPr>
                <w:bCs/>
                <w:kern w:val="36"/>
              </w:rPr>
              <w:t xml:space="preserve">управління інформаційної взаємодії </w:t>
            </w:r>
          </w:p>
          <w:p w:rsidR="00CF18F4" w:rsidRPr="00F07DCB" w:rsidRDefault="00CF18F4" w:rsidP="007854E7">
            <w:pPr>
              <w:pStyle w:val="ad"/>
              <w:spacing w:before="0" w:beforeAutospacing="0" w:after="0" w:afterAutospacing="0"/>
              <w:ind w:firstLine="709"/>
              <w:jc w:val="both"/>
              <w:rPr>
                <w:bCs/>
                <w:kern w:val="36"/>
              </w:rPr>
            </w:pPr>
            <w:r w:rsidRPr="00F07DCB">
              <w:rPr>
                <w:bCs/>
                <w:kern w:val="36"/>
              </w:rPr>
              <w:t xml:space="preserve">Головного управління ДПС у Дніпропетровській області </w:t>
            </w:r>
          </w:p>
          <w:p w:rsidR="00CF18F4" w:rsidRPr="00214FA8" w:rsidRDefault="00CF18F4" w:rsidP="007854E7">
            <w:pPr>
              <w:pStyle w:val="ad"/>
              <w:spacing w:before="0" w:beforeAutospacing="0" w:after="0" w:afterAutospacing="0"/>
              <w:ind w:firstLine="709"/>
              <w:jc w:val="both"/>
              <w:rPr>
                <w:bCs/>
                <w:kern w:val="36"/>
              </w:rPr>
            </w:pPr>
            <w:r w:rsidRPr="00F07DCB">
              <w:rPr>
                <w:bCs/>
                <w:kern w:val="36"/>
              </w:rPr>
              <w:t>(територія обслуговування: Нікопольсь</w:t>
            </w:r>
            <w:r w:rsidRPr="00F07DCB">
              <w:rPr>
                <w:bCs/>
                <w:kern w:val="36"/>
                <w:lang w:val="en-US"/>
              </w:rPr>
              <w:t xml:space="preserve">кий </w:t>
            </w:r>
            <w:r w:rsidRPr="00F07DCB">
              <w:rPr>
                <w:bCs/>
                <w:kern w:val="36"/>
                <w:lang w:val="uk-UA"/>
              </w:rPr>
              <w:t>райо</w:t>
            </w:r>
            <w:r w:rsidRPr="00F07DCB">
              <w:rPr>
                <w:bCs/>
                <w:kern w:val="36"/>
                <w:lang w:val="en-US"/>
              </w:rPr>
              <w:t>н</w:t>
            </w:r>
            <w:r w:rsidRPr="00F07DCB">
              <w:rPr>
                <w:bCs/>
                <w:kern w:val="36"/>
              </w:rPr>
              <w:t>)</w:t>
            </w:r>
          </w:p>
        </w:tc>
      </w:tr>
    </w:tbl>
    <w:p w:rsidR="00CF18F4" w:rsidRPr="00214FA8" w:rsidRDefault="00CF18F4" w:rsidP="007854E7">
      <w:pPr>
        <w:spacing w:after="0"/>
        <w:ind w:firstLine="709"/>
        <w:jc w:val="both"/>
        <w:rPr>
          <w:rFonts w:cs="Times New Roman"/>
          <w:sz w:val="24"/>
          <w:szCs w:val="24"/>
        </w:rPr>
      </w:pPr>
    </w:p>
    <w:p w:rsidR="00F12C76" w:rsidRDefault="00F12C76" w:rsidP="007854E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44AD"/>
    <w:multiLevelType w:val="multilevel"/>
    <w:tmpl w:val="ECD4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D476AB"/>
    <w:multiLevelType w:val="multilevel"/>
    <w:tmpl w:val="B6E2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345A20"/>
    <w:multiLevelType w:val="multilevel"/>
    <w:tmpl w:val="96C8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F71040"/>
    <w:multiLevelType w:val="hybridMultilevel"/>
    <w:tmpl w:val="60589EAA"/>
    <w:lvl w:ilvl="0" w:tplc="933264B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5F405297"/>
    <w:multiLevelType w:val="multilevel"/>
    <w:tmpl w:val="783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F18F4"/>
    <w:rsid w:val="00056B27"/>
    <w:rsid w:val="00123FD7"/>
    <w:rsid w:val="00145565"/>
    <w:rsid w:val="001D0E8A"/>
    <w:rsid w:val="001D62B1"/>
    <w:rsid w:val="00240B92"/>
    <w:rsid w:val="00251230"/>
    <w:rsid w:val="002D0A3F"/>
    <w:rsid w:val="003F4A0E"/>
    <w:rsid w:val="00400421"/>
    <w:rsid w:val="0043614F"/>
    <w:rsid w:val="004C0801"/>
    <w:rsid w:val="00572DD1"/>
    <w:rsid w:val="00573176"/>
    <w:rsid w:val="00593A78"/>
    <w:rsid w:val="005A493E"/>
    <w:rsid w:val="005D2B87"/>
    <w:rsid w:val="005D403E"/>
    <w:rsid w:val="00627B6E"/>
    <w:rsid w:val="00641B3A"/>
    <w:rsid w:val="006722C7"/>
    <w:rsid w:val="006C0B77"/>
    <w:rsid w:val="00702FA5"/>
    <w:rsid w:val="00784366"/>
    <w:rsid w:val="007854E7"/>
    <w:rsid w:val="00790363"/>
    <w:rsid w:val="007B1ED0"/>
    <w:rsid w:val="007B479F"/>
    <w:rsid w:val="007C43A6"/>
    <w:rsid w:val="00812668"/>
    <w:rsid w:val="008242FF"/>
    <w:rsid w:val="0084326F"/>
    <w:rsid w:val="0085215F"/>
    <w:rsid w:val="00870751"/>
    <w:rsid w:val="008E723F"/>
    <w:rsid w:val="00922C48"/>
    <w:rsid w:val="009267D4"/>
    <w:rsid w:val="00A41B08"/>
    <w:rsid w:val="00A505AC"/>
    <w:rsid w:val="00A7035A"/>
    <w:rsid w:val="00A75973"/>
    <w:rsid w:val="00AD07C3"/>
    <w:rsid w:val="00B04881"/>
    <w:rsid w:val="00B056EB"/>
    <w:rsid w:val="00B53BA8"/>
    <w:rsid w:val="00B915B7"/>
    <w:rsid w:val="00BE2B51"/>
    <w:rsid w:val="00C165D9"/>
    <w:rsid w:val="00C34A4A"/>
    <w:rsid w:val="00C50AF2"/>
    <w:rsid w:val="00CF18F4"/>
    <w:rsid w:val="00CF4987"/>
    <w:rsid w:val="00D41944"/>
    <w:rsid w:val="00D52FD7"/>
    <w:rsid w:val="00E16605"/>
    <w:rsid w:val="00E360C6"/>
    <w:rsid w:val="00EA59DF"/>
    <w:rsid w:val="00EE4070"/>
    <w:rsid w:val="00F12C76"/>
    <w:rsid w:val="00F43F55"/>
    <w:rsid w:val="00F555FD"/>
    <w:rsid w:val="00FA55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F4"/>
    <w:pPr>
      <w:spacing w:line="240" w:lineRule="auto"/>
    </w:pPr>
    <w:rPr>
      <w:rFonts w:ascii="Times New Roman" w:hAnsi="Times New Roman"/>
      <w:sz w:val="28"/>
    </w:rPr>
  </w:style>
  <w:style w:type="paragraph" w:styleId="1">
    <w:name w:val="heading 1"/>
    <w:basedOn w:val="a"/>
    <w:next w:val="a"/>
    <w:link w:val="10"/>
    <w:uiPriority w:val="9"/>
    <w:qFormat/>
    <w:rsid w:val="00CF18F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F18F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F18F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F18F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F18F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F18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F18F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F18F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F18F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18F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F18F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F18F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F18F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F18F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F18F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F18F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F18F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F18F4"/>
    <w:rPr>
      <w:rFonts w:eastAsiaTheme="majorEastAsia" w:cstheme="majorBidi"/>
      <w:color w:val="272727" w:themeColor="text1" w:themeTint="D8"/>
      <w:sz w:val="28"/>
    </w:rPr>
  </w:style>
  <w:style w:type="paragraph" w:styleId="a3">
    <w:name w:val="Title"/>
    <w:basedOn w:val="a"/>
    <w:next w:val="a"/>
    <w:link w:val="a4"/>
    <w:uiPriority w:val="10"/>
    <w:qFormat/>
    <w:rsid w:val="00CF18F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F18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8F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F18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18F4"/>
    <w:pPr>
      <w:spacing w:before="160"/>
      <w:jc w:val="center"/>
    </w:pPr>
    <w:rPr>
      <w:i/>
      <w:iCs/>
      <w:color w:val="404040" w:themeColor="text1" w:themeTint="BF"/>
    </w:rPr>
  </w:style>
  <w:style w:type="character" w:customStyle="1" w:styleId="22">
    <w:name w:val="Цитата 2 Знак"/>
    <w:basedOn w:val="a0"/>
    <w:link w:val="21"/>
    <w:uiPriority w:val="29"/>
    <w:rsid w:val="00CF18F4"/>
    <w:rPr>
      <w:rFonts w:ascii="Times New Roman" w:hAnsi="Times New Roman"/>
      <w:i/>
      <w:iCs/>
      <w:color w:val="404040" w:themeColor="text1" w:themeTint="BF"/>
      <w:sz w:val="28"/>
    </w:rPr>
  </w:style>
  <w:style w:type="paragraph" w:styleId="a7">
    <w:name w:val="List Paragraph"/>
    <w:basedOn w:val="a"/>
    <w:uiPriority w:val="34"/>
    <w:qFormat/>
    <w:rsid w:val="00CF18F4"/>
    <w:pPr>
      <w:ind w:left="720"/>
      <w:contextualSpacing/>
    </w:pPr>
  </w:style>
  <w:style w:type="character" w:styleId="a8">
    <w:name w:val="Intense Emphasis"/>
    <w:basedOn w:val="a0"/>
    <w:uiPriority w:val="21"/>
    <w:qFormat/>
    <w:rsid w:val="00CF18F4"/>
    <w:rPr>
      <w:i/>
      <w:iCs/>
      <w:color w:val="2E74B5" w:themeColor="accent1" w:themeShade="BF"/>
    </w:rPr>
  </w:style>
  <w:style w:type="paragraph" w:styleId="a9">
    <w:name w:val="Intense Quote"/>
    <w:basedOn w:val="a"/>
    <w:next w:val="a"/>
    <w:link w:val="aa"/>
    <w:uiPriority w:val="30"/>
    <w:qFormat/>
    <w:rsid w:val="00CF18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F18F4"/>
    <w:rPr>
      <w:rFonts w:ascii="Times New Roman" w:hAnsi="Times New Roman"/>
      <w:i/>
      <w:iCs/>
      <w:color w:val="2E74B5" w:themeColor="accent1" w:themeShade="BF"/>
      <w:sz w:val="28"/>
    </w:rPr>
  </w:style>
  <w:style w:type="character" w:styleId="ab">
    <w:name w:val="Intense Reference"/>
    <w:basedOn w:val="a0"/>
    <w:uiPriority w:val="32"/>
    <w:qFormat/>
    <w:rsid w:val="00CF18F4"/>
    <w:rPr>
      <w:b/>
      <w:bCs/>
      <w:smallCaps/>
      <w:color w:val="2E74B5" w:themeColor="accent1" w:themeShade="BF"/>
      <w:spacing w:val="5"/>
    </w:rPr>
  </w:style>
  <w:style w:type="character" w:styleId="ac">
    <w:name w:val="Hyperlink"/>
    <w:basedOn w:val="a0"/>
    <w:uiPriority w:val="99"/>
    <w:unhideWhenUsed/>
    <w:rsid w:val="00CF18F4"/>
    <w:rPr>
      <w:color w:val="0563C1" w:themeColor="hyperlink"/>
      <w:u w:val="single"/>
    </w:rPr>
  </w:style>
  <w:style w:type="paragraph" w:styleId="ad">
    <w:name w:val="Normal (Web)"/>
    <w:basedOn w:val="a"/>
    <w:link w:val="ae"/>
    <w:uiPriority w:val="99"/>
    <w:unhideWhenUsed/>
    <w:qFormat/>
    <w:rsid w:val="00CF18F4"/>
    <w:pPr>
      <w:spacing w:before="100" w:beforeAutospacing="1" w:after="100" w:afterAutospacing="1"/>
    </w:pPr>
    <w:rPr>
      <w:rFonts w:eastAsia="Times New Roman" w:cs="Times New Roman"/>
      <w:kern w:val="0"/>
      <w:sz w:val="24"/>
      <w:szCs w:val="24"/>
      <w:lang w:eastAsia="ru-RU"/>
    </w:rPr>
  </w:style>
  <w:style w:type="table" w:styleId="af">
    <w:name w:val="Table Grid"/>
    <w:basedOn w:val="a1"/>
    <w:uiPriority w:val="59"/>
    <w:qFormat/>
    <w:rsid w:val="00CF18F4"/>
    <w:pPr>
      <w:spacing w:after="0" w:line="240" w:lineRule="auto"/>
    </w:pPr>
    <w:rPr>
      <w:rFonts w:ascii="Times New Roman" w:eastAsia="SimSu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бычный (веб) Знак"/>
    <w:link w:val="ad"/>
    <w:uiPriority w:val="99"/>
    <w:qFormat/>
    <w:locked/>
    <w:rsid w:val="00CF18F4"/>
    <w:rPr>
      <w:rFonts w:ascii="Times New Roman" w:eastAsia="Times New Roman" w:hAnsi="Times New Roman" w:cs="Times New Roman"/>
      <w:kern w:val="0"/>
      <w:sz w:val="24"/>
      <w:szCs w:val="24"/>
      <w:lang w:eastAsia="ru-RU"/>
    </w:rPr>
  </w:style>
  <w:style w:type="character" w:customStyle="1" w:styleId="UnresolvedMention">
    <w:name w:val="Unresolved Mention"/>
    <w:basedOn w:val="a0"/>
    <w:uiPriority w:val="99"/>
    <w:semiHidden/>
    <w:unhideWhenUsed/>
    <w:rsid w:val="00A75973"/>
    <w:rPr>
      <w:color w:val="605E5C"/>
      <w:shd w:val="clear" w:color="auto" w:fill="E1DFDD"/>
    </w:rPr>
  </w:style>
  <w:style w:type="paragraph" w:styleId="af0">
    <w:name w:val="Balloon Text"/>
    <w:basedOn w:val="a"/>
    <w:link w:val="af1"/>
    <w:uiPriority w:val="99"/>
    <w:semiHidden/>
    <w:unhideWhenUsed/>
    <w:rsid w:val="00627B6E"/>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27B6E"/>
    <w:rPr>
      <w:rFonts w:ascii="Tahoma" w:hAnsi="Tahoma" w:cs="Tahoma"/>
      <w:sz w:val="16"/>
      <w:szCs w:val="16"/>
    </w:rPr>
  </w:style>
  <w:style w:type="character" w:styleId="af2">
    <w:name w:val="Strong"/>
    <w:basedOn w:val="a0"/>
    <w:uiPriority w:val="22"/>
    <w:qFormat/>
    <w:rsid w:val="00572DD1"/>
    <w:rPr>
      <w:b/>
      <w:bCs/>
    </w:rPr>
  </w:style>
  <w:style w:type="character" w:styleId="af3">
    <w:name w:val="Emphasis"/>
    <w:basedOn w:val="a0"/>
    <w:uiPriority w:val="20"/>
    <w:qFormat/>
    <w:rsid w:val="00572DD1"/>
    <w:rPr>
      <w:i/>
      <w:iCs/>
    </w:rPr>
  </w:style>
</w:styles>
</file>

<file path=word/webSettings.xml><?xml version="1.0" encoding="utf-8"?>
<w:webSettings xmlns:r="http://schemas.openxmlformats.org/officeDocument/2006/relationships" xmlns:w="http://schemas.openxmlformats.org/wordprocessingml/2006/main">
  <w:divs>
    <w:div w:id="63142884">
      <w:bodyDiv w:val="1"/>
      <w:marLeft w:val="0"/>
      <w:marRight w:val="0"/>
      <w:marTop w:val="0"/>
      <w:marBottom w:val="0"/>
      <w:divBdr>
        <w:top w:val="none" w:sz="0" w:space="0" w:color="auto"/>
        <w:left w:val="none" w:sz="0" w:space="0" w:color="auto"/>
        <w:bottom w:val="none" w:sz="0" w:space="0" w:color="auto"/>
        <w:right w:val="none" w:sz="0" w:space="0" w:color="auto"/>
      </w:divBdr>
      <w:divsChild>
        <w:div w:id="732972919">
          <w:marLeft w:val="0"/>
          <w:marRight w:val="0"/>
          <w:marTop w:val="0"/>
          <w:marBottom w:val="0"/>
          <w:divBdr>
            <w:top w:val="none" w:sz="0" w:space="0" w:color="auto"/>
            <w:left w:val="none" w:sz="0" w:space="0" w:color="auto"/>
            <w:bottom w:val="none" w:sz="0" w:space="0" w:color="auto"/>
            <w:right w:val="none" w:sz="0" w:space="0" w:color="auto"/>
          </w:divBdr>
          <w:divsChild>
            <w:div w:id="1794322913">
              <w:marLeft w:val="0"/>
              <w:marRight w:val="0"/>
              <w:marTop w:val="0"/>
              <w:marBottom w:val="0"/>
              <w:divBdr>
                <w:top w:val="none" w:sz="0" w:space="0" w:color="auto"/>
                <w:left w:val="none" w:sz="0" w:space="0" w:color="auto"/>
                <w:bottom w:val="none" w:sz="0" w:space="0" w:color="auto"/>
                <w:right w:val="none" w:sz="0" w:space="0" w:color="auto"/>
              </w:divBdr>
            </w:div>
          </w:divsChild>
        </w:div>
        <w:div w:id="1268194232">
          <w:marLeft w:val="0"/>
          <w:marRight w:val="0"/>
          <w:marTop w:val="0"/>
          <w:marBottom w:val="0"/>
          <w:divBdr>
            <w:top w:val="none" w:sz="0" w:space="0" w:color="auto"/>
            <w:left w:val="none" w:sz="0" w:space="0" w:color="auto"/>
            <w:bottom w:val="none" w:sz="0" w:space="0" w:color="auto"/>
            <w:right w:val="none" w:sz="0" w:space="0" w:color="auto"/>
          </w:divBdr>
          <w:divsChild>
            <w:div w:id="448284972">
              <w:marLeft w:val="0"/>
              <w:marRight w:val="0"/>
              <w:marTop w:val="0"/>
              <w:marBottom w:val="0"/>
              <w:divBdr>
                <w:top w:val="none" w:sz="0" w:space="0" w:color="auto"/>
                <w:left w:val="none" w:sz="0" w:space="0" w:color="auto"/>
                <w:bottom w:val="none" w:sz="0" w:space="0" w:color="auto"/>
                <w:right w:val="none" w:sz="0" w:space="0" w:color="auto"/>
              </w:divBdr>
              <w:divsChild>
                <w:div w:id="7918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7309">
      <w:bodyDiv w:val="1"/>
      <w:marLeft w:val="0"/>
      <w:marRight w:val="0"/>
      <w:marTop w:val="0"/>
      <w:marBottom w:val="0"/>
      <w:divBdr>
        <w:top w:val="none" w:sz="0" w:space="0" w:color="auto"/>
        <w:left w:val="none" w:sz="0" w:space="0" w:color="auto"/>
        <w:bottom w:val="none" w:sz="0" w:space="0" w:color="auto"/>
        <w:right w:val="none" w:sz="0" w:space="0" w:color="auto"/>
      </w:divBdr>
      <w:divsChild>
        <w:div w:id="1340156616">
          <w:marLeft w:val="0"/>
          <w:marRight w:val="0"/>
          <w:marTop w:val="0"/>
          <w:marBottom w:val="0"/>
          <w:divBdr>
            <w:top w:val="none" w:sz="0" w:space="0" w:color="auto"/>
            <w:left w:val="none" w:sz="0" w:space="0" w:color="auto"/>
            <w:bottom w:val="none" w:sz="0" w:space="0" w:color="auto"/>
            <w:right w:val="none" w:sz="0" w:space="0" w:color="auto"/>
          </w:divBdr>
          <w:divsChild>
            <w:div w:id="2033189166">
              <w:marLeft w:val="0"/>
              <w:marRight w:val="0"/>
              <w:marTop w:val="0"/>
              <w:marBottom w:val="0"/>
              <w:divBdr>
                <w:top w:val="none" w:sz="0" w:space="0" w:color="auto"/>
                <w:left w:val="none" w:sz="0" w:space="0" w:color="auto"/>
                <w:bottom w:val="none" w:sz="0" w:space="0" w:color="auto"/>
                <w:right w:val="none" w:sz="0" w:space="0" w:color="auto"/>
              </w:divBdr>
            </w:div>
          </w:divsChild>
        </w:div>
        <w:div w:id="1148404938">
          <w:marLeft w:val="0"/>
          <w:marRight w:val="0"/>
          <w:marTop w:val="0"/>
          <w:marBottom w:val="0"/>
          <w:divBdr>
            <w:top w:val="none" w:sz="0" w:space="0" w:color="auto"/>
            <w:left w:val="none" w:sz="0" w:space="0" w:color="auto"/>
            <w:bottom w:val="none" w:sz="0" w:space="0" w:color="auto"/>
            <w:right w:val="none" w:sz="0" w:space="0" w:color="auto"/>
          </w:divBdr>
          <w:divsChild>
            <w:div w:id="612175975">
              <w:marLeft w:val="0"/>
              <w:marRight w:val="0"/>
              <w:marTop w:val="0"/>
              <w:marBottom w:val="0"/>
              <w:divBdr>
                <w:top w:val="none" w:sz="0" w:space="0" w:color="auto"/>
                <w:left w:val="none" w:sz="0" w:space="0" w:color="auto"/>
                <w:bottom w:val="none" w:sz="0" w:space="0" w:color="auto"/>
                <w:right w:val="none" w:sz="0" w:space="0" w:color="auto"/>
              </w:divBdr>
              <w:divsChild>
                <w:div w:id="1618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0978">
      <w:bodyDiv w:val="1"/>
      <w:marLeft w:val="0"/>
      <w:marRight w:val="0"/>
      <w:marTop w:val="0"/>
      <w:marBottom w:val="0"/>
      <w:divBdr>
        <w:top w:val="none" w:sz="0" w:space="0" w:color="auto"/>
        <w:left w:val="none" w:sz="0" w:space="0" w:color="auto"/>
        <w:bottom w:val="none" w:sz="0" w:space="0" w:color="auto"/>
        <w:right w:val="none" w:sz="0" w:space="0" w:color="auto"/>
      </w:divBdr>
      <w:divsChild>
        <w:div w:id="1566180077">
          <w:marLeft w:val="0"/>
          <w:marRight w:val="0"/>
          <w:marTop w:val="0"/>
          <w:marBottom w:val="0"/>
          <w:divBdr>
            <w:top w:val="none" w:sz="0" w:space="0" w:color="auto"/>
            <w:left w:val="none" w:sz="0" w:space="0" w:color="auto"/>
            <w:bottom w:val="none" w:sz="0" w:space="0" w:color="auto"/>
            <w:right w:val="none" w:sz="0" w:space="0" w:color="auto"/>
          </w:divBdr>
          <w:divsChild>
            <w:div w:id="1989939203">
              <w:marLeft w:val="0"/>
              <w:marRight w:val="0"/>
              <w:marTop w:val="0"/>
              <w:marBottom w:val="0"/>
              <w:divBdr>
                <w:top w:val="none" w:sz="0" w:space="0" w:color="auto"/>
                <w:left w:val="none" w:sz="0" w:space="0" w:color="auto"/>
                <w:bottom w:val="none" w:sz="0" w:space="0" w:color="auto"/>
                <w:right w:val="none" w:sz="0" w:space="0" w:color="auto"/>
              </w:divBdr>
            </w:div>
          </w:divsChild>
        </w:div>
        <w:div w:id="2142265344">
          <w:marLeft w:val="0"/>
          <w:marRight w:val="0"/>
          <w:marTop w:val="0"/>
          <w:marBottom w:val="0"/>
          <w:divBdr>
            <w:top w:val="none" w:sz="0" w:space="0" w:color="auto"/>
            <w:left w:val="none" w:sz="0" w:space="0" w:color="auto"/>
            <w:bottom w:val="none" w:sz="0" w:space="0" w:color="auto"/>
            <w:right w:val="none" w:sz="0" w:space="0" w:color="auto"/>
          </w:divBdr>
          <w:divsChild>
            <w:div w:id="1900242678">
              <w:marLeft w:val="0"/>
              <w:marRight w:val="0"/>
              <w:marTop w:val="0"/>
              <w:marBottom w:val="0"/>
              <w:divBdr>
                <w:top w:val="none" w:sz="0" w:space="0" w:color="auto"/>
                <w:left w:val="none" w:sz="0" w:space="0" w:color="auto"/>
                <w:bottom w:val="none" w:sz="0" w:space="0" w:color="auto"/>
                <w:right w:val="none" w:sz="0" w:space="0" w:color="auto"/>
              </w:divBdr>
              <w:divsChild>
                <w:div w:id="13193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0134">
      <w:bodyDiv w:val="1"/>
      <w:marLeft w:val="0"/>
      <w:marRight w:val="0"/>
      <w:marTop w:val="0"/>
      <w:marBottom w:val="0"/>
      <w:divBdr>
        <w:top w:val="none" w:sz="0" w:space="0" w:color="auto"/>
        <w:left w:val="none" w:sz="0" w:space="0" w:color="auto"/>
        <w:bottom w:val="none" w:sz="0" w:space="0" w:color="auto"/>
        <w:right w:val="none" w:sz="0" w:space="0" w:color="auto"/>
      </w:divBdr>
      <w:divsChild>
        <w:div w:id="306208379">
          <w:marLeft w:val="0"/>
          <w:marRight w:val="0"/>
          <w:marTop w:val="0"/>
          <w:marBottom w:val="0"/>
          <w:divBdr>
            <w:top w:val="none" w:sz="0" w:space="0" w:color="auto"/>
            <w:left w:val="none" w:sz="0" w:space="0" w:color="auto"/>
            <w:bottom w:val="none" w:sz="0" w:space="0" w:color="auto"/>
            <w:right w:val="none" w:sz="0" w:space="0" w:color="auto"/>
          </w:divBdr>
          <w:divsChild>
            <w:div w:id="1375806597">
              <w:marLeft w:val="0"/>
              <w:marRight w:val="0"/>
              <w:marTop w:val="0"/>
              <w:marBottom w:val="0"/>
              <w:divBdr>
                <w:top w:val="none" w:sz="0" w:space="0" w:color="auto"/>
                <w:left w:val="none" w:sz="0" w:space="0" w:color="auto"/>
                <w:bottom w:val="none" w:sz="0" w:space="0" w:color="auto"/>
                <w:right w:val="none" w:sz="0" w:space="0" w:color="auto"/>
              </w:divBdr>
            </w:div>
          </w:divsChild>
        </w:div>
        <w:div w:id="685062752">
          <w:marLeft w:val="0"/>
          <w:marRight w:val="0"/>
          <w:marTop w:val="0"/>
          <w:marBottom w:val="0"/>
          <w:divBdr>
            <w:top w:val="none" w:sz="0" w:space="0" w:color="auto"/>
            <w:left w:val="none" w:sz="0" w:space="0" w:color="auto"/>
            <w:bottom w:val="none" w:sz="0" w:space="0" w:color="auto"/>
            <w:right w:val="none" w:sz="0" w:space="0" w:color="auto"/>
          </w:divBdr>
          <w:divsChild>
            <w:div w:id="289436734">
              <w:marLeft w:val="0"/>
              <w:marRight w:val="0"/>
              <w:marTop w:val="0"/>
              <w:marBottom w:val="0"/>
              <w:divBdr>
                <w:top w:val="none" w:sz="0" w:space="0" w:color="auto"/>
                <w:left w:val="none" w:sz="0" w:space="0" w:color="auto"/>
                <w:bottom w:val="none" w:sz="0" w:space="0" w:color="auto"/>
                <w:right w:val="none" w:sz="0" w:space="0" w:color="auto"/>
              </w:divBdr>
              <w:divsChild>
                <w:div w:id="12079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8339">
      <w:bodyDiv w:val="1"/>
      <w:marLeft w:val="0"/>
      <w:marRight w:val="0"/>
      <w:marTop w:val="0"/>
      <w:marBottom w:val="0"/>
      <w:divBdr>
        <w:top w:val="none" w:sz="0" w:space="0" w:color="auto"/>
        <w:left w:val="none" w:sz="0" w:space="0" w:color="auto"/>
        <w:bottom w:val="none" w:sz="0" w:space="0" w:color="auto"/>
        <w:right w:val="none" w:sz="0" w:space="0" w:color="auto"/>
      </w:divBdr>
      <w:divsChild>
        <w:div w:id="1871184687">
          <w:marLeft w:val="0"/>
          <w:marRight w:val="0"/>
          <w:marTop w:val="0"/>
          <w:marBottom w:val="0"/>
          <w:divBdr>
            <w:top w:val="none" w:sz="0" w:space="0" w:color="auto"/>
            <w:left w:val="none" w:sz="0" w:space="0" w:color="auto"/>
            <w:bottom w:val="none" w:sz="0" w:space="0" w:color="auto"/>
            <w:right w:val="none" w:sz="0" w:space="0" w:color="auto"/>
          </w:divBdr>
          <w:divsChild>
            <w:div w:id="1993026786">
              <w:marLeft w:val="0"/>
              <w:marRight w:val="0"/>
              <w:marTop w:val="0"/>
              <w:marBottom w:val="0"/>
              <w:divBdr>
                <w:top w:val="none" w:sz="0" w:space="0" w:color="auto"/>
                <w:left w:val="none" w:sz="0" w:space="0" w:color="auto"/>
                <w:bottom w:val="none" w:sz="0" w:space="0" w:color="auto"/>
                <w:right w:val="none" w:sz="0" w:space="0" w:color="auto"/>
              </w:divBdr>
            </w:div>
          </w:divsChild>
        </w:div>
        <w:div w:id="548802645">
          <w:marLeft w:val="0"/>
          <w:marRight w:val="0"/>
          <w:marTop w:val="0"/>
          <w:marBottom w:val="0"/>
          <w:divBdr>
            <w:top w:val="none" w:sz="0" w:space="0" w:color="auto"/>
            <w:left w:val="none" w:sz="0" w:space="0" w:color="auto"/>
            <w:bottom w:val="none" w:sz="0" w:space="0" w:color="auto"/>
            <w:right w:val="none" w:sz="0" w:space="0" w:color="auto"/>
          </w:divBdr>
          <w:divsChild>
            <w:div w:id="369494688">
              <w:marLeft w:val="0"/>
              <w:marRight w:val="0"/>
              <w:marTop w:val="0"/>
              <w:marBottom w:val="0"/>
              <w:divBdr>
                <w:top w:val="none" w:sz="0" w:space="0" w:color="auto"/>
                <w:left w:val="none" w:sz="0" w:space="0" w:color="auto"/>
                <w:bottom w:val="none" w:sz="0" w:space="0" w:color="auto"/>
                <w:right w:val="none" w:sz="0" w:space="0" w:color="auto"/>
              </w:divBdr>
              <w:divsChild>
                <w:div w:id="6991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8497">
      <w:bodyDiv w:val="1"/>
      <w:marLeft w:val="0"/>
      <w:marRight w:val="0"/>
      <w:marTop w:val="0"/>
      <w:marBottom w:val="0"/>
      <w:divBdr>
        <w:top w:val="none" w:sz="0" w:space="0" w:color="auto"/>
        <w:left w:val="none" w:sz="0" w:space="0" w:color="auto"/>
        <w:bottom w:val="none" w:sz="0" w:space="0" w:color="auto"/>
        <w:right w:val="none" w:sz="0" w:space="0" w:color="auto"/>
      </w:divBdr>
      <w:divsChild>
        <w:div w:id="1892686007">
          <w:marLeft w:val="0"/>
          <w:marRight w:val="0"/>
          <w:marTop w:val="0"/>
          <w:marBottom w:val="0"/>
          <w:divBdr>
            <w:top w:val="none" w:sz="0" w:space="0" w:color="auto"/>
            <w:left w:val="none" w:sz="0" w:space="0" w:color="auto"/>
            <w:bottom w:val="none" w:sz="0" w:space="0" w:color="auto"/>
            <w:right w:val="none" w:sz="0" w:space="0" w:color="auto"/>
          </w:divBdr>
          <w:divsChild>
            <w:div w:id="1695613651">
              <w:marLeft w:val="0"/>
              <w:marRight w:val="0"/>
              <w:marTop w:val="0"/>
              <w:marBottom w:val="0"/>
              <w:divBdr>
                <w:top w:val="none" w:sz="0" w:space="0" w:color="auto"/>
                <w:left w:val="none" w:sz="0" w:space="0" w:color="auto"/>
                <w:bottom w:val="none" w:sz="0" w:space="0" w:color="auto"/>
                <w:right w:val="none" w:sz="0" w:space="0" w:color="auto"/>
              </w:divBdr>
            </w:div>
          </w:divsChild>
        </w:div>
        <w:div w:id="1193032675">
          <w:marLeft w:val="0"/>
          <w:marRight w:val="0"/>
          <w:marTop w:val="0"/>
          <w:marBottom w:val="0"/>
          <w:divBdr>
            <w:top w:val="none" w:sz="0" w:space="0" w:color="auto"/>
            <w:left w:val="none" w:sz="0" w:space="0" w:color="auto"/>
            <w:bottom w:val="none" w:sz="0" w:space="0" w:color="auto"/>
            <w:right w:val="none" w:sz="0" w:space="0" w:color="auto"/>
          </w:divBdr>
          <w:divsChild>
            <w:div w:id="1976177617">
              <w:marLeft w:val="0"/>
              <w:marRight w:val="0"/>
              <w:marTop w:val="0"/>
              <w:marBottom w:val="0"/>
              <w:divBdr>
                <w:top w:val="none" w:sz="0" w:space="0" w:color="auto"/>
                <w:left w:val="none" w:sz="0" w:space="0" w:color="auto"/>
                <w:bottom w:val="none" w:sz="0" w:space="0" w:color="auto"/>
                <w:right w:val="none" w:sz="0" w:space="0" w:color="auto"/>
              </w:divBdr>
              <w:divsChild>
                <w:div w:id="786041647">
                  <w:marLeft w:val="0"/>
                  <w:marRight w:val="0"/>
                  <w:marTop w:val="0"/>
                  <w:marBottom w:val="0"/>
                  <w:divBdr>
                    <w:top w:val="none" w:sz="0" w:space="0" w:color="auto"/>
                    <w:left w:val="none" w:sz="0" w:space="0" w:color="auto"/>
                    <w:bottom w:val="none" w:sz="0" w:space="0" w:color="auto"/>
                    <w:right w:val="none" w:sz="0" w:space="0" w:color="auto"/>
                  </w:divBdr>
                </w:div>
                <w:div w:id="2629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7158">
      <w:bodyDiv w:val="1"/>
      <w:marLeft w:val="0"/>
      <w:marRight w:val="0"/>
      <w:marTop w:val="0"/>
      <w:marBottom w:val="0"/>
      <w:divBdr>
        <w:top w:val="none" w:sz="0" w:space="0" w:color="auto"/>
        <w:left w:val="none" w:sz="0" w:space="0" w:color="auto"/>
        <w:bottom w:val="none" w:sz="0" w:space="0" w:color="auto"/>
        <w:right w:val="none" w:sz="0" w:space="0" w:color="auto"/>
      </w:divBdr>
      <w:divsChild>
        <w:div w:id="808479760">
          <w:marLeft w:val="0"/>
          <w:marRight w:val="0"/>
          <w:marTop w:val="0"/>
          <w:marBottom w:val="0"/>
          <w:divBdr>
            <w:top w:val="none" w:sz="0" w:space="0" w:color="auto"/>
            <w:left w:val="none" w:sz="0" w:space="0" w:color="auto"/>
            <w:bottom w:val="none" w:sz="0" w:space="0" w:color="auto"/>
            <w:right w:val="none" w:sz="0" w:space="0" w:color="auto"/>
          </w:divBdr>
          <w:divsChild>
            <w:div w:id="707148095">
              <w:marLeft w:val="0"/>
              <w:marRight w:val="0"/>
              <w:marTop w:val="0"/>
              <w:marBottom w:val="0"/>
              <w:divBdr>
                <w:top w:val="none" w:sz="0" w:space="0" w:color="auto"/>
                <w:left w:val="none" w:sz="0" w:space="0" w:color="auto"/>
                <w:bottom w:val="none" w:sz="0" w:space="0" w:color="auto"/>
                <w:right w:val="none" w:sz="0" w:space="0" w:color="auto"/>
              </w:divBdr>
            </w:div>
          </w:divsChild>
        </w:div>
        <w:div w:id="1078285388">
          <w:marLeft w:val="0"/>
          <w:marRight w:val="0"/>
          <w:marTop w:val="0"/>
          <w:marBottom w:val="0"/>
          <w:divBdr>
            <w:top w:val="none" w:sz="0" w:space="0" w:color="auto"/>
            <w:left w:val="none" w:sz="0" w:space="0" w:color="auto"/>
            <w:bottom w:val="none" w:sz="0" w:space="0" w:color="auto"/>
            <w:right w:val="none" w:sz="0" w:space="0" w:color="auto"/>
          </w:divBdr>
          <w:divsChild>
            <w:div w:id="1730691662">
              <w:marLeft w:val="0"/>
              <w:marRight w:val="0"/>
              <w:marTop w:val="0"/>
              <w:marBottom w:val="0"/>
              <w:divBdr>
                <w:top w:val="none" w:sz="0" w:space="0" w:color="auto"/>
                <w:left w:val="none" w:sz="0" w:space="0" w:color="auto"/>
                <w:bottom w:val="none" w:sz="0" w:space="0" w:color="auto"/>
                <w:right w:val="none" w:sz="0" w:space="0" w:color="auto"/>
              </w:divBdr>
              <w:divsChild>
                <w:div w:id="10471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54777438">
          <w:marLeft w:val="0"/>
          <w:marRight w:val="0"/>
          <w:marTop w:val="0"/>
          <w:marBottom w:val="0"/>
          <w:divBdr>
            <w:top w:val="none" w:sz="0" w:space="0" w:color="auto"/>
            <w:left w:val="none" w:sz="0" w:space="0" w:color="auto"/>
            <w:bottom w:val="none" w:sz="0" w:space="0" w:color="auto"/>
            <w:right w:val="none" w:sz="0" w:space="0" w:color="auto"/>
          </w:divBdr>
          <w:divsChild>
            <w:div w:id="649142566">
              <w:marLeft w:val="0"/>
              <w:marRight w:val="0"/>
              <w:marTop w:val="0"/>
              <w:marBottom w:val="0"/>
              <w:divBdr>
                <w:top w:val="none" w:sz="0" w:space="0" w:color="auto"/>
                <w:left w:val="none" w:sz="0" w:space="0" w:color="auto"/>
                <w:bottom w:val="none" w:sz="0" w:space="0" w:color="auto"/>
                <w:right w:val="none" w:sz="0" w:space="0" w:color="auto"/>
              </w:divBdr>
            </w:div>
          </w:divsChild>
        </w:div>
        <w:div w:id="994190672">
          <w:marLeft w:val="0"/>
          <w:marRight w:val="0"/>
          <w:marTop w:val="0"/>
          <w:marBottom w:val="0"/>
          <w:divBdr>
            <w:top w:val="none" w:sz="0" w:space="0" w:color="auto"/>
            <w:left w:val="none" w:sz="0" w:space="0" w:color="auto"/>
            <w:bottom w:val="none" w:sz="0" w:space="0" w:color="auto"/>
            <w:right w:val="none" w:sz="0" w:space="0" w:color="auto"/>
          </w:divBdr>
          <w:divsChild>
            <w:div w:id="1998604395">
              <w:marLeft w:val="0"/>
              <w:marRight w:val="0"/>
              <w:marTop w:val="0"/>
              <w:marBottom w:val="0"/>
              <w:divBdr>
                <w:top w:val="none" w:sz="0" w:space="0" w:color="auto"/>
                <w:left w:val="none" w:sz="0" w:space="0" w:color="auto"/>
                <w:bottom w:val="none" w:sz="0" w:space="0" w:color="auto"/>
                <w:right w:val="none" w:sz="0" w:space="0" w:color="auto"/>
              </w:divBdr>
              <w:divsChild>
                <w:div w:id="16079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4924">
      <w:bodyDiv w:val="1"/>
      <w:marLeft w:val="0"/>
      <w:marRight w:val="0"/>
      <w:marTop w:val="0"/>
      <w:marBottom w:val="0"/>
      <w:divBdr>
        <w:top w:val="none" w:sz="0" w:space="0" w:color="auto"/>
        <w:left w:val="none" w:sz="0" w:space="0" w:color="auto"/>
        <w:bottom w:val="none" w:sz="0" w:space="0" w:color="auto"/>
        <w:right w:val="none" w:sz="0" w:space="0" w:color="auto"/>
      </w:divBdr>
      <w:divsChild>
        <w:div w:id="1271233326">
          <w:marLeft w:val="0"/>
          <w:marRight w:val="0"/>
          <w:marTop w:val="0"/>
          <w:marBottom w:val="0"/>
          <w:divBdr>
            <w:top w:val="none" w:sz="0" w:space="0" w:color="auto"/>
            <w:left w:val="none" w:sz="0" w:space="0" w:color="auto"/>
            <w:bottom w:val="none" w:sz="0" w:space="0" w:color="auto"/>
            <w:right w:val="none" w:sz="0" w:space="0" w:color="auto"/>
          </w:divBdr>
          <w:divsChild>
            <w:div w:id="1033115598">
              <w:marLeft w:val="0"/>
              <w:marRight w:val="0"/>
              <w:marTop w:val="0"/>
              <w:marBottom w:val="0"/>
              <w:divBdr>
                <w:top w:val="none" w:sz="0" w:space="0" w:color="auto"/>
                <w:left w:val="none" w:sz="0" w:space="0" w:color="auto"/>
                <w:bottom w:val="none" w:sz="0" w:space="0" w:color="auto"/>
                <w:right w:val="none" w:sz="0" w:space="0" w:color="auto"/>
              </w:divBdr>
            </w:div>
          </w:divsChild>
        </w:div>
        <w:div w:id="1478186868">
          <w:marLeft w:val="0"/>
          <w:marRight w:val="0"/>
          <w:marTop w:val="0"/>
          <w:marBottom w:val="0"/>
          <w:divBdr>
            <w:top w:val="none" w:sz="0" w:space="0" w:color="auto"/>
            <w:left w:val="none" w:sz="0" w:space="0" w:color="auto"/>
            <w:bottom w:val="none" w:sz="0" w:space="0" w:color="auto"/>
            <w:right w:val="none" w:sz="0" w:space="0" w:color="auto"/>
          </w:divBdr>
          <w:divsChild>
            <w:div w:id="240213835">
              <w:marLeft w:val="0"/>
              <w:marRight w:val="0"/>
              <w:marTop w:val="0"/>
              <w:marBottom w:val="0"/>
              <w:divBdr>
                <w:top w:val="none" w:sz="0" w:space="0" w:color="auto"/>
                <w:left w:val="none" w:sz="0" w:space="0" w:color="auto"/>
                <w:bottom w:val="none" w:sz="0" w:space="0" w:color="auto"/>
                <w:right w:val="none" w:sz="0" w:space="0" w:color="auto"/>
              </w:divBdr>
              <w:divsChild>
                <w:div w:id="10875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1780">
      <w:bodyDiv w:val="1"/>
      <w:marLeft w:val="0"/>
      <w:marRight w:val="0"/>
      <w:marTop w:val="0"/>
      <w:marBottom w:val="0"/>
      <w:divBdr>
        <w:top w:val="none" w:sz="0" w:space="0" w:color="auto"/>
        <w:left w:val="none" w:sz="0" w:space="0" w:color="auto"/>
        <w:bottom w:val="none" w:sz="0" w:space="0" w:color="auto"/>
        <w:right w:val="none" w:sz="0" w:space="0" w:color="auto"/>
      </w:divBdr>
      <w:divsChild>
        <w:div w:id="30082057">
          <w:marLeft w:val="0"/>
          <w:marRight w:val="0"/>
          <w:marTop w:val="0"/>
          <w:marBottom w:val="0"/>
          <w:divBdr>
            <w:top w:val="none" w:sz="0" w:space="0" w:color="auto"/>
            <w:left w:val="none" w:sz="0" w:space="0" w:color="auto"/>
            <w:bottom w:val="none" w:sz="0" w:space="0" w:color="auto"/>
            <w:right w:val="none" w:sz="0" w:space="0" w:color="auto"/>
          </w:divBdr>
          <w:divsChild>
            <w:div w:id="1882669274">
              <w:marLeft w:val="0"/>
              <w:marRight w:val="0"/>
              <w:marTop w:val="0"/>
              <w:marBottom w:val="0"/>
              <w:divBdr>
                <w:top w:val="none" w:sz="0" w:space="0" w:color="auto"/>
                <w:left w:val="none" w:sz="0" w:space="0" w:color="auto"/>
                <w:bottom w:val="none" w:sz="0" w:space="0" w:color="auto"/>
                <w:right w:val="none" w:sz="0" w:space="0" w:color="auto"/>
              </w:divBdr>
            </w:div>
          </w:divsChild>
        </w:div>
        <w:div w:id="1599677766">
          <w:marLeft w:val="0"/>
          <w:marRight w:val="0"/>
          <w:marTop w:val="0"/>
          <w:marBottom w:val="0"/>
          <w:divBdr>
            <w:top w:val="none" w:sz="0" w:space="0" w:color="auto"/>
            <w:left w:val="none" w:sz="0" w:space="0" w:color="auto"/>
            <w:bottom w:val="none" w:sz="0" w:space="0" w:color="auto"/>
            <w:right w:val="none" w:sz="0" w:space="0" w:color="auto"/>
          </w:divBdr>
          <w:divsChild>
            <w:div w:id="2037389139">
              <w:marLeft w:val="0"/>
              <w:marRight w:val="0"/>
              <w:marTop w:val="0"/>
              <w:marBottom w:val="0"/>
              <w:divBdr>
                <w:top w:val="none" w:sz="0" w:space="0" w:color="auto"/>
                <w:left w:val="none" w:sz="0" w:space="0" w:color="auto"/>
                <w:bottom w:val="none" w:sz="0" w:space="0" w:color="auto"/>
                <w:right w:val="none" w:sz="0" w:space="0" w:color="auto"/>
              </w:divBdr>
              <w:divsChild>
                <w:div w:id="16196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0374">
      <w:bodyDiv w:val="1"/>
      <w:marLeft w:val="0"/>
      <w:marRight w:val="0"/>
      <w:marTop w:val="0"/>
      <w:marBottom w:val="0"/>
      <w:divBdr>
        <w:top w:val="none" w:sz="0" w:space="0" w:color="auto"/>
        <w:left w:val="none" w:sz="0" w:space="0" w:color="auto"/>
        <w:bottom w:val="none" w:sz="0" w:space="0" w:color="auto"/>
        <w:right w:val="none" w:sz="0" w:space="0" w:color="auto"/>
      </w:divBdr>
      <w:divsChild>
        <w:div w:id="2078506971">
          <w:marLeft w:val="0"/>
          <w:marRight w:val="0"/>
          <w:marTop w:val="0"/>
          <w:marBottom w:val="0"/>
          <w:divBdr>
            <w:top w:val="none" w:sz="0" w:space="0" w:color="auto"/>
            <w:left w:val="none" w:sz="0" w:space="0" w:color="auto"/>
            <w:bottom w:val="none" w:sz="0" w:space="0" w:color="auto"/>
            <w:right w:val="none" w:sz="0" w:space="0" w:color="auto"/>
          </w:divBdr>
          <w:divsChild>
            <w:div w:id="851409848">
              <w:marLeft w:val="0"/>
              <w:marRight w:val="0"/>
              <w:marTop w:val="0"/>
              <w:marBottom w:val="0"/>
              <w:divBdr>
                <w:top w:val="none" w:sz="0" w:space="0" w:color="auto"/>
                <w:left w:val="none" w:sz="0" w:space="0" w:color="auto"/>
                <w:bottom w:val="none" w:sz="0" w:space="0" w:color="auto"/>
                <w:right w:val="none" w:sz="0" w:space="0" w:color="auto"/>
              </w:divBdr>
            </w:div>
          </w:divsChild>
        </w:div>
        <w:div w:id="1867257214">
          <w:marLeft w:val="0"/>
          <w:marRight w:val="0"/>
          <w:marTop w:val="0"/>
          <w:marBottom w:val="0"/>
          <w:divBdr>
            <w:top w:val="none" w:sz="0" w:space="0" w:color="auto"/>
            <w:left w:val="none" w:sz="0" w:space="0" w:color="auto"/>
            <w:bottom w:val="none" w:sz="0" w:space="0" w:color="auto"/>
            <w:right w:val="none" w:sz="0" w:space="0" w:color="auto"/>
          </w:divBdr>
          <w:divsChild>
            <w:div w:id="905798629">
              <w:marLeft w:val="0"/>
              <w:marRight w:val="0"/>
              <w:marTop w:val="0"/>
              <w:marBottom w:val="0"/>
              <w:divBdr>
                <w:top w:val="none" w:sz="0" w:space="0" w:color="auto"/>
                <w:left w:val="none" w:sz="0" w:space="0" w:color="auto"/>
                <w:bottom w:val="none" w:sz="0" w:space="0" w:color="auto"/>
                <w:right w:val="none" w:sz="0" w:space="0" w:color="auto"/>
              </w:divBdr>
              <w:divsChild>
                <w:div w:id="887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70591">
      <w:bodyDiv w:val="1"/>
      <w:marLeft w:val="0"/>
      <w:marRight w:val="0"/>
      <w:marTop w:val="0"/>
      <w:marBottom w:val="0"/>
      <w:divBdr>
        <w:top w:val="none" w:sz="0" w:space="0" w:color="auto"/>
        <w:left w:val="none" w:sz="0" w:space="0" w:color="auto"/>
        <w:bottom w:val="none" w:sz="0" w:space="0" w:color="auto"/>
        <w:right w:val="none" w:sz="0" w:space="0" w:color="auto"/>
      </w:divBdr>
      <w:divsChild>
        <w:div w:id="1483234381">
          <w:marLeft w:val="0"/>
          <w:marRight w:val="0"/>
          <w:marTop w:val="0"/>
          <w:marBottom w:val="0"/>
          <w:divBdr>
            <w:top w:val="none" w:sz="0" w:space="0" w:color="auto"/>
            <w:left w:val="none" w:sz="0" w:space="0" w:color="auto"/>
            <w:bottom w:val="none" w:sz="0" w:space="0" w:color="auto"/>
            <w:right w:val="none" w:sz="0" w:space="0" w:color="auto"/>
          </w:divBdr>
        </w:div>
      </w:divsChild>
    </w:div>
    <w:div w:id="411633459">
      <w:bodyDiv w:val="1"/>
      <w:marLeft w:val="0"/>
      <w:marRight w:val="0"/>
      <w:marTop w:val="0"/>
      <w:marBottom w:val="0"/>
      <w:divBdr>
        <w:top w:val="none" w:sz="0" w:space="0" w:color="auto"/>
        <w:left w:val="none" w:sz="0" w:space="0" w:color="auto"/>
        <w:bottom w:val="none" w:sz="0" w:space="0" w:color="auto"/>
        <w:right w:val="none" w:sz="0" w:space="0" w:color="auto"/>
      </w:divBdr>
      <w:divsChild>
        <w:div w:id="1609772298">
          <w:marLeft w:val="0"/>
          <w:marRight w:val="0"/>
          <w:marTop w:val="0"/>
          <w:marBottom w:val="0"/>
          <w:divBdr>
            <w:top w:val="none" w:sz="0" w:space="0" w:color="auto"/>
            <w:left w:val="none" w:sz="0" w:space="0" w:color="auto"/>
            <w:bottom w:val="none" w:sz="0" w:space="0" w:color="auto"/>
            <w:right w:val="none" w:sz="0" w:space="0" w:color="auto"/>
          </w:divBdr>
          <w:divsChild>
            <w:div w:id="1077357974">
              <w:marLeft w:val="0"/>
              <w:marRight w:val="0"/>
              <w:marTop w:val="0"/>
              <w:marBottom w:val="0"/>
              <w:divBdr>
                <w:top w:val="none" w:sz="0" w:space="0" w:color="auto"/>
                <w:left w:val="none" w:sz="0" w:space="0" w:color="auto"/>
                <w:bottom w:val="none" w:sz="0" w:space="0" w:color="auto"/>
                <w:right w:val="none" w:sz="0" w:space="0" w:color="auto"/>
              </w:divBdr>
            </w:div>
          </w:divsChild>
        </w:div>
        <w:div w:id="626010909">
          <w:marLeft w:val="0"/>
          <w:marRight w:val="0"/>
          <w:marTop w:val="0"/>
          <w:marBottom w:val="0"/>
          <w:divBdr>
            <w:top w:val="none" w:sz="0" w:space="0" w:color="auto"/>
            <w:left w:val="none" w:sz="0" w:space="0" w:color="auto"/>
            <w:bottom w:val="none" w:sz="0" w:space="0" w:color="auto"/>
            <w:right w:val="none" w:sz="0" w:space="0" w:color="auto"/>
          </w:divBdr>
          <w:divsChild>
            <w:div w:id="1422676488">
              <w:marLeft w:val="0"/>
              <w:marRight w:val="0"/>
              <w:marTop w:val="0"/>
              <w:marBottom w:val="0"/>
              <w:divBdr>
                <w:top w:val="none" w:sz="0" w:space="0" w:color="auto"/>
                <w:left w:val="none" w:sz="0" w:space="0" w:color="auto"/>
                <w:bottom w:val="none" w:sz="0" w:space="0" w:color="auto"/>
                <w:right w:val="none" w:sz="0" w:space="0" w:color="auto"/>
              </w:divBdr>
              <w:divsChild>
                <w:div w:id="21207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60203">
      <w:bodyDiv w:val="1"/>
      <w:marLeft w:val="0"/>
      <w:marRight w:val="0"/>
      <w:marTop w:val="0"/>
      <w:marBottom w:val="0"/>
      <w:divBdr>
        <w:top w:val="none" w:sz="0" w:space="0" w:color="auto"/>
        <w:left w:val="none" w:sz="0" w:space="0" w:color="auto"/>
        <w:bottom w:val="none" w:sz="0" w:space="0" w:color="auto"/>
        <w:right w:val="none" w:sz="0" w:space="0" w:color="auto"/>
      </w:divBdr>
      <w:divsChild>
        <w:div w:id="8987639">
          <w:marLeft w:val="0"/>
          <w:marRight w:val="0"/>
          <w:marTop w:val="0"/>
          <w:marBottom w:val="0"/>
          <w:divBdr>
            <w:top w:val="none" w:sz="0" w:space="0" w:color="auto"/>
            <w:left w:val="none" w:sz="0" w:space="0" w:color="auto"/>
            <w:bottom w:val="none" w:sz="0" w:space="0" w:color="auto"/>
            <w:right w:val="none" w:sz="0" w:space="0" w:color="auto"/>
          </w:divBdr>
          <w:divsChild>
            <w:div w:id="1139878244">
              <w:marLeft w:val="0"/>
              <w:marRight w:val="0"/>
              <w:marTop w:val="0"/>
              <w:marBottom w:val="0"/>
              <w:divBdr>
                <w:top w:val="none" w:sz="0" w:space="0" w:color="auto"/>
                <w:left w:val="none" w:sz="0" w:space="0" w:color="auto"/>
                <w:bottom w:val="none" w:sz="0" w:space="0" w:color="auto"/>
                <w:right w:val="none" w:sz="0" w:space="0" w:color="auto"/>
              </w:divBdr>
            </w:div>
          </w:divsChild>
        </w:div>
        <w:div w:id="357245568">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3440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3628">
      <w:bodyDiv w:val="1"/>
      <w:marLeft w:val="0"/>
      <w:marRight w:val="0"/>
      <w:marTop w:val="0"/>
      <w:marBottom w:val="0"/>
      <w:divBdr>
        <w:top w:val="none" w:sz="0" w:space="0" w:color="auto"/>
        <w:left w:val="none" w:sz="0" w:space="0" w:color="auto"/>
        <w:bottom w:val="none" w:sz="0" w:space="0" w:color="auto"/>
        <w:right w:val="none" w:sz="0" w:space="0" w:color="auto"/>
      </w:divBdr>
      <w:divsChild>
        <w:div w:id="943070901">
          <w:marLeft w:val="0"/>
          <w:marRight w:val="0"/>
          <w:marTop w:val="0"/>
          <w:marBottom w:val="0"/>
          <w:divBdr>
            <w:top w:val="none" w:sz="0" w:space="0" w:color="auto"/>
            <w:left w:val="none" w:sz="0" w:space="0" w:color="auto"/>
            <w:bottom w:val="none" w:sz="0" w:space="0" w:color="auto"/>
            <w:right w:val="none" w:sz="0" w:space="0" w:color="auto"/>
          </w:divBdr>
          <w:divsChild>
            <w:div w:id="1114401000">
              <w:marLeft w:val="0"/>
              <w:marRight w:val="0"/>
              <w:marTop w:val="0"/>
              <w:marBottom w:val="0"/>
              <w:divBdr>
                <w:top w:val="none" w:sz="0" w:space="0" w:color="auto"/>
                <w:left w:val="none" w:sz="0" w:space="0" w:color="auto"/>
                <w:bottom w:val="none" w:sz="0" w:space="0" w:color="auto"/>
                <w:right w:val="none" w:sz="0" w:space="0" w:color="auto"/>
              </w:divBdr>
            </w:div>
          </w:divsChild>
        </w:div>
        <w:div w:id="1852647217">
          <w:marLeft w:val="0"/>
          <w:marRight w:val="0"/>
          <w:marTop w:val="0"/>
          <w:marBottom w:val="0"/>
          <w:divBdr>
            <w:top w:val="none" w:sz="0" w:space="0" w:color="auto"/>
            <w:left w:val="none" w:sz="0" w:space="0" w:color="auto"/>
            <w:bottom w:val="none" w:sz="0" w:space="0" w:color="auto"/>
            <w:right w:val="none" w:sz="0" w:space="0" w:color="auto"/>
          </w:divBdr>
          <w:divsChild>
            <w:div w:id="1070234325">
              <w:marLeft w:val="0"/>
              <w:marRight w:val="0"/>
              <w:marTop w:val="0"/>
              <w:marBottom w:val="0"/>
              <w:divBdr>
                <w:top w:val="none" w:sz="0" w:space="0" w:color="auto"/>
                <w:left w:val="none" w:sz="0" w:space="0" w:color="auto"/>
                <w:bottom w:val="none" w:sz="0" w:space="0" w:color="auto"/>
                <w:right w:val="none" w:sz="0" w:space="0" w:color="auto"/>
              </w:divBdr>
              <w:divsChild>
                <w:div w:id="3480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2575">
      <w:bodyDiv w:val="1"/>
      <w:marLeft w:val="0"/>
      <w:marRight w:val="0"/>
      <w:marTop w:val="0"/>
      <w:marBottom w:val="0"/>
      <w:divBdr>
        <w:top w:val="none" w:sz="0" w:space="0" w:color="auto"/>
        <w:left w:val="none" w:sz="0" w:space="0" w:color="auto"/>
        <w:bottom w:val="none" w:sz="0" w:space="0" w:color="auto"/>
        <w:right w:val="none" w:sz="0" w:space="0" w:color="auto"/>
      </w:divBdr>
      <w:divsChild>
        <w:div w:id="2064865767">
          <w:marLeft w:val="0"/>
          <w:marRight w:val="0"/>
          <w:marTop w:val="0"/>
          <w:marBottom w:val="0"/>
          <w:divBdr>
            <w:top w:val="none" w:sz="0" w:space="0" w:color="auto"/>
            <w:left w:val="none" w:sz="0" w:space="0" w:color="auto"/>
            <w:bottom w:val="none" w:sz="0" w:space="0" w:color="auto"/>
            <w:right w:val="none" w:sz="0" w:space="0" w:color="auto"/>
          </w:divBdr>
          <w:divsChild>
            <w:div w:id="8458528">
              <w:marLeft w:val="0"/>
              <w:marRight w:val="0"/>
              <w:marTop w:val="0"/>
              <w:marBottom w:val="0"/>
              <w:divBdr>
                <w:top w:val="none" w:sz="0" w:space="0" w:color="auto"/>
                <w:left w:val="none" w:sz="0" w:space="0" w:color="auto"/>
                <w:bottom w:val="none" w:sz="0" w:space="0" w:color="auto"/>
                <w:right w:val="none" w:sz="0" w:space="0" w:color="auto"/>
              </w:divBdr>
            </w:div>
          </w:divsChild>
        </w:div>
        <w:div w:id="148404363">
          <w:marLeft w:val="0"/>
          <w:marRight w:val="0"/>
          <w:marTop w:val="0"/>
          <w:marBottom w:val="0"/>
          <w:divBdr>
            <w:top w:val="none" w:sz="0" w:space="0" w:color="auto"/>
            <w:left w:val="none" w:sz="0" w:space="0" w:color="auto"/>
            <w:bottom w:val="none" w:sz="0" w:space="0" w:color="auto"/>
            <w:right w:val="none" w:sz="0" w:space="0" w:color="auto"/>
          </w:divBdr>
          <w:divsChild>
            <w:div w:id="1480265479">
              <w:marLeft w:val="0"/>
              <w:marRight w:val="0"/>
              <w:marTop w:val="0"/>
              <w:marBottom w:val="0"/>
              <w:divBdr>
                <w:top w:val="none" w:sz="0" w:space="0" w:color="auto"/>
                <w:left w:val="none" w:sz="0" w:space="0" w:color="auto"/>
                <w:bottom w:val="none" w:sz="0" w:space="0" w:color="auto"/>
                <w:right w:val="none" w:sz="0" w:space="0" w:color="auto"/>
              </w:divBdr>
              <w:divsChild>
                <w:div w:id="760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5224">
      <w:bodyDiv w:val="1"/>
      <w:marLeft w:val="0"/>
      <w:marRight w:val="0"/>
      <w:marTop w:val="0"/>
      <w:marBottom w:val="0"/>
      <w:divBdr>
        <w:top w:val="none" w:sz="0" w:space="0" w:color="auto"/>
        <w:left w:val="none" w:sz="0" w:space="0" w:color="auto"/>
        <w:bottom w:val="none" w:sz="0" w:space="0" w:color="auto"/>
        <w:right w:val="none" w:sz="0" w:space="0" w:color="auto"/>
      </w:divBdr>
      <w:divsChild>
        <w:div w:id="427434267">
          <w:marLeft w:val="0"/>
          <w:marRight w:val="0"/>
          <w:marTop w:val="0"/>
          <w:marBottom w:val="0"/>
          <w:divBdr>
            <w:top w:val="none" w:sz="0" w:space="0" w:color="auto"/>
            <w:left w:val="none" w:sz="0" w:space="0" w:color="auto"/>
            <w:bottom w:val="none" w:sz="0" w:space="0" w:color="auto"/>
            <w:right w:val="none" w:sz="0" w:space="0" w:color="auto"/>
          </w:divBdr>
          <w:divsChild>
            <w:div w:id="1128428232">
              <w:marLeft w:val="0"/>
              <w:marRight w:val="0"/>
              <w:marTop w:val="0"/>
              <w:marBottom w:val="0"/>
              <w:divBdr>
                <w:top w:val="none" w:sz="0" w:space="0" w:color="auto"/>
                <w:left w:val="none" w:sz="0" w:space="0" w:color="auto"/>
                <w:bottom w:val="none" w:sz="0" w:space="0" w:color="auto"/>
                <w:right w:val="none" w:sz="0" w:space="0" w:color="auto"/>
              </w:divBdr>
            </w:div>
          </w:divsChild>
        </w:div>
        <w:div w:id="1838887053">
          <w:marLeft w:val="0"/>
          <w:marRight w:val="0"/>
          <w:marTop w:val="0"/>
          <w:marBottom w:val="0"/>
          <w:divBdr>
            <w:top w:val="none" w:sz="0" w:space="0" w:color="auto"/>
            <w:left w:val="none" w:sz="0" w:space="0" w:color="auto"/>
            <w:bottom w:val="none" w:sz="0" w:space="0" w:color="auto"/>
            <w:right w:val="none" w:sz="0" w:space="0" w:color="auto"/>
          </w:divBdr>
          <w:divsChild>
            <w:div w:id="1906795473">
              <w:marLeft w:val="0"/>
              <w:marRight w:val="0"/>
              <w:marTop w:val="0"/>
              <w:marBottom w:val="0"/>
              <w:divBdr>
                <w:top w:val="none" w:sz="0" w:space="0" w:color="auto"/>
                <w:left w:val="none" w:sz="0" w:space="0" w:color="auto"/>
                <w:bottom w:val="none" w:sz="0" w:space="0" w:color="auto"/>
                <w:right w:val="none" w:sz="0" w:space="0" w:color="auto"/>
              </w:divBdr>
              <w:divsChild>
                <w:div w:id="6366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9903">
      <w:bodyDiv w:val="1"/>
      <w:marLeft w:val="0"/>
      <w:marRight w:val="0"/>
      <w:marTop w:val="0"/>
      <w:marBottom w:val="0"/>
      <w:divBdr>
        <w:top w:val="none" w:sz="0" w:space="0" w:color="auto"/>
        <w:left w:val="none" w:sz="0" w:space="0" w:color="auto"/>
        <w:bottom w:val="none" w:sz="0" w:space="0" w:color="auto"/>
        <w:right w:val="none" w:sz="0" w:space="0" w:color="auto"/>
      </w:divBdr>
      <w:divsChild>
        <w:div w:id="1547795412">
          <w:marLeft w:val="0"/>
          <w:marRight w:val="0"/>
          <w:marTop w:val="0"/>
          <w:marBottom w:val="0"/>
          <w:divBdr>
            <w:top w:val="none" w:sz="0" w:space="0" w:color="auto"/>
            <w:left w:val="none" w:sz="0" w:space="0" w:color="auto"/>
            <w:bottom w:val="none" w:sz="0" w:space="0" w:color="auto"/>
            <w:right w:val="none" w:sz="0" w:space="0" w:color="auto"/>
          </w:divBdr>
          <w:divsChild>
            <w:div w:id="781730226">
              <w:marLeft w:val="0"/>
              <w:marRight w:val="0"/>
              <w:marTop w:val="0"/>
              <w:marBottom w:val="0"/>
              <w:divBdr>
                <w:top w:val="none" w:sz="0" w:space="0" w:color="auto"/>
                <w:left w:val="none" w:sz="0" w:space="0" w:color="auto"/>
                <w:bottom w:val="none" w:sz="0" w:space="0" w:color="auto"/>
                <w:right w:val="none" w:sz="0" w:space="0" w:color="auto"/>
              </w:divBdr>
            </w:div>
          </w:divsChild>
        </w:div>
        <w:div w:id="1898778659">
          <w:marLeft w:val="0"/>
          <w:marRight w:val="0"/>
          <w:marTop w:val="0"/>
          <w:marBottom w:val="0"/>
          <w:divBdr>
            <w:top w:val="none" w:sz="0" w:space="0" w:color="auto"/>
            <w:left w:val="none" w:sz="0" w:space="0" w:color="auto"/>
            <w:bottom w:val="none" w:sz="0" w:space="0" w:color="auto"/>
            <w:right w:val="none" w:sz="0" w:space="0" w:color="auto"/>
          </w:divBdr>
          <w:divsChild>
            <w:div w:id="2116245359">
              <w:marLeft w:val="0"/>
              <w:marRight w:val="0"/>
              <w:marTop w:val="0"/>
              <w:marBottom w:val="0"/>
              <w:divBdr>
                <w:top w:val="none" w:sz="0" w:space="0" w:color="auto"/>
                <w:left w:val="none" w:sz="0" w:space="0" w:color="auto"/>
                <w:bottom w:val="none" w:sz="0" w:space="0" w:color="auto"/>
                <w:right w:val="none" w:sz="0" w:space="0" w:color="auto"/>
              </w:divBdr>
              <w:divsChild>
                <w:div w:id="5017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7297">
      <w:bodyDiv w:val="1"/>
      <w:marLeft w:val="0"/>
      <w:marRight w:val="0"/>
      <w:marTop w:val="0"/>
      <w:marBottom w:val="0"/>
      <w:divBdr>
        <w:top w:val="none" w:sz="0" w:space="0" w:color="auto"/>
        <w:left w:val="none" w:sz="0" w:space="0" w:color="auto"/>
        <w:bottom w:val="none" w:sz="0" w:space="0" w:color="auto"/>
        <w:right w:val="none" w:sz="0" w:space="0" w:color="auto"/>
      </w:divBdr>
      <w:divsChild>
        <w:div w:id="2111970854">
          <w:marLeft w:val="0"/>
          <w:marRight w:val="0"/>
          <w:marTop w:val="0"/>
          <w:marBottom w:val="0"/>
          <w:divBdr>
            <w:top w:val="none" w:sz="0" w:space="0" w:color="auto"/>
            <w:left w:val="none" w:sz="0" w:space="0" w:color="auto"/>
            <w:bottom w:val="none" w:sz="0" w:space="0" w:color="auto"/>
            <w:right w:val="none" w:sz="0" w:space="0" w:color="auto"/>
          </w:divBdr>
          <w:divsChild>
            <w:div w:id="1501703041">
              <w:marLeft w:val="0"/>
              <w:marRight w:val="0"/>
              <w:marTop w:val="0"/>
              <w:marBottom w:val="0"/>
              <w:divBdr>
                <w:top w:val="none" w:sz="0" w:space="0" w:color="auto"/>
                <w:left w:val="none" w:sz="0" w:space="0" w:color="auto"/>
                <w:bottom w:val="none" w:sz="0" w:space="0" w:color="auto"/>
                <w:right w:val="none" w:sz="0" w:space="0" w:color="auto"/>
              </w:divBdr>
            </w:div>
          </w:divsChild>
        </w:div>
        <w:div w:id="1946762105">
          <w:marLeft w:val="0"/>
          <w:marRight w:val="0"/>
          <w:marTop w:val="0"/>
          <w:marBottom w:val="0"/>
          <w:divBdr>
            <w:top w:val="none" w:sz="0" w:space="0" w:color="auto"/>
            <w:left w:val="none" w:sz="0" w:space="0" w:color="auto"/>
            <w:bottom w:val="none" w:sz="0" w:space="0" w:color="auto"/>
            <w:right w:val="none" w:sz="0" w:space="0" w:color="auto"/>
          </w:divBdr>
          <w:divsChild>
            <w:div w:id="2048948429">
              <w:marLeft w:val="0"/>
              <w:marRight w:val="0"/>
              <w:marTop w:val="0"/>
              <w:marBottom w:val="0"/>
              <w:divBdr>
                <w:top w:val="none" w:sz="0" w:space="0" w:color="auto"/>
                <w:left w:val="none" w:sz="0" w:space="0" w:color="auto"/>
                <w:bottom w:val="none" w:sz="0" w:space="0" w:color="auto"/>
                <w:right w:val="none" w:sz="0" w:space="0" w:color="auto"/>
              </w:divBdr>
              <w:divsChild>
                <w:div w:id="7747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2480">
      <w:bodyDiv w:val="1"/>
      <w:marLeft w:val="0"/>
      <w:marRight w:val="0"/>
      <w:marTop w:val="0"/>
      <w:marBottom w:val="0"/>
      <w:divBdr>
        <w:top w:val="none" w:sz="0" w:space="0" w:color="auto"/>
        <w:left w:val="none" w:sz="0" w:space="0" w:color="auto"/>
        <w:bottom w:val="none" w:sz="0" w:space="0" w:color="auto"/>
        <w:right w:val="none" w:sz="0" w:space="0" w:color="auto"/>
      </w:divBdr>
      <w:divsChild>
        <w:div w:id="905336929">
          <w:marLeft w:val="0"/>
          <w:marRight w:val="0"/>
          <w:marTop w:val="0"/>
          <w:marBottom w:val="0"/>
          <w:divBdr>
            <w:top w:val="none" w:sz="0" w:space="0" w:color="auto"/>
            <w:left w:val="none" w:sz="0" w:space="0" w:color="auto"/>
            <w:bottom w:val="none" w:sz="0" w:space="0" w:color="auto"/>
            <w:right w:val="none" w:sz="0" w:space="0" w:color="auto"/>
          </w:divBdr>
          <w:divsChild>
            <w:div w:id="2030518858">
              <w:marLeft w:val="0"/>
              <w:marRight w:val="0"/>
              <w:marTop w:val="0"/>
              <w:marBottom w:val="0"/>
              <w:divBdr>
                <w:top w:val="none" w:sz="0" w:space="0" w:color="auto"/>
                <w:left w:val="none" w:sz="0" w:space="0" w:color="auto"/>
                <w:bottom w:val="none" w:sz="0" w:space="0" w:color="auto"/>
                <w:right w:val="none" w:sz="0" w:space="0" w:color="auto"/>
              </w:divBdr>
            </w:div>
          </w:divsChild>
        </w:div>
        <w:div w:id="409736077">
          <w:marLeft w:val="0"/>
          <w:marRight w:val="0"/>
          <w:marTop w:val="0"/>
          <w:marBottom w:val="0"/>
          <w:divBdr>
            <w:top w:val="none" w:sz="0" w:space="0" w:color="auto"/>
            <w:left w:val="none" w:sz="0" w:space="0" w:color="auto"/>
            <w:bottom w:val="none" w:sz="0" w:space="0" w:color="auto"/>
            <w:right w:val="none" w:sz="0" w:space="0" w:color="auto"/>
          </w:divBdr>
          <w:divsChild>
            <w:div w:id="1158113501">
              <w:marLeft w:val="0"/>
              <w:marRight w:val="0"/>
              <w:marTop w:val="0"/>
              <w:marBottom w:val="0"/>
              <w:divBdr>
                <w:top w:val="none" w:sz="0" w:space="0" w:color="auto"/>
                <w:left w:val="none" w:sz="0" w:space="0" w:color="auto"/>
                <w:bottom w:val="none" w:sz="0" w:space="0" w:color="auto"/>
                <w:right w:val="none" w:sz="0" w:space="0" w:color="auto"/>
              </w:divBdr>
              <w:divsChild>
                <w:div w:id="8542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8840">
      <w:bodyDiv w:val="1"/>
      <w:marLeft w:val="0"/>
      <w:marRight w:val="0"/>
      <w:marTop w:val="0"/>
      <w:marBottom w:val="0"/>
      <w:divBdr>
        <w:top w:val="none" w:sz="0" w:space="0" w:color="auto"/>
        <w:left w:val="none" w:sz="0" w:space="0" w:color="auto"/>
        <w:bottom w:val="none" w:sz="0" w:space="0" w:color="auto"/>
        <w:right w:val="none" w:sz="0" w:space="0" w:color="auto"/>
      </w:divBdr>
      <w:divsChild>
        <w:div w:id="1133714110">
          <w:marLeft w:val="0"/>
          <w:marRight w:val="0"/>
          <w:marTop w:val="0"/>
          <w:marBottom w:val="0"/>
          <w:divBdr>
            <w:top w:val="none" w:sz="0" w:space="0" w:color="auto"/>
            <w:left w:val="none" w:sz="0" w:space="0" w:color="auto"/>
            <w:bottom w:val="none" w:sz="0" w:space="0" w:color="auto"/>
            <w:right w:val="none" w:sz="0" w:space="0" w:color="auto"/>
          </w:divBdr>
          <w:divsChild>
            <w:div w:id="187834162">
              <w:marLeft w:val="0"/>
              <w:marRight w:val="0"/>
              <w:marTop w:val="0"/>
              <w:marBottom w:val="0"/>
              <w:divBdr>
                <w:top w:val="none" w:sz="0" w:space="0" w:color="auto"/>
                <w:left w:val="none" w:sz="0" w:space="0" w:color="auto"/>
                <w:bottom w:val="none" w:sz="0" w:space="0" w:color="auto"/>
                <w:right w:val="none" w:sz="0" w:space="0" w:color="auto"/>
              </w:divBdr>
            </w:div>
          </w:divsChild>
        </w:div>
        <w:div w:id="1295334615">
          <w:marLeft w:val="0"/>
          <w:marRight w:val="0"/>
          <w:marTop w:val="0"/>
          <w:marBottom w:val="0"/>
          <w:divBdr>
            <w:top w:val="none" w:sz="0" w:space="0" w:color="auto"/>
            <w:left w:val="none" w:sz="0" w:space="0" w:color="auto"/>
            <w:bottom w:val="none" w:sz="0" w:space="0" w:color="auto"/>
            <w:right w:val="none" w:sz="0" w:space="0" w:color="auto"/>
          </w:divBdr>
          <w:divsChild>
            <w:div w:id="360859968">
              <w:marLeft w:val="0"/>
              <w:marRight w:val="0"/>
              <w:marTop w:val="0"/>
              <w:marBottom w:val="0"/>
              <w:divBdr>
                <w:top w:val="none" w:sz="0" w:space="0" w:color="auto"/>
                <w:left w:val="none" w:sz="0" w:space="0" w:color="auto"/>
                <w:bottom w:val="none" w:sz="0" w:space="0" w:color="auto"/>
                <w:right w:val="none" w:sz="0" w:space="0" w:color="auto"/>
              </w:divBdr>
              <w:divsChild>
                <w:div w:id="2132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3450">
      <w:bodyDiv w:val="1"/>
      <w:marLeft w:val="0"/>
      <w:marRight w:val="0"/>
      <w:marTop w:val="0"/>
      <w:marBottom w:val="0"/>
      <w:divBdr>
        <w:top w:val="none" w:sz="0" w:space="0" w:color="auto"/>
        <w:left w:val="none" w:sz="0" w:space="0" w:color="auto"/>
        <w:bottom w:val="none" w:sz="0" w:space="0" w:color="auto"/>
        <w:right w:val="none" w:sz="0" w:space="0" w:color="auto"/>
      </w:divBdr>
      <w:divsChild>
        <w:div w:id="793908293">
          <w:marLeft w:val="0"/>
          <w:marRight w:val="0"/>
          <w:marTop w:val="0"/>
          <w:marBottom w:val="0"/>
          <w:divBdr>
            <w:top w:val="none" w:sz="0" w:space="0" w:color="auto"/>
            <w:left w:val="none" w:sz="0" w:space="0" w:color="auto"/>
            <w:bottom w:val="none" w:sz="0" w:space="0" w:color="auto"/>
            <w:right w:val="none" w:sz="0" w:space="0" w:color="auto"/>
          </w:divBdr>
          <w:divsChild>
            <w:div w:id="1980769127">
              <w:marLeft w:val="0"/>
              <w:marRight w:val="0"/>
              <w:marTop w:val="0"/>
              <w:marBottom w:val="0"/>
              <w:divBdr>
                <w:top w:val="none" w:sz="0" w:space="0" w:color="auto"/>
                <w:left w:val="none" w:sz="0" w:space="0" w:color="auto"/>
                <w:bottom w:val="none" w:sz="0" w:space="0" w:color="auto"/>
                <w:right w:val="none" w:sz="0" w:space="0" w:color="auto"/>
              </w:divBdr>
            </w:div>
          </w:divsChild>
        </w:div>
        <w:div w:id="1202858114">
          <w:marLeft w:val="0"/>
          <w:marRight w:val="0"/>
          <w:marTop w:val="0"/>
          <w:marBottom w:val="0"/>
          <w:divBdr>
            <w:top w:val="none" w:sz="0" w:space="0" w:color="auto"/>
            <w:left w:val="none" w:sz="0" w:space="0" w:color="auto"/>
            <w:bottom w:val="none" w:sz="0" w:space="0" w:color="auto"/>
            <w:right w:val="none" w:sz="0" w:space="0" w:color="auto"/>
          </w:divBdr>
          <w:divsChild>
            <w:div w:id="453015065">
              <w:marLeft w:val="0"/>
              <w:marRight w:val="0"/>
              <w:marTop w:val="0"/>
              <w:marBottom w:val="0"/>
              <w:divBdr>
                <w:top w:val="none" w:sz="0" w:space="0" w:color="auto"/>
                <w:left w:val="none" w:sz="0" w:space="0" w:color="auto"/>
                <w:bottom w:val="none" w:sz="0" w:space="0" w:color="auto"/>
                <w:right w:val="none" w:sz="0" w:space="0" w:color="auto"/>
              </w:divBdr>
              <w:divsChild>
                <w:div w:id="7843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1610">
      <w:bodyDiv w:val="1"/>
      <w:marLeft w:val="0"/>
      <w:marRight w:val="0"/>
      <w:marTop w:val="0"/>
      <w:marBottom w:val="0"/>
      <w:divBdr>
        <w:top w:val="none" w:sz="0" w:space="0" w:color="auto"/>
        <w:left w:val="none" w:sz="0" w:space="0" w:color="auto"/>
        <w:bottom w:val="none" w:sz="0" w:space="0" w:color="auto"/>
        <w:right w:val="none" w:sz="0" w:space="0" w:color="auto"/>
      </w:divBdr>
      <w:divsChild>
        <w:div w:id="1127554403">
          <w:marLeft w:val="0"/>
          <w:marRight w:val="0"/>
          <w:marTop w:val="0"/>
          <w:marBottom w:val="0"/>
          <w:divBdr>
            <w:top w:val="none" w:sz="0" w:space="0" w:color="auto"/>
            <w:left w:val="none" w:sz="0" w:space="0" w:color="auto"/>
            <w:bottom w:val="none" w:sz="0" w:space="0" w:color="auto"/>
            <w:right w:val="none" w:sz="0" w:space="0" w:color="auto"/>
          </w:divBdr>
          <w:divsChild>
            <w:div w:id="1884097071">
              <w:marLeft w:val="0"/>
              <w:marRight w:val="0"/>
              <w:marTop w:val="0"/>
              <w:marBottom w:val="0"/>
              <w:divBdr>
                <w:top w:val="none" w:sz="0" w:space="0" w:color="auto"/>
                <w:left w:val="none" w:sz="0" w:space="0" w:color="auto"/>
                <w:bottom w:val="none" w:sz="0" w:space="0" w:color="auto"/>
                <w:right w:val="none" w:sz="0" w:space="0" w:color="auto"/>
              </w:divBdr>
            </w:div>
          </w:divsChild>
        </w:div>
        <w:div w:id="475071042">
          <w:marLeft w:val="0"/>
          <w:marRight w:val="0"/>
          <w:marTop w:val="0"/>
          <w:marBottom w:val="0"/>
          <w:divBdr>
            <w:top w:val="none" w:sz="0" w:space="0" w:color="auto"/>
            <w:left w:val="none" w:sz="0" w:space="0" w:color="auto"/>
            <w:bottom w:val="none" w:sz="0" w:space="0" w:color="auto"/>
            <w:right w:val="none" w:sz="0" w:space="0" w:color="auto"/>
          </w:divBdr>
          <w:divsChild>
            <w:div w:id="1776368978">
              <w:marLeft w:val="0"/>
              <w:marRight w:val="0"/>
              <w:marTop w:val="0"/>
              <w:marBottom w:val="0"/>
              <w:divBdr>
                <w:top w:val="none" w:sz="0" w:space="0" w:color="auto"/>
                <w:left w:val="none" w:sz="0" w:space="0" w:color="auto"/>
                <w:bottom w:val="none" w:sz="0" w:space="0" w:color="auto"/>
                <w:right w:val="none" w:sz="0" w:space="0" w:color="auto"/>
              </w:divBdr>
              <w:divsChild>
                <w:div w:id="15823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4368">
      <w:bodyDiv w:val="1"/>
      <w:marLeft w:val="0"/>
      <w:marRight w:val="0"/>
      <w:marTop w:val="0"/>
      <w:marBottom w:val="0"/>
      <w:divBdr>
        <w:top w:val="none" w:sz="0" w:space="0" w:color="auto"/>
        <w:left w:val="none" w:sz="0" w:space="0" w:color="auto"/>
        <w:bottom w:val="none" w:sz="0" w:space="0" w:color="auto"/>
        <w:right w:val="none" w:sz="0" w:space="0" w:color="auto"/>
      </w:divBdr>
      <w:divsChild>
        <w:div w:id="495340218">
          <w:marLeft w:val="0"/>
          <w:marRight w:val="0"/>
          <w:marTop w:val="0"/>
          <w:marBottom w:val="0"/>
          <w:divBdr>
            <w:top w:val="none" w:sz="0" w:space="0" w:color="auto"/>
            <w:left w:val="none" w:sz="0" w:space="0" w:color="auto"/>
            <w:bottom w:val="none" w:sz="0" w:space="0" w:color="auto"/>
            <w:right w:val="none" w:sz="0" w:space="0" w:color="auto"/>
          </w:divBdr>
          <w:divsChild>
            <w:div w:id="2108575997">
              <w:marLeft w:val="0"/>
              <w:marRight w:val="0"/>
              <w:marTop w:val="0"/>
              <w:marBottom w:val="0"/>
              <w:divBdr>
                <w:top w:val="none" w:sz="0" w:space="0" w:color="auto"/>
                <w:left w:val="none" w:sz="0" w:space="0" w:color="auto"/>
                <w:bottom w:val="none" w:sz="0" w:space="0" w:color="auto"/>
                <w:right w:val="none" w:sz="0" w:space="0" w:color="auto"/>
              </w:divBdr>
            </w:div>
          </w:divsChild>
        </w:div>
        <w:div w:id="2083024054">
          <w:marLeft w:val="0"/>
          <w:marRight w:val="0"/>
          <w:marTop w:val="0"/>
          <w:marBottom w:val="0"/>
          <w:divBdr>
            <w:top w:val="none" w:sz="0" w:space="0" w:color="auto"/>
            <w:left w:val="none" w:sz="0" w:space="0" w:color="auto"/>
            <w:bottom w:val="none" w:sz="0" w:space="0" w:color="auto"/>
            <w:right w:val="none" w:sz="0" w:space="0" w:color="auto"/>
          </w:divBdr>
          <w:divsChild>
            <w:div w:id="1191143134">
              <w:marLeft w:val="0"/>
              <w:marRight w:val="0"/>
              <w:marTop w:val="0"/>
              <w:marBottom w:val="0"/>
              <w:divBdr>
                <w:top w:val="none" w:sz="0" w:space="0" w:color="auto"/>
                <w:left w:val="none" w:sz="0" w:space="0" w:color="auto"/>
                <w:bottom w:val="none" w:sz="0" w:space="0" w:color="auto"/>
                <w:right w:val="none" w:sz="0" w:space="0" w:color="auto"/>
              </w:divBdr>
              <w:divsChild>
                <w:div w:id="15033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2159">
      <w:bodyDiv w:val="1"/>
      <w:marLeft w:val="0"/>
      <w:marRight w:val="0"/>
      <w:marTop w:val="0"/>
      <w:marBottom w:val="0"/>
      <w:divBdr>
        <w:top w:val="none" w:sz="0" w:space="0" w:color="auto"/>
        <w:left w:val="none" w:sz="0" w:space="0" w:color="auto"/>
        <w:bottom w:val="none" w:sz="0" w:space="0" w:color="auto"/>
        <w:right w:val="none" w:sz="0" w:space="0" w:color="auto"/>
      </w:divBdr>
      <w:divsChild>
        <w:div w:id="229849611">
          <w:marLeft w:val="0"/>
          <w:marRight w:val="0"/>
          <w:marTop w:val="0"/>
          <w:marBottom w:val="0"/>
          <w:divBdr>
            <w:top w:val="none" w:sz="0" w:space="0" w:color="auto"/>
            <w:left w:val="none" w:sz="0" w:space="0" w:color="auto"/>
            <w:bottom w:val="none" w:sz="0" w:space="0" w:color="auto"/>
            <w:right w:val="none" w:sz="0" w:space="0" w:color="auto"/>
          </w:divBdr>
          <w:divsChild>
            <w:div w:id="488327400">
              <w:marLeft w:val="0"/>
              <w:marRight w:val="0"/>
              <w:marTop w:val="0"/>
              <w:marBottom w:val="0"/>
              <w:divBdr>
                <w:top w:val="none" w:sz="0" w:space="0" w:color="auto"/>
                <w:left w:val="none" w:sz="0" w:space="0" w:color="auto"/>
                <w:bottom w:val="none" w:sz="0" w:space="0" w:color="auto"/>
                <w:right w:val="none" w:sz="0" w:space="0" w:color="auto"/>
              </w:divBdr>
            </w:div>
          </w:divsChild>
        </w:div>
        <w:div w:id="1030571901">
          <w:marLeft w:val="0"/>
          <w:marRight w:val="0"/>
          <w:marTop w:val="0"/>
          <w:marBottom w:val="0"/>
          <w:divBdr>
            <w:top w:val="none" w:sz="0" w:space="0" w:color="auto"/>
            <w:left w:val="none" w:sz="0" w:space="0" w:color="auto"/>
            <w:bottom w:val="none" w:sz="0" w:space="0" w:color="auto"/>
            <w:right w:val="none" w:sz="0" w:space="0" w:color="auto"/>
          </w:divBdr>
          <w:divsChild>
            <w:div w:id="484930429">
              <w:marLeft w:val="0"/>
              <w:marRight w:val="0"/>
              <w:marTop w:val="0"/>
              <w:marBottom w:val="0"/>
              <w:divBdr>
                <w:top w:val="none" w:sz="0" w:space="0" w:color="auto"/>
                <w:left w:val="none" w:sz="0" w:space="0" w:color="auto"/>
                <w:bottom w:val="none" w:sz="0" w:space="0" w:color="auto"/>
                <w:right w:val="none" w:sz="0" w:space="0" w:color="auto"/>
              </w:divBdr>
              <w:divsChild>
                <w:div w:id="15619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4080">
      <w:bodyDiv w:val="1"/>
      <w:marLeft w:val="0"/>
      <w:marRight w:val="0"/>
      <w:marTop w:val="0"/>
      <w:marBottom w:val="0"/>
      <w:divBdr>
        <w:top w:val="none" w:sz="0" w:space="0" w:color="auto"/>
        <w:left w:val="none" w:sz="0" w:space="0" w:color="auto"/>
        <w:bottom w:val="none" w:sz="0" w:space="0" w:color="auto"/>
        <w:right w:val="none" w:sz="0" w:space="0" w:color="auto"/>
      </w:divBdr>
      <w:divsChild>
        <w:div w:id="726534829">
          <w:marLeft w:val="0"/>
          <w:marRight w:val="0"/>
          <w:marTop w:val="0"/>
          <w:marBottom w:val="0"/>
          <w:divBdr>
            <w:top w:val="none" w:sz="0" w:space="0" w:color="auto"/>
            <w:left w:val="none" w:sz="0" w:space="0" w:color="auto"/>
            <w:bottom w:val="none" w:sz="0" w:space="0" w:color="auto"/>
            <w:right w:val="none" w:sz="0" w:space="0" w:color="auto"/>
          </w:divBdr>
          <w:divsChild>
            <w:div w:id="1084184590">
              <w:marLeft w:val="0"/>
              <w:marRight w:val="0"/>
              <w:marTop w:val="0"/>
              <w:marBottom w:val="0"/>
              <w:divBdr>
                <w:top w:val="none" w:sz="0" w:space="0" w:color="auto"/>
                <w:left w:val="none" w:sz="0" w:space="0" w:color="auto"/>
                <w:bottom w:val="none" w:sz="0" w:space="0" w:color="auto"/>
                <w:right w:val="none" w:sz="0" w:space="0" w:color="auto"/>
              </w:divBdr>
            </w:div>
          </w:divsChild>
        </w:div>
        <w:div w:id="1848253903">
          <w:marLeft w:val="0"/>
          <w:marRight w:val="0"/>
          <w:marTop w:val="0"/>
          <w:marBottom w:val="0"/>
          <w:divBdr>
            <w:top w:val="none" w:sz="0" w:space="0" w:color="auto"/>
            <w:left w:val="none" w:sz="0" w:space="0" w:color="auto"/>
            <w:bottom w:val="none" w:sz="0" w:space="0" w:color="auto"/>
            <w:right w:val="none" w:sz="0" w:space="0" w:color="auto"/>
          </w:divBdr>
          <w:divsChild>
            <w:div w:id="1191410850">
              <w:marLeft w:val="0"/>
              <w:marRight w:val="0"/>
              <w:marTop w:val="0"/>
              <w:marBottom w:val="0"/>
              <w:divBdr>
                <w:top w:val="none" w:sz="0" w:space="0" w:color="auto"/>
                <w:left w:val="none" w:sz="0" w:space="0" w:color="auto"/>
                <w:bottom w:val="none" w:sz="0" w:space="0" w:color="auto"/>
                <w:right w:val="none" w:sz="0" w:space="0" w:color="auto"/>
              </w:divBdr>
              <w:divsChild>
                <w:div w:id="4919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4527">
      <w:bodyDiv w:val="1"/>
      <w:marLeft w:val="0"/>
      <w:marRight w:val="0"/>
      <w:marTop w:val="0"/>
      <w:marBottom w:val="0"/>
      <w:divBdr>
        <w:top w:val="none" w:sz="0" w:space="0" w:color="auto"/>
        <w:left w:val="none" w:sz="0" w:space="0" w:color="auto"/>
        <w:bottom w:val="none" w:sz="0" w:space="0" w:color="auto"/>
        <w:right w:val="none" w:sz="0" w:space="0" w:color="auto"/>
      </w:divBdr>
      <w:divsChild>
        <w:div w:id="1765422508">
          <w:marLeft w:val="0"/>
          <w:marRight w:val="0"/>
          <w:marTop w:val="0"/>
          <w:marBottom w:val="0"/>
          <w:divBdr>
            <w:top w:val="none" w:sz="0" w:space="0" w:color="auto"/>
            <w:left w:val="none" w:sz="0" w:space="0" w:color="auto"/>
            <w:bottom w:val="none" w:sz="0" w:space="0" w:color="auto"/>
            <w:right w:val="none" w:sz="0" w:space="0" w:color="auto"/>
          </w:divBdr>
          <w:divsChild>
            <w:div w:id="1702902000">
              <w:marLeft w:val="0"/>
              <w:marRight w:val="0"/>
              <w:marTop w:val="0"/>
              <w:marBottom w:val="0"/>
              <w:divBdr>
                <w:top w:val="none" w:sz="0" w:space="0" w:color="auto"/>
                <w:left w:val="none" w:sz="0" w:space="0" w:color="auto"/>
                <w:bottom w:val="none" w:sz="0" w:space="0" w:color="auto"/>
                <w:right w:val="none" w:sz="0" w:space="0" w:color="auto"/>
              </w:divBdr>
            </w:div>
          </w:divsChild>
        </w:div>
        <w:div w:id="1732996288">
          <w:marLeft w:val="0"/>
          <w:marRight w:val="0"/>
          <w:marTop w:val="0"/>
          <w:marBottom w:val="0"/>
          <w:divBdr>
            <w:top w:val="none" w:sz="0" w:space="0" w:color="auto"/>
            <w:left w:val="none" w:sz="0" w:space="0" w:color="auto"/>
            <w:bottom w:val="none" w:sz="0" w:space="0" w:color="auto"/>
            <w:right w:val="none" w:sz="0" w:space="0" w:color="auto"/>
          </w:divBdr>
          <w:divsChild>
            <w:div w:id="1369337976">
              <w:marLeft w:val="0"/>
              <w:marRight w:val="0"/>
              <w:marTop w:val="0"/>
              <w:marBottom w:val="0"/>
              <w:divBdr>
                <w:top w:val="none" w:sz="0" w:space="0" w:color="auto"/>
                <w:left w:val="none" w:sz="0" w:space="0" w:color="auto"/>
                <w:bottom w:val="none" w:sz="0" w:space="0" w:color="auto"/>
                <w:right w:val="none" w:sz="0" w:space="0" w:color="auto"/>
              </w:divBdr>
              <w:divsChild>
                <w:div w:id="6994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4255">
      <w:bodyDiv w:val="1"/>
      <w:marLeft w:val="0"/>
      <w:marRight w:val="0"/>
      <w:marTop w:val="0"/>
      <w:marBottom w:val="0"/>
      <w:divBdr>
        <w:top w:val="none" w:sz="0" w:space="0" w:color="auto"/>
        <w:left w:val="none" w:sz="0" w:space="0" w:color="auto"/>
        <w:bottom w:val="none" w:sz="0" w:space="0" w:color="auto"/>
        <w:right w:val="none" w:sz="0" w:space="0" w:color="auto"/>
      </w:divBdr>
      <w:divsChild>
        <w:div w:id="2142071338">
          <w:marLeft w:val="0"/>
          <w:marRight w:val="0"/>
          <w:marTop w:val="0"/>
          <w:marBottom w:val="0"/>
          <w:divBdr>
            <w:top w:val="none" w:sz="0" w:space="0" w:color="auto"/>
            <w:left w:val="none" w:sz="0" w:space="0" w:color="auto"/>
            <w:bottom w:val="none" w:sz="0" w:space="0" w:color="auto"/>
            <w:right w:val="none" w:sz="0" w:space="0" w:color="auto"/>
          </w:divBdr>
          <w:divsChild>
            <w:div w:id="1954706523">
              <w:marLeft w:val="0"/>
              <w:marRight w:val="0"/>
              <w:marTop w:val="0"/>
              <w:marBottom w:val="0"/>
              <w:divBdr>
                <w:top w:val="none" w:sz="0" w:space="0" w:color="auto"/>
                <w:left w:val="none" w:sz="0" w:space="0" w:color="auto"/>
                <w:bottom w:val="none" w:sz="0" w:space="0" w:color="auto"/>
                <w:right w:val="none" w:sz="0" w:space="0" w:color="auto"/>
              </w:divBdr>
            </w:div>
          </w:divsChild>
        </w:div>
        <w:div w:id="1183712921">
          <w:marLeft w:val="0"/>
          <w:marRight w:val="0"/>
          <w:marTop w:val="0"/>
          <w:marBottom w:val="0"/>
          <w:divBdr>
            <w:top w:val="none" w:sz="0" w:space="0" w:color="auto"/>
            <w:left w:val="none" w:sz="0" w:space="0" w:color="auto"/>
            <w:bottom w:val="none" w:sz="0" w:space="0" w:color="auto"/>
            <w:right w:val="none" w:sz="0" w:space="0" w:color="auto"/>
          </w:divBdr>
          <w:divsChild>
            <w:div w:id="681318920">
              <w:marLeft w:val="0"/>
              <w:marRight w:val="0"/>
              <w:marTop w:val="0"/>
              <w:marBottom w:val="0"/>
              <w:divBdr>
                <w:top w:val="none" w:sz="0" w:space="0" w:color="auto"/>
                <w:left w:val="none" w:sz="0" w:space="0" w:color="auto"/>
                <w:bottom w:val="none" w:sz="0" w:space="0" w:color="auto"/>
                <w:right w:val="none" w:sz="0" w:space="0" w:color="auto"/>
              </w:divBdr>
              <w:divsChild>
                <w:div w:id="582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10248">
      <w:bodyDiv w:val="1"/>
      <w:marLeft w:val="0"/>
      <w:marRight w:val="0"/>
      <w:marTop w:val="0"/>
      <w:marBottom w:val="0"/>
      <w:divBdr>
        <w:top w:val="none" w:sz="0" w:space="0" w:color="auto"/>
        <w:left w:val="none" w:sz="0" w:space="0" w:color="auto"/>
        <w:bottom w:val="none" w:sz="0" w:space="0" w:color="auto"/>
        <w:right w:val="none" w:sz="0" w:space="0" w:color="auto"/>
      </w:divBdr>
      <w:divsChild>
        <w:div w:id="1735203014">
          <w:marLeft w:val="0"/>
          <w:marRight w:val="0"/>
          <w:marTop w:val="0"/>
          <w:marBottom w:val="0"/>
          <w:divBdr>
            <w:top w:val="none" w:sz="0" w:space="0" w:color="auto"/>
            <w:left w:val="none" w:sz="0" w:space="0" w:color="auto"/>
            <w:bottom w:val="none" w:sz="0" w:space="0" w:color="auto"/>
            <w:right w:val="none" w:sz="0" w:space="0" w:color="auto"/>
          </w:divBdr>
          <w:divsChild>
            <w:div w:id="673650819">
              <w:marLeft w:val="0"/>
              <w:marRight w:val="0"/>
              <w:marTop w:val="0"/>
              <w:marBottom w:val="0"/>
              <w:divBdr>
                <w:top w:val="none" w:sz="0" w:space="0" w:color="auto"/>
                <w:left w:val="none" w:sz="0" w:space="0" w:color="auto"/>
                <w:bottom w:val="none" w:sz="0" w:space="0" w:color="auto"/>
                <w:right w:val="none" w:sz="0" w:space="0" w:color="auto"/>
              </w:divBdr>
            </w:div>
          </w:divsChild>
        </w:div>
        <w:div w:id="674117060">
          <w:marLeft w:val="0"/>
          <w:marRight w:val="0"/>
          <w:marTop w:val="0"/>
          <w:marBottom w:val="0"/>
          <w:divBdr>
            <w:top w:val="none" w:sz="0" w:space="0" w:color="auto"/>
            <w:left w:val="none" w:sz="0" w:space="0" w:color="auto"/>
            <w:bottom w:val="none" w:sz="0" w:space="0" w:color="auto"/>
            <w:right w:val="none" w:sz="0" w:space="0" w:color="auto"/>
          </w:divBdr>
          <w:divsChild>
            <w:div w:id="654996079">
              <w:marLeft w:val="0"/>
              <w:marRight w:val="0"/>
              <w:marTop w:val="0"/>
              <w:marBottom w:val="0"/>
              <w:divBdr>
                <w:top w:val="none" w:sz="0" w:space="0" w:color="auto"/>
                <w:left w:val="none" w:sz="0" w:space="0" w:color="auto"/>
                <w:bottom w:val="none" w:sz="0" w:space="0" w:color="auto"/>
                <w:right w:val="none" w:sz="0" w:space="0" w:color="auto"/>
              </w:divBdr>
              <w:divsChild>
                <w:div w:id="19082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01186">
      <w:bodyDiv w:val="1"/>
      <w:marLeft w:val="0"/>
      <w:marRight w:val="0"/>
      <w:marTop w:val="0"/>
      <w:marBottom w:val="0"/>
      <w:divBdr>
        <w:top w:val="none" w:sz="0" w:space="0" w:color="auto"/>
        <w:left w:val="none" w:sz="0" w:space="0" w:color="auto"/>
        <w:bottom w:val="none" w:sz="0" w:space="0" w:color="auto"/>
        <w:right w:val="none" w:sz="0" w:space="0" w:color="auto"/>
      </w:divBdr>
      <w:divsChild>
        <w:div w:id="1221592905">
          <w:marLeft w:val="0"/>
          <w:marRight w:val="0"/>
          <w:marTop w:val="0"/>
          <w:marBottom w:val="0"/>
          <w:divBdr>
            <w:top w:val="none" w:sz="0" w:space="0" w:color="auto"/>
            <w:left w:val="none" w:sz="0" w:space="0" w:color="auto"/>
            <w:bottom w:val="none" w:sz="0" w:space="0" w:color="auto"/>
            <w:right w:val="none" w:sz="0" w:space="0" w:color="auto"/>
          </w:divBdr>
          <w:divsChild>
            <w:div w:id="1515536077">
              <w:marLeft w:val="0"/>
              <w:marRight w:val="0"/>
              <w:marTop w:val="0"/>
              <w:marBottom w:val="0"/>
              <w:divBdr>
                <w:top w:val="none" w:sz="0" w:space="0" w:color="auto"/>
                <w:left w:val="none" w:sz="0" w:space="0" w:color="auto"/>
                <w:bottom w:val="none" w:sz="0" w:space="0" w:color="auto"/>
                <w:right w:val="none" w:sz="0" w:space="0" w:color="auto"/>
              </w:divBdr>
            </w:div>
          </w:divsChild>
        </w:div>
        <w:div w:id="372652985">
          <w:marLeft w:val="0"/>
          <w:marRight w:val="0"/>
          <w:marTop w:val="0"/>
          <w:marBottom w:val="0"/>
          <w:divBdr>
            <w:top w:val="none" w:sz="0" w:space="0" w:color="auto"/>
            <w:left w:val="none" w:sz="0" w:space="0" w:color="auto"/>
            <w:bottom w:val="none" w:sz="0" w:space="0" w:color="auto"/>
            <w:right w:val="none" w:sz="0" w:space="0" w:color="auto"/>
          </w:divBdr>
          <w:divsChild>
            <w:div w:id="535777259">
              <w:marLeft w:val="0"/>
              <w:marRight w:val="0"/>
              <w:marTop w:val="0"/>
              <w:marBottom w:val="0"/>
              <w:divBdr>
                <w:top w:val="none" w:sz="0" w:space="0" w:color="auto"/>
                <w:left w:val="none" w:sz="0" w:space="0" w:color="auto"/>
                <w:bottom w:val="none" w:sz="0" w:space="0" w:color="auto"/>
                <w:right w:val="none" w:sz="0" w:space="0" w:color="auto"/>
              </w:divBdr>
              <w:divsChild>
                <w:div w:id="19217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761">
      <w:bodyDiv w:val="1"/>
      <w:marLeft w:val="0"/>
      <w:marRight w:val="0"/>
      <w:marTop w:val="0"/>
      <w:marBottom w:val="0"/>
      <w:divBdr>
        <w:top w:val="none" w:sz="0" w:space="0" w:color="auto"/>
        <w:left w:val="none" w:sz="0" w:space="0" w:color="auto"/>
        <w:bottom w:val="none" w:sz="0" w:space="0" w:color="auto"/>
        <w:right w:val="none" w:sz="0" w:space="0" w:color="auto"/>
      </w:divBdr>
      <w:divsChild>
        <w:div w:id="777914533">
          <w:marLeft w:val="0"/>
          <w:marRight w:val="0"/>
          <w:marTop w:val="0"/>
          <w:marBottom w:val="0"/>
          <w:divBdr>
            <w:top w:val="none" w:sz="0" w:space="0" w:color="auto"/>
            <w:left w:val="none" w:sz="0" w:space="0" w:color="auto"/>
            <w:bottom w:val="none" w:sz="0" w:space="0" w:color="auto"/>
            <w:right w:val="none" w:sz="0" w:space="0" w:color="auto"/>
          </w:divBdr>
        </w:div>
      </w:divsChild>
    </w:div>
    <w:div w:id="849679807">
      <w:bodyDiv w:val="1"/>
      <w:marLeft w:val="0"/>
      <w:marRight w:val="0"/>
      <w:marTop w:val="0"/>
      <w:marBottom w:val="0"/>
      <w:divBdr>
        <w:top w:val="none" w:sz="0" w:space="0" w:color="auto"/>
        <w:left w:val="none" w:sz="0" w:space="0" w:color="auto"/>
        <w:bottom w:val="none" w:sz="0" w:space="0" w:color="auto"/>
        <w:right w:val="none" w:sz="0" w:space="0" w:color="auto"/>
      </w:divBdr>
      <w:divsChild>
        <w:div w:id="2099972">
          <w:marLeft w:val="0"/>
          <w:marRight w:val="0"/>
          <w:marTop w:val="0"/>
          <w:marBottom w:val="0"/>
          <w:divBdr>
            <w:top w:val="none" w:sz="0" w:space="0" w:color="auto"/>
            <w:left w:val="none" w:sz="0" w:space="0" w:color="auto"/>
            <w:bottom w:val="none" w:sz="0" w:space="0" w:color="auto"/>
            <w:right w:val="none" w:sz="0" w:space="0" w:color="auto"/>
          </w:divBdr>
          <w:divsChild>
            <w:div w:id="558631103">
              <w:marLeft w:val="0"/>
              <w:marRight w:val="0"/>
              <w:marTop w:val="0"/>
              <w:marBottom w:val="0"/>
              <w:divBdr>
                <w:top w:val="none" w:sz="0" w:space="0" w:color="auto"/>
                <w:left w:val="none" w:sz="0" w:space="0" w:color="auto"/>
                <w:bottom w:val="none" w:sz="0" w:space="0" w:color="auto"/>
                <w:right w:val="none" w:sz="0" w:space="0" w:color="auto"/>
              </w:divBdr>
            </w:div>
          </w:divsChild>
        </w:div>
        <w:div w:id="735515834">
          <w:marLeft w:val="0"/>
          <w:marRight w:val="0"/>
          <w:marTop w:val="0"/>
          <w:marBottom w:val="0"/>
          <w:divBdr>
            <w:top w:val="none" w:sz="0" w:space="0" w:color="auto"/>
            <w:left w:val="none" w:sz="0" w:space="0" w:color="auto"/>
            <w:bottom w:val="none" w:sz="0" w:space="0" w:color="auto"/>
            <w:right w:val="none" w:sz="0" w:space="0" w:color="auto"/>
          </w:divBdr>
          <w:divsChild>
            <w:div w:id="511799311">
              <w:marLeft w:val="0"/>
              <w:marRight w:val="0"/>
              <w:marTop w:val="0"/>
              <w:marBottom w:val="0"/>
              <w:divBdr>
                <w:top w:val="none" w:sz="0" w:space="0" w:color="auto"/>
                <w:left w:val="none" w:sz="0" w:space="0" w:color="auto"/>
                <w:bottom w:val="none" w:sz="0" w:space="0" w:color="auto"/>
                <w:right w:val="none" w:sz="0" w:space="0" w:color="auto"/>
              </w:divBdr>
              <w:divsChild>
                <w:div w:id="298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81717">
      <w:bodyDiv w:val="1"/>
      <w:marLeft w:val="0"/>
      <w:marRight w:val="0"/>
      <w:marTop w:val="0"/>
      <w:marBottom w:val="0"/>
      <w:divBdr>
        <w:top w:val="none" w:sz="0" w:space="0" w:color="auto"/>
        <w:left w:val="none" w:sz="0" w:space="0" w:color="auto"/>
        <w:bottom w:val="none" w:sz="0" w:space="0" w:color="auto"/>
        <w:right w:val="none" w:sz="0" w:space="0" w:color="auto"/>
      </w:divBdr>
      <w:divsChild>
        <w:div w:id="846481327">
          <w:marLeft w:val="0"/>
          <w:marRight w:val="0"/>
          <w:marTop w:val="0"/>
          <w:marBottom w:val="0"/>
          <w:divBdr>
            <w:top w:val="none" w:sz="0" w:space="0" w:color="auto"/>
            <w:left w:val="none" w:sz="0" w:space="0" w:color="auto"/>
            <w:bottom w:val="none" w:sz="0" w:space="0" w:color="auto"/>
            <w:right w:val="none" w:sz="0" w:space="0" w:color="auto"/>
          </w:divBdr>
          <w:divsChild>
            <w:div w:id="373581282">
              <w:marLeft w:val="0"/>
              <w:marRight w:val="0"/>
              <w:marTop w:val="0"/>
              <w:marBottom w:val="0"/>
              <w:divBdr>
                <w:top w:val="none" w:sz="0" w:space="0" w:color="auto"/>
                <w:left w:val="none" w:sz="0" w:space="0" w:color="auto"/>
                <w:bottom w:val="none" w:sz="0" w:space="0" w:color="auto"/>
                <w:right w:val="none" w:sz="0" w:space="0" w:color="auto"/>
              </w:divBdr>
            </w:div>
          </w:divsChild>
        </w:div>
        <w:div w:id="78217206">
          <w:marLeft w:val="0"/>
          <w:marRight w:val="0"/>
          <w:marTop w:val="0"/>
          <w:marBottom w:val="0"/>
          <w:divBdr>
            <w:top w:val="none" w:sz="0" w:space="0" w:color="auto"/>
            <w:left w:val="none" w:sz="0" w:space="0" w:color="auto"/>
            <w:bottom w:val="none" w:sz="0" w:space="0" w:color="auto"/>
            <w:right w:val="none" w:sz="0" w:space="0" w:color="auto"/>
          </w:divBdr>
          <w:divsChild>
            <w:div w:id="1239051292">
              <w:marLeft w:val="0"/>
              <w:marRight w:val="0"/>
              <w:marTop w:val="0"/>
              <w:marBottom w:val="0"/>
              <w:divBdr>
                <w:top w:val="none" w:sz="0" w:space="0" w:color="auto"/>
                <w:left w:val="none" w:sz="0" w:space="0" w:color="auto"/>
                <w:bottom w:val="none" w:sz="0" w:space="0" w:color="auto"/>
                <w:right w:val="none" w:sz="0" w:space="0" w:color="auto"/>
              </w:divBdr>
              <w:divsChild>
                <w:div w:id="8754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9304">
      <w:bodyDiv w:val="1"/>
      <w:marLeft w:val="0"/>
      <w:marRight w:val="0"/>
      <w:marTop w:val="0"/>
      <w:marBottom w:val="0"/>
      <w:divBdr>
        <w:top w:val="none" w:sz="0" w:space="0" w:color="auto"/>
        <w:left w:val="none" w:sz="0" w:space="0" w:color="auto"/>
        <w:bottom w:val="none" w:sz="0" w:space="0" w:color="auto"/>
        <w:right w:val="none" w:sz="0" w:space="0" w:color="auto"/>
      </w:divBdr>
      <w:divsChild>
        <w:div w:id="1727101958">
          <w:marLeft w:val="0"/>
          <w:marRight w:val="0"/>
          <w:marTop w:val="0"/>
          <w:marBottom w:val="0"/>
          <w:divBdr>
            <w:top w:val="none" w:sz="0" w:space="0" w:color="auto"/>
            <w:left w:val="none" w:sz="0" w:space="0" w:color="auto"/>
            <w:bottom w:val="none" w:sz="0" w:space="0" w:color="auto"/>
            <w:right w:val="none" w:sz="0" w:space="0" w:color="auto"/>
          </w:divBdr>
          <w:divsChild>
            <w:div w:id="1433013982">
              <w:marLeft w:val="0"/>
              <w:marRight w:val="0"/>
              <w:marTop w:val="0"/>
              <w:marBottom w:val="0"/>
              <w:divBdr>
                <w:top w:val="none" w:sz="0" w:space="0" w:color="auto"/>
                <w:left w:val="none" w:sz="0" w:space="0" w:color="auto"/>
                <w:bottom w:val="none" w:sz="0" w:space="0" w:color="auto"/>
                <w:right w:val="none" w:sz="0" w:space="0" w:color="auto"/>
              </w:divBdr>
            </w:div>
          </w:divsChild>
        </w:div>
        <w:div w:id="2120445657">
          <w:marLeft w:val="0"/>
          <w:marRight w:val="0"/>
          <w:marTop w:val="0"/>
          <w:marBottom w:val="0"/>
          <w:divBdr>
            <w:top w:val="none" w:sz="0" w:space="0" w:color="auto"/>
            <w:left w:val="none" w:sz="0" w:space="0" w:color="auto"/>
            <w:bottom w:val="none" w:sz="0" w:space="0" w:color="auto"/>
            <w:right w:val="none" w:sz="0" w:space="0" w:color="auto"/>
          </w:divBdr>
          <w:divsChild>
            <w:div w:id="1747268448">
              <w:marLeft w:val="0"/>
              <w:marRight w:val="0"/>
              <w:marTop w:val="0"/>
              <w:marBottom w:val="0"/>
              <w:divBdr>
                <w:top w:val="none" w:sz="0" w:space="0" w:color="auto"/>
                <w:left w:val="none" w:sz="0" w:space="0" w:color="auto"/>
                <w:bottom w:val="none" w:sz="0" w:space="0" w:color="auto"/>
                <w:right w:val="none" w:sz="0" w:space="0" w:color="auto"/>
              </w:divBdr>
              <w:divsChild>
                <w:div w:id="3150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43601">
      <w:bodyDiv w:val="1"/>
      <w:marLeft w:val="0"/>
      <w:marRight w:val="0"/>
      <w:marTop w:val="0"/>
      <w:marBottom w:val="0"/>
      <w:divBdr>
        <w:top w:val="none" w:sz="0" w:space="0" w:color="auto"/>
        <w:left w:val="none" w:sz="0" w:space="0" w:color="auto"/>
        <w:bottom w:val="none" w:sz="0" w:space="0" w:color="auto"/>
        <w:right w:val="none" w:sz="0" w:space="0" w:color="auto"/>
      </w:divBdr>
      <w:divsChild>
        <w:div w:id="585267513">
          <w:marLeft w:val="0"/>
          <w:marRight w:val="0"/>
          <w:marTop w:val="0"/>
          <w:marBottom w:val="0"/>
          <w:divBdr>
            <w:top w:val="none" w:sz="0" w:space="0" w:color="auto"/>
            <w:left w:val="none" w:sz="0" w:space="0" w:color="auto"/>
            <w:bottom w:val="none" w:sz="0" w:space="0" w:color="auto"/>
            <w:right w:val="none" w:sz="0" w:space="0" w:color="auto"/>
          </w:divBdr>
          <w:divsChild>
            <w:div w:id="1197812313">
              <w:marLeft w:val="0"/>
              <w:marRight w:val="0"/>
              <w:marTop w:val="0"/>
              <w:marBottom w:val="0"/>
              <w:divBdr>
                <w:top w:val="none" w:sz="0" w:space="0" w:color="auto"/>
                <w:left w:val="none" w:sz="0" w:space="0" w:color="auto"/>
                <w:bottom w:val="none" w:sz="0" w:space="0" w:color="auto"/>
                <w:right w:val="none" w:sz="0" w:space="0" w:color="auto"/>
              </w:divBdr>
            </w:div>
          </w:divsChild>
        </w:div>
        <w:div w:id="1290553097">
          <w:marLeft w:val="0"/>
          <w:marRight w:val="0"/>
          <w:marTop w:val="0"/>
          <w:marBottom w:val="0"/>
          <w:divBdr>
            <w:top w:val="none" w:sz="0" w:space="0" w:color="auto"/>
            <w:left w:val="none" w:sz="0" w:space="0" w:color="auto"/>
            <w:bottom w:val="none" w:sz="0" w:space="0" w:color="auto"/>
            <w:right w:val="none" w:sz="0" w:space="0" w:color="auto"/>
          </w:divBdr>
          <w:divsChild>
            <w:div w:id="1460145735">
              <w:marLeft w:val="0"/>
              <w:marRight w:val="0"/>
              <w:marTop w:val="0"/>
              <w:marBottom w:val="0"/>
              <w:divBdr>
                <w:top w:val="none" w:sz="0" w:space="0" w:color="auto"/>
                <w:left w:val="none" w:sz="0" w:space="0" w:color="auto"/>
                <w:bottom w:val="none" w:sz="0" w:space="0" w:color="auto"/>
                <w:right w:val="none" w:sz="0" w:space="0" w:color="auto"/>
              </w:divBdr>
              <w:divsChild>
                <w:div w:id="451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2621">
      <w:bodyDiv w:val="1"/>
      <w:marLeft w:val="0"/>
      <w:marRight w:val="0"/>
      <w:marTop w:val="0"/>
      <w:marBottom w:val="0"/>
      <w:divBdr>
        <w:top w:val="none" w:sz="0" w:space="0" w:color="auto"/>
        <w:left w:val="none" w:sz="0" w:space="0" w:color="auto"/>
        <w:bottom w:val="none" w:sz="0" w:space="0" w:color="auto"/>
        <w:right w:val="none" w:sz="0" w:space="0" w:color="auto"/>
      </w:divBdr>
      <w:divsChild>
        <w:div w:id="211039308">
          <w:marLeft w:val="0"/>
          <w:marRight w:val="0"/>
          <w:marTop w:val="0"/>
          <w:marBottom w:val="0"/>
          <w:divBdr>
            <w:top w:val="none" w:sz="0" w:space="0" w:color="auto"/>
            <w:left w:val="none" w:sz="0" w:space="0" w:color="auto"/>
            <w:bottom w:val="none" w:sz="0" w:space="0" w:color="auto"/>
            <w:right w:val="none" w:sz="0" w:space="0" w:color="auto"/>
          </w:divBdr>
          <w:divsChild>
            <w:div w:id="449714445">
              <w:marLeft w:val="0"/>
              <w:marRight w:val="0"/>
              <w:marTop w:val="0"/>
              <w:marBottom w:val="0"/>
              <w:divBdr>
                <w:top w:val="none" w:sz="0" w:space="0" w:color="auto"/>
                <w:left w:val="none" w:sz="0" w:space="0" w:color="auto"/>
                <w:bottom w:val="none" w:sz="0" w:space="0" w:color="auto"/>
                <w:right w:val="none" w:sz="0" w:space="0" w:color="auto"/>
              </w:divBdr>
            </w:div>
          </w:divsChild>
        </w:div>
        <w:div w:id="1187600892">
          <w:marLeft w:val="0"/>
          <w:marRight w:val="0"/>
          <w:marTop w:val="0"/>
          <w:marBottom w:val="0"/>
          <w:divBdr>
            <w:top w:val="none" w:sz="0" w:space="0" w:color="auto"/>
            <w:left w:val="none" w:sz="0" w:space="0" w:color="auto"/>
            <w:bottom w:val="none" w:sz="0" w:space="0" w:color="auto"/>
            <w:right w:val="none" w:sz="0" w:space="0" w:color="auto"/>
          </w:divBdr>
          <w:divsChild>
            <w:div w:id="913321102">
              <w:marLeft w:val="0"/>
              <w:marRight w:val="0"/>
              <w:marTop w:val="0"/>
              <w:marBottom w:val="0"/>
              <w:divBdr>
                <w:top w:val="none" w:sz="0" w:space="0" w:color="auto"/>
                <w:left w:val="none" w:sz="0" w:space="0" w:color="auto"/>
                <w:bottom w:val="none" w:sz="0" w:space="0" w:color="auto"/>
                <w:right w:val="none" w:sz="0" w:space="0" w:color="auto"/>
              </w:divBdr>
              <w:divsChild>
                <w:div w:id="19105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9608">
      <w:bodyDiv w:val="1"/>
      <w:marLeft w:val="0"/>
      <w:marRight w:val="0"/>
      <w:marTop w:val="0"/>
      <w:marBottom w:val="0"/>
      <w:divBdr>
        <w:top w:val="none" w:sz="0" w:space="0" w:color="auto"/>
        <w:left w:val="none" w:sz="0" w:space="0" w:color="auto"/>
        <w:bottom w:val="none" w:sz="0" w:space="0" w:color="auto"/>
        <w:right w:val="none" w:sz="0" w:space="0" w:color="auto"/>
      </w:divBdr>
      <w:divsChild>
        <w:div w:id="1389451213">
          <w:marLeft w:val="0"/>
          <w:marRight w:val="0"/>
          <w:marTop w:val="0"/>
          <w:marBottom w:val="0"/>
          <w:divBdr>
            <w:top w:val="none" w:sz="0" w:space="0" w:color="auto"/>
            <w:left w:val="none" w:sz="0" w:space="0" w:color="auto"/>
            <w:bottom w:val="none" w:sz="0" w:space="0" w:color="auto"/>
            <w:right w:val="none" w:sz="0" w:space="0" w:color="auto"/>
          </w:divBdr>
          <w:divsChild>
            <w:div w:id="1218661260">
              <w:marLeft w:val="0"/>
              <w:marRight w:val="0"/>
              <w:marTop w:val="0"/>
              <w:marBottom w:val="0"/>
              <w:divBdr>
                <w:top w:val="none" w:sz="0" w:space="0" w:color="auto"/>
                <w:left w:val="none" w:sz="0" w:space="0" w:color="auto"/>
                <w:bottom w:val="none" w:sz="0" w:space="0" w:color="auto"/>
                <w:right w:val="none" w:sz="0" w:space="0" w:color="auto"/>
              </w:divBdr>
            </w:div>
          </w:divsChild>
        </w:div>
        <w:div w:id="1379009177">
          <w:marLeft w:val="0"/>
          <w:marRight w:val="0"/>
          <w:marTop w:val="0"/>
          <w:marBottom w:val="0"/>
          <w:divBdr>
            <w:top w:val="none" w:sz="0" w:space="0" w:color="auto"/>
            <w:left w:val="none" w:sz="0" w:space="0" w:color="auto"/>
            <w:bottom w:val="none" w:sz="0" w:space="0" w:color="auto"/>
            <w:right w:val="none" w:sz="0" w:space="0" w:color="auto"/>
          </w:divBdr>
          <w:divsChild>
            <w:div w:id="1408723968">
              <w:marLeft w:val="0"/>
              <w:marRight w:val="0"/>
              <w:marTop w:val="0"/>
              <w:marBottom w:val="0"/>
              <w:divBdr>
                <w:top w:val="none" w:sz="0" w:space="0" w:color="auto"/>
                <w:left w:val="none" w:sz="0" w:space="0" w:color="auto"/>
                <w:bottom w:val="none" w:sz="0" w:space="0" w:color="auto"/>
                <w:right w:val="none" w:sz="0" w:space="0" w:color="auto"/>
              </w:divBdr>
              <w:divsChild>
                <w:div w:id="21081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57183">
      <w:bodyDiv w:val="1"/>
      <w:marLeft w:val="0"/>
      <w:marRight w:val="0"/>
      <w:marTop w:val="0"/>
      <w:marBottom w:val="0"/>
      <w:divBdr>
        <w:top w:val="none" w:sz="0" w:space="0" w:color="auto"/>
        <w:left w:val="none" w:sz="0" w:space="0" w:color="auto"/>
        <w:bottom w:val="none" w:sz="0" w:space="0" w:color="auto"/>
        <w:right w:val="none" w:sz="0" w:space="0" w:color="auto"/>
      </w:divBdr>
      <w:divsChild>
        <w:div w:id="246770314">
          <w:marLeft w:val="0"/>
          <w:marRight w:val="0"/>
          <w:marTop w:val="0"/>
          <w:marBottom w:val="0"/>
          <w:divBdr>
            <w:top w:val="none" w:sz="0" w:space="0" w:color="auto"/>
            <w:left w:val="none" w:sz="0" w:space="0" w:color="auto"/>
            <w:bottom w:val="none" w:sz="0" w:space="0" w:color="auto"/>
            <w:right w:val="none" w:sz="0" w:space="0" w:color="auto"/>
          </w:divBdr>
          <w:divsChild>
            <w:div w:id="184099552">
              <w:marLeft w:val="0"/>
              <w:marRight w:val="0"/>
              <w:marTop w:val="0"/>
              <w:marBottom w:val="0"/>
              <w:divBdr>
                <w:top w:val="none" w:sz="0" w:space="0" w:color="auto"/>
                <w:left w:val="none" w:sz="0" w:space="0" w:color="auto"/>
                <w:bottom w:val="none" w:sz="0" w:space="0" w:color="auto"/>
                <w:right w:val="none" w:sz="0" w:space="0" w:color="auto"/>
              </w:divBdr>
            </w:div>
          </w:divsChild>
        </w:div>
        <w:div w:id="922765776">
          <w:marLeft w:val="0"/>
          <w:marRight w:val="0"/>
          <w:marTop w:val="0"/>
          <w:marBottom w:val="0"/>
          <w:divBdr>
            <w:top w:val="none" w:sz="0" w:space="0" w:color="auto"/>
            <w:left w:val="none" w:sz="0" w:space="0" w:color="auto"/>
            <w:bottom w:val="none" w:sz="0" w:space="0" w:color="auto"/>
            <w:right w:val="none" w:sz="0" w:space="0" w:color="auto"/>
          </w:divBdr>
          <w:divsChild>
            <w:div w:id="1673609342">
              <w:marLeft w:val="0"/>
              <w:marRight w:val="0"/>
              <w:marTop w:val="0"/>
              <w:marBottom w:val="0"/>
              <w:divBdr>
                <w:top w:val="none" w:sz="0" w:space="0" w:color="auto"/>
                <w:left w:val="none" w:sz="0" w:space="0" w:color="auto"/>
                <w:bottom w:val="none" w:sz="0" w:space="0" w:color="auto"/>
                <w:right w:val="none" w:sz="0" w:space="0" w:color="auto"/>
              </w:divBdr>
              <w:divsChild>
                <w:div w:id="13224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8113">
      <w:bodyDiv w:val="1"/>
      <w:marLeft w:val="0"/>
      <w:marRight w:val="0"/>
      <w:marTop w:val="0"/>
      <w:marBottom w:val="0"/>
      <w:divBdr>
        <w:top w:val="none" w:sz="0" w:space="0" w:color="auto"/>
        <w:left w:val="none" w:sz="0" w:space="0" w:color="auto"/>
        <w:bottom w:val="none" w:sz="0" w:space="0" w:color="auto"/>
        <w:right w:val="none" w:sz="0" w:space="0" w:color="auto"/>
      </w:divBdr>
      <w:divsChild>
        <w:div w:id="541014068">
          <w:marLeft w:val="0"/>
          <w:marRight w:val="0"/>
          <w:marTop w:val="0"/>
          <w:marBottom w:val="0"/>
          <w:divBdr>
            <w:top w:val="none" w:sz="0" w:space="0" w:color="auto"/>
            <w:left w:val="none" w:sz="0" w:space="0" w:color="auto"/>
            <w:bottom w:val="none" w:sz="0" w:space="0" w:color="auto"/>
            <w:right w:val="none" w:sz="0" w:space="0" w:color="auto"/>
          </w:divBdr>
          <w:divsChild>
            <w:div w:id="824778031">
              <w:marLeft w:val="0"/>
              <w:marRight w:val="0"/>
              <w:marTop w:val="0"/>
              <w:marBottom w:val="0"/>
              <w:divBdr>
                <w:top w:val="none" w:sz="0" w:space="0" w:color="auto"/>
                <w:left w:val="none" w:sz="0" w:space="0" w:color="auto"/>
                <w:bottom w:val="none" w:sz="0" w:space="0" w:color="auto"/>
                <w:right w:val="none" w:sz="0" w:space="0" w:color="auto"/>
              </w:divBdr>
            </w:div>
          </w:divsChild>
        </w:div>
        <w:div w:id="869076471">
          <w:marLeft w:val="0"/>
          <w:marRight w:val="0"/>
          <w:marTop w:val="0"/>
          <w:marBottom w:val="0"/>
          <w:divBdr>
            <w:top w:val="none" w:sz="0" w:space="0" w:color="auto"/>
            <w:left w:val="none" w:sz="0" w:space="0" w:color="auto"/>
            <w:bottom w:val="none" w:sz="0" w:space="0" w:color="auto"/>
            <w:right w:val="none" w:sz="0" w:space="0" w:color="auto"/>
          </w:divBdr>
          <w:divsChild>
            <w:div w:id="1837501602">
              <w:marLeft w:val="0"/>
              <w:marRight w:val="0"/>
              <w:marTop w:val="0"/>
              <w:marBottom w:val="0"/>
              <w:divBdr>
                <w:top w:val="none" w:sz="0" w:space="0" w:color="auto"/>
                <w:left w:val="none" w:sz="0" w:space="0" w:color="auto"/>
                <w:bottom w:val="none" w:sz="0" w:space="0" w:color="auto"/>
                <w:right w:val="none" w:sz="0" w:space="0" w:color="auto"/>
              </w:divBdr>
              <w:divsChild>
                <w:div w:id="10405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366">
      <w:bodyDiv w:val="1"/>
      <w:marLeft w:val="0"/>
      <w:marRight w:val="0"/>
      <w:marTop w:val="0"/>
      <w:marBottom w:val="0"/>
      <w:divBdr>
        <w:top w:val="none" w:sz="0" w:space="0" w:color="auto"/>
        <w:left w:val="none" w:sz="0" w:space="0" w:color="auto"/>
        <w:bottom w:val="none" w:sz="0" w:space="0" w:color="auto"/>
        <w:right w:val="none" w:sz="0" w:space="0" w:color="auto"/>
      </w:divBdr>
      <w:divsChild>
        <w:div w:id="1084373987">
          <w:marLeft w:val="0"/>
          <w:marRight w:val="0"/>
          <w:marTop w:val="0"/>
          <w:marBottom w:val="0"/>
          <w:divBdr>
            <w:top w:val="none" w:sz="0" w:space="0" w:color="auto"/>
            <w:left w:val="none" w:sz="0" w:space="0" w:color="auto"/>
            <w:bottom w:val="none" w:sz="0" w:space="0" w:color="auto"/>
            <w:right w:val="none" w:sz="0" w:space="0" w:color="auto"/>
          </w:divBdr>
          <w:divsChild>
            <w:div w:id="891041908">
              <w:marLeft w:val="0"/>
              <w:marRight w:val="0"/>
              <w:marTop w:val="0"/>
              <w:marBottom w:val="0"/>
              <w:divBdr>
                <w:top w:val="none" w:sz="0" w:space="0" w:color="auto"/>
                <w:left w:val="none" w:sz="0" w:space="0" w:color="auto"/>
                <w:bottom w:val="none" w:sz="0" w:space="0" w:color="auto"/>
                <w:right w:val="none" w:sz="0" w:space="0" w:color="auto"/>
              </w:divBdr>
            </w:div>
          </w:divsChild>
        </w:div>
        <w:div w:id="1869564922">
          <w:marLeft w:val="0"/>
          <w:marRight w:val="0"/>
          <w:marTop w:val="0"/>
          <w:marBottom w:val="0"/>
          <w:divBdr>
            <w:top w:val="none" w:sz="0" w:space="0" w:color="auto"/>
            <w:left w:val="none" w:sz="0" w:space="0" w:color="auto"/>
            <w:bottom w:val="none" w:sz="0" w:space="0" w:color="auto"/>
            <w:right w:val="none" w:sz="0" w:space="0" w:color="auto"/>
          </w:divBdr>
          <w:divsChild>
            <w:div w:id="490291758">
              <w:marLeft w:val="0"/>
              <w:marRight w:val="0"/>
              <w:marTop w:val="0"/>
              <w:marBottom w:val="0"/>
              <w:divBdr>
                <w:top w:val="none" w:sz="0" w:space="0" w:color="auto"/>
                <w:left w:val="none" w:sz="0" w:space="0" w:color="auto"/>
                <w:bottom w:val="none" w:sz="0" w:space="0" w:color="auto"/>
                <w:right w:val="none" w:sz="0" w:space="0" w:color="auto"/>
              </w:divBdr>
              <w:divsChild>
                <w:div w:id="4733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3202">
      <w:bodyDiv w:val="1"/>
      <w:marLeft w:val="0"/>
      <w:marRight w:val="0"/>
      <w:marTop w:val="0"/>
      <w:marBottom w:val="0"/>
      <w:divBdr>
        <w:top w:val="none" w:sz="0" w:space="0" w:color="auto"/>
        <w:left w:val="none" w:sz="0" w:space="0" w:color="auto"/>
        <w:bottom w:val="none" w:sz="0" w:space="0" w:color="auto"/>
        <w:right w:val="none" w:sz="0" w:space="0" w:color="auto"/>
      </w:divBdr>
      <w:divsChild>
        <w:div w:id="986595150">
          <w:marLeft w:val="0"/>
          <w:marRight w:val="0"/>
          <w:marTop w:val="0"/>
          <w:marBottom w:val="0"/>
          <w:divBdr>
            <w:top w:val="none" w:sz="0" w:space="0" w:color="auto"/>
            <w:left w:val="none" w:sz="0" w:space="0" w:color="auto"/>
            <w:bottom w:val="none" w:sz="0" w:space="0" w:color="auto"/>
            <w:right w:val="none" w:sz="0" w:space="0" w:color="auto"/>
          </w:divBdr>
          <w:divsChild>
            <w:div w:id="1895509881">
              <w:marLeft w:val="0"/>
              <w:marRight w:val="0"/>
              <w:marTop w:val="0"/>
              <w:marBottom w:val="0"/>
              <w:divBdr>
                <w:top w:val="none" w:sz="0" w:space="0" w:color="auto"/>
                <w:left w:val="none" w:sz="0" w:space="0" w:color="auto"/>
                <w:bottom w:val="none" w:sz="0" w:space="0" w:color="auto"/>
                <w:right w:val="none" w:sz="0" w:space="0" w:color="auto"/>
              </w:divBdr>
            </w:div>
          </w:divsChild>
        </w:div>
        <w:div w:id="1080835008">
          <w:marLeft w:val="0"/>
          <w:marRight w:val="0"/>
          <w:marTop w:val="0"/>
          <w:marBottom w:val="0"/>
          <w:divBdr>
            <w:top w:val="none" w:sz="0" w:space="0" w:color="auto"/>
            <w:left w:val="none" w:sz="0" w:space="0" w:color="auto"/>
            <w:bottom w:val="none" w:sz="0" w:space="0" w:color="auto"/>
            <w:right w:val="none" w:sz="0" w:space="0" w:color="auto"/>
          </w:divBdr>
          <w:divsChild>
            <w:div w:id="1852916776">
              <w:marLeft w:val="0"/>
              <w:marRight w:val="0"/>
              <w:marTop w:val="0"/>
              <w:marBottom w:val="0"/>
              <w:divBdr>
                <w:top w:val="none" w:sz="0" w:space="0" w:color="auto"/>
                <w:left w:val="none" w:sz="0" w:space="0" w:color="auto"/>
                <w:bottom w:val="none" w:sz="0" w:space="0" w:color="auto"/>
                <w:right w:val="none" w:sz="0" w:space="0" w:color="auto"/>
              </w:divBdr>
              <w:divsChild>
                <w:div w:id="9404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17162">
      <w:bodyDiv w:val="1"/>
      <w:marLeft w:val="0"/>
      <w:marRight w:val="0"/>
      <w:marTop w:val="0"/>
      <w:marBottom w:val="0"/>
      <w:divBdr>
        <w:top w:val="none" w:sz="0" w:space="0" w:color="auto"/>
        <w:left w:val="none" w:sz="0" w:space="0" w:color="auto"/>
        <w:bottom w:val="none" w:sz="0" w:space="0" w:color="auto"/>
        <w:right w:val="none" w:sz="0" w:space="0" w:color="auto"/>
      </w:divBdr>
      <w:divsChild>
        <w:div w:id="1993412181">
          <w:marLeft w:val="0"/>
          <w:marRight w:val="0"/>
          <w:marTop w:val="0"/>
          <w:marBottom w:val="0"/>
          <w:divBdr>
            <w:top w:val="none" w:sz="0" w:space="0" w:color="auto"/>
            <w:left w:val="none" w:sz="0" w:space="0" w:color="auto"/>
            <w:bottom w:val="none" w:sz="0" w:space="0" w:color="auto"/>
            <w:right w:val="none" w:sz="0" w:space="0" w:color="auto"/>
          </w:divBdr>
          <w:divsChild>
            <w:div w:id="922297083">
              <w:marLeft w:val="0"/>
              <w:marRight w:val="0"/>
              <w:marTop w:val="0"/>
              <w:marBottom w:val="0"/>
              <w:divBdr>
                <w:top w:val="none" w:sz="0" w:space="0" w:color="auto"/>
                <w:left w:val="none" w:sz="0" w:space="0" w:color="auto"/>
                <w:bottom w:val="none" w:sz="0" w:space="0" w:color="auto"/>
                <w:right w:val="none" w:sz="0" w:space="0" w:color="auto"/>
              </w:divBdr>
            </w:div>
          </w:divsChild>
        </w:div>
        <w:div w:id="542711351">
          <w:marLeft w:val="0"/>
          <w:marRight w:val="0"/>
          <w:marTop w:val="0"/>
          <w:marBottom w:val="0"/>
          <w:divBdr>
            <w:top w:val="none" w:sz="0" w:space="0" w:color="auto"/>
            <w:left w:val="none" w:sz="0" w:space="0" w:color="auto"/>
            <w:bottom w:val="none" w:sz="0" w:space="0" w:color="auto"/>
            <w:right w:val="none" w:sz="0" w:space="0" w:color="auto"/>
          </w:divBdr>
          <w:divsChild>
            <w:div w:id="1944727106">
              <w:marLeft w:val="0"/>
              <w:marRight w:val="0"/>
              <w:marTop w:val="0"/>
              <w:marBottom w:val="0"/>
              <w:divBdr>
                <w:top w:val="none" w:sz="0" w:space="0" w:color="auto"/>
                <w:left w:val="none" w:sz="0" w:space="0" w:color="auto"/>
                <w:bottom w:val="none" w:sz="0" w:space="0" w:color="auto"/>
                <w:right w:val="none" w:sz="0" w:space="0" w:color="auto"/>
              </w:divBdr>
              <w:divsChild>
                <w:div w:id="15827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1622">
      <w:bodyDiv w:val="1"/>
      <w:marLeft w:val="0"/>
      <w:marRight w:val="0"/>
      <w:marTop w:val="0"/>
      <w:marBottom w:val="0"/>
      <w:divBdr>
        <w:top w:val="none" w:sz="0" w:space="0" w:color="auto"/>
        <w:left w:val="none" w:sz="0" w:space="0" w:color="auto"/>
        <w:bottom w:val="none" w:sz="0" w:space="0" w:color="auto"/>
        <w:right w:val="none" w:sz="0" w:space="0" w:color="auto"/>
      </w:divBdr>
      <w:divsChild>
        <w:div w:id="2042851962">
          <w:marLeft w:val="0"/>
          <w:marRight w:val="0"/>
          <w:marTop w:val="0"/>
          <w:marBottom w:val="0"/>
          <w:divBdr>
            <w:top w:val="none" w:sz="0" w:space="0" w:color="auto"/>
            <w:left w:val="none" w:sz="0" w:space="0" w:color="auto"/>
            <w:bottom w:val="none" w:sz="0" w:space="0" w:color="auto"/>
            <w:right w:val="none" w:sz="0" w:space="0" w:color="auto"/>
          </w:divBdr>
          <w:divsChild>
            <w:div w:id="1343312384">
              <w:marLeft w:val="0"/>
              <w:marRight w:val="0"/>
              <w:marTop w:val="0"/>
              <w:marBottom w:val="0"/>
              <w:divBdr>
                <w:top w:val="none" w:sz="0" w:space="0" w:color="auto"/>
                <w:left w:val="none" w:sz="0" w:space="0" w:color="auto"/>
                <w:bottom w:val="none" w:sz="0" w:space="0" w:color="auto"/>
                <w:right w:val="none" w:sz="0" w:space="0" w:color="auto"/>
              </w:divBdr>
            </w:div>
          </w:divsChild>
        </w:div>
        <w:div w:id="1261333300">
          <w:marLeft w:val="0"/>
          <w:marRight w:val="0"/>
          <w:marTop w:val="0"/>
          <w:marBottom w:val="0"/>
          <w:divBdr>
            <w:top w:val="none" w:sz="0" w:space="0" w:color="auto"/>
            <w:left w:val="none" w:sz="0" w:space="0" w:color="auto"/>
            <w:bottom w:val="none" w:sz="0" w:space="0" w:color="auto"/>
            <w:right w:val="none" w:sz="0" w:space="0" w:color="auto"/>
          </w:divBdr>
          <w:divsChild>
            <w:div w:id="787168352">
              <w:marLeft w:val="0"/>
              <w:marRight w:val="0"/>
              <w:marTop w:val="0"/>
              <w:marBottom w:val="0"/>
              <w:divBdr>
                <w:top w:val="none" w:sz="0" w:space="0" w:color="auto"/>
                <w:left w:val="none" w:sz="0" w:space="0" w:color="auto"/>
                <w:bottom w:val="none" w:sz="0" w:space="0" w:color="auto"/>
                <w:right w:val="none" w:sz="0" w:space="0" w:color="auto"/>
              </w:divBdr>
              <w:divsChild>
                <w:div w:id="13075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0022">
      <w:bodyDiv w:val="1"/>
      <w:marLeft w:val="0"/>
      <w:marRight w:val="0"/>
      <w:marTop w:val="0"/>
      <w:marBottom w:val="0"/>
      <w:divBdr>
        <w:top w:val="none" w:sz="0" w:space="0" w:color="auto"/>
        <w:left w:val="none" w:sz="0" w:space="0" w:color="auto"/>
        <w:bottom w:val="none" w:sz="0" w:space="0" w:color="auto"/>
        <w:right w:val="none" w:sz="0" w:space="0" w:color="auto"/>
      </w:divBdr>
      <w:divsChild>
        <w:div w:id="1805269775">
          <w:marLeft w:val="0"/>
          <w:marRight w:val="0"/>
          <w:marTop w:val="0"/>
          <w:marBottom w:val="0"/>
          <w:divBdr>
            <w:top w:val="none" w:sz="0" w:space="0" w:color="auto"/>
            <w:left w:val="none" w:sz="0" w:space="0" w:color="auto"/>
            <w:bottom w:val="none" w:sz="0" w:space="0" w:color="auto"/>
            <w:right w:val="none" w:sz="0" w:space="0" w:color="auto"/>
          </w:divBdr>
          <w:divsChild>
            <w:div w:id="1900044978">
              <w:marLeft w:val="0"/>
              <w:marRight w:val="0"/>
              <w:marTop w:val="0"/>
              <w:marBottom w:val="0"/>
              <w:divBdr>
                <w:top w:val="none" w:sz="0" w:space="0" w:color="auto"/>
                <w:left w:val="none" w:sz="0" w:space="0" w:color="auto"/>
                <w:bottom w:val="none" w:sz="0" w:space="0" w:color="auto"/>
                <w:right w:val="none" w:sz="0" w:space="0" w:color="auto"/>
              </w:divBdr>
            </w:div>
          </w:divsChild>
        </w:div>
        <w:div w:id="317001250">
          <w:marLeft w:val="0"/>
          <w:marRight w:val="0"/>
          <w:marTop w:val="0"/>
          <w:marBottom w:val="0"/>
          <w:divBdr>
            <w:top w:val="none" w:sz="0" w:space="0" w:color="auto"/>
            <w:left w:val="none" w:sz="0" w:space="0" w:color="auto"/>
            <w:bottom w:val="none" w:sz="0" w:space="0" w:color="auto"/>
            <w:right w:val="none" w:sz="0" w:space="0" w:color="auto"/>
          </w:divBdr>
          <w:divsChild>
            <w:div w:id="142355496">
              <w:marLeft w:val="0"/>
              <w:marRight w:val="0"/>
              <w:marTop w:val="0"/>
              <w:marBottom w:val="0"/>
              <w:divBdr>
                <w:top w:val="none" w:sz="0" w:space="0" w:color="auto"/>
                <w:left w:val="none" w:sz="0" w:space="0" w:color="auto"/>
                <w:bottom w:val="none" w:sz="0" w:space="0" w:color="auto"/>
                <w:right w:val="none" w:sz="0" w:space="0" w:color="auto"/>
              </w:divBdr>
              <w:divsChild>
                <w:div w:id="11309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sChild>
        <w:div w:id="393358598">
          <w:marLeft w:val="0"/>
          <w:marRight w:val="0"/>
          <w:marTop w:val="0"/>
          <w:marBottom w:val="0"/>
          <w:divBdr>
            <w:top w:val="none" w:sz="0" w:space="0" w:color="auto"/>
            <w:left w:val="none" w:sz="0" w:space="0" w:color="auto"/>
            <w:bottom w:val="none" w:sz="0" w:space="0" w:color="auto"/>
            <w:right w:val="none" w:sz="0" w:space="0" w:color="auto"/>
          </w:divBdr>
          <w:divsChild>
            <w:div w:id="439683413">
              <w:marLeft w:val="0"/>
              <w:marRight w:val="0"/>
              <w:marTop w:val="0"/>
              <w:marBottom w:val="0"/>
              <w:divBdr>
                <w:top w:val="none" w:sz="0" w:space="0" w:color="auto"/>
                <w:left w:val="none" w:sz="0" w:space="0" w:color="auto"/>
                <w:bottom w:val="none" w:sz="0" w:space="0" w:color="auto"/>
                <w:right w:val="none" w:sz="0" w:space="0" w:color="auto"/>
              </w:divBdr>
            </w:div>
          </w:divsChild>
        </w:div>
        <w:div w:id="1244489597">
          <w:marLeft w:val="0"/>
          <w:marRight w:val="0"/>
          <w:marTop w:val="0"/>
          <w:marBottom w:val="0"/>
          <w:divBdr>
            <w:top w:val="none" w:sz="0" w:space="0" w:color="auto"/>
            <w:left w:val="none" w:sz="0" w:space="0" w:color="auto"/>
            <w:bottom w:val="none" w:sz="0" w:space="0" w:color="auto"/>
            <w:right w:val="none" w:sz="0" w:space="0" w:color="auto"/>
          </w:divBdr>
          <w:divsChild>
            <w:div w:id="142090528">
              <w:marLeft w:val="0"/>
              <w:marRight w:val="0"/>
              <w:marTop w:val="0"/>
              <w:marBottom w:val="0"/>
              <w:divBdr>
                <w:top w:val="none" w:sz="0" w:space="0" w:color="auto"/>
                <w:left w:val="none" w:sz="0" w:space="0" w:color="auto"/>
                <w:bottom w:val="none" w:sz="0" w:space="0" w:color="auto"/>
                <w:right w:val="none" w:sz="0" w:space="0" w:color="auto"/>
              </w:divBdr>
              <w:divsChild>
                <w:div w:id="12084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4376">
      <w:bodyDiv w:val="1"/>
      <w:marLeft w:val="0"/>
      <w:marRight w:val="0"/>
      <w:marTop w:val="0"/>
      <w:marBottom w:val="0"/>
      <w:divBdr>
        <w:top w:val="none" w:sz="0" w:space="0" w:color="auto"/>
        <w:left w:val="none" w:sz="0" w:space="0" w:color="auto"/>
        <w:bottom w:val="none" w:sz="0" w:space="0" w:color="auto"/>
        <w:right w:val="none" w:sz="0" w:space="0" w:color="auto"/>
      </w:divBdr>
      <w:divsChild>
        <w:div w:id="112482658">
          <w:marLeft w:val="0"/>
          <w:marRight w:val="0"/>
          <w:marTop w:val="0"/>
          <w:marBottom w:val="0"/>
          <w:divBdr>
            <w:top w:val="none" w:sz="0" w:space="0" w:color="auto"/>
            <w:left w:val="none" w:sz="0" w:space="0" w:color="auto"/>
            <w:bottom w:val="none" w:sz="0" w:space="0" w:color="auto"/>
            <w:right w:val="none" w:sz="0" w:space="0" w:color="auto"/>
          </w:divBdr>
          <w:divsChild>
            <w:div w:id="678433660">
              <w:marLeft w:val="0"/>
              <w:marRight w:val="0"/>
              <w:marTop w:val="0"/>
              <w:marBottom w:val="0"/>
              <w:divBdr>
                <w:top w:val="none" w:sz="0" w:space="0" w:color="auto"/>
                <w:left w:val="none" w:sz="0" w:space="0" w:color="auto"/>
                <w:bottom w:val="none" w:sz="0" w:space="0" w:color="auto"/>
                <w:right w:val="none" w:sz="0" w:space="0" w:color="auto"/>
              </w:divBdr>
            </w:div>
          </w:divsChild>
        </w:div>
        <w:div w:id="363482243">
          <w:marLeft w:val="0"/>
          <w:marRight w:val="0"/>
          <w:marTop w:val="0"/>
          <w:marBottom w:val="0"/>
          <w:divBdr>
            <w:top w:val="none" w:sz="0" w:space="0" w:color="auto"/>
            <w:left w:val="none" w:sz="0" w:space="0" w:color="auto"/>
            <w:bottom w:val="none" w:sz="0" w:space="0" w:color="auto"/>
            <w:right w:val="none" w:sz="0" w:space="0" w:color="auto"/>
          </w:divBdr>
          <w:divsChild>
            <w:div w:id="1984238487">
              <w:marLeft w:val="0"/>
              <w:marRight w:val="0"/>
              <w:marTop w:val="0"/>
              <w:marBottom w:val="0"/>
              <w:divBdr>
                <w:top w:val="none" w:sz="0" w:space="0" w:color="auto"/>
                <w:left w:val="none" w:sz="0" w:space="0" w:color="auto"/>
                <w:bottom w:val="none" w:sz="0" w:space="0" w:color="auto"/>
                <w:right w:val="none" w:sz="0" w:space="0" w:color="auto"/>
              </w:divBdr>
              <w:divsChild>
                <w:div w:id="8257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3967">
      <w:bodyDiv w:val="1"/>
      <w:marLeft w:val="0"/>
      <w:marRight w:val="0"/>
      <w:marTop w:val="0"/>
      <w:marBottom w:val="0"/>
      <w:divBdr>
        <w:top w:val="none" w:sz="0" w:space="0" w:color="auto"/>
        <w:left w:val="none" w:sz="0" w:space="0" w:color="auto"/>
        <w:bottom w:val="none" w:sz="0" w:space="0" w:color="auto"/>
        <w:right w:val="none" w:sz="0" w:space="0" w:color="auto"/>
      </w:divBdr>
      <w:divsChild>
        <w:div w:id="1298293912">
          <w:marLeft w:val="0"/>
          <w:marRight w:val="0"/>
          <w:marTop w:val="0"/>
          <w:marBottom w:val="0"/>
          <w:divBdr>
            <w:top w:val="none" w:sz="0" w:space="0" w:color="auto"/>
            <w:left w:val="none" w:sz="0" w:space="0" w:color="auto"/>
            <w:bottom w:val="none" w:sz="0" w:space="0" w:color="auto"/>
            <w:right w:val="none" w:sz="0" w:space="0" w:color="auto"/>
          </w:divBdr>
          <w:divsChild>
            <w:div w:id="673915795">
              <w:marLeft w:val="0"/>
              <w:marRight w:val="0"/>
              <w:marTop w:val="0"/>
              <w:marBottom w:val="0"/>
              <w:divBdr>
                <w:top w:val="none" w:sz="0" w:space="0" w:color="auto"/>
                <w:left w:val="none" w:sz="0" w:space="0" w:color="auto"/>
                <w:bottom w:val="none" w:sz="0" w:space="0" w:color="auto"/>
                <w:right w:val="none" w:sz="0" w:space="0" w:color="auto"/>
              </w:divBdr>
            </w:div>
          </w:divsChild>
        </w:div>
        <w:div w:id="1922987972">
          <w:marLeft w:val="0"/>
          <w:marRight w:val="0"/>
          <w:marTop w:val="0"/>
          <w:marBottom w:val="0"/>
          <w:divBdr>
            <w:top w:val="none" w:sz="0" w:space="0" w:color="auto"/>
            <w:left w:val="none" w:sz="0" w:space="0" w:color="auto"/>
            <w:bottom w:val="none" w:sz="0" w:space="0" w:color="auto"/>
            <w:right w:val="none" w:sz="0" w:space="0" w:color="auto"/>
          </w:divBdr>
          <w:divsChild>
            <w:div w:id="882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0416">
      <w:bodyDiv w:val="1"/>
      <w:marLeft w:val="0"/>
      <w:marRight w:val="0"/>
      <w:marTop w:val="0"/>
      <w:marBottom w:val="0"/>
      <w:divBdr>
        <w:top w:val="none" w:sz="0" w:space="0" w:color="auto"/>
        <w:left w:val="none" w:sz="0" w:space="0" w:color="auto"/>
        <w:bottom w:val="none" w:sz="0" w:space="0" w:color="auto"/>
        <w:right w:val="none" w:sz="0" w:space="0" w:color="auto"/>
      </w:divBdr>
      <w:divsChild>
        <w:div w:id="114641883">
          <w:marLeft w:val="0"/>
          <w:marRight w:val="0"/>
          <w:marTop w:val="0"/>
          <w:marBottom w:val="0"/>
          <w:divBdr>
            <w:top w:val="none" w:sz="0" w:space="0" w:color="auto"/>
            <w:left w:val="none" w:sz="0" w:space="0" w:color="auto"/>
            <w:bottom w:val="none" w:sz="0" w:space="0" w:color="auto"/>
            <w:right w:val="none" w:sz="0" w:space="0" w:color="auto"/>
          </w:divBdr>
          <w:divsChild>
            <w:div w:id="1356538312">
              <w:marLeft w:val="0"/>
              <w:marRight w:val="0"/>
              <w:marTop w:val="0"/>
              <w:marBottom w:val="0"/>
              <w:divBdr>
                <w:top w:val="none" w:sz="0" w:space="0" w:color="auto"/>
                <w:left w:val="none" w:sz="0" w:space="0" w:color="auto"/>
                <w:bottom w:val="none" w:sz="0" w:space="0" w:color="auto"/>
                <w:right w:val="none" w:sz="0" w:space="0" w:color="auto"/>
              </w:divBdr>
            </w:div>
          </w:divsChild>
        </w:div>
        <w:div w:id="1014262146">
          <w:marLeft w:val="0"/>
          <w:marRight w:val="0"/>
          <w:marTop w:val="0"/>
          <w:marBottom w:val="0"/>
          <w:divBdr>
            <w:top w:val="none" w:sz="0" w:space="0" w:color="auto"/>
            <w:left w:val="none" w:sz="0" w:space="0" w:color="auto"/>
            <w:bottom w:val="none" w:sz="0" w:space="0" w:color="auto"/>
            <w:right w:val="none" w:sz="0" w:space="0" w:color="auto"/>
          </w:divBdr>
          <w:divsChild>
            <w:div w:id="1144470600">
              <w:marLeft w:val="0"/>
              <w:marRight w:val="0"/>
              <w:marTop w:val="0"/>
              <w:marBottom w:val="0"/>
              <w:divBdr>
                <w:top w:val="none" w:sz="0" w:space="0" w:color="auto"/>
                <w:left w:val="none" w:sz="0" w:space="0" w:color="auto"/>
                <w:bottom w:val="none" w:sz="0" w:space="0" w:color="auto"/>
                <w:right w:val="none" w:sz="0" w:space="0" w:color="auto"/>
              </w:divBdr>
              <w:divsChild>
                <w:div w:id="8121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7748">
      <w:bodyDiv w:val="1"/>
      <w:marLeft w:val="0"/>
      <w:marRight w:val="0"/>
      <w:marTop w:val="0"/>
      <w:marBottom w:val="0"/>
      <w:divBdr>
        <w:top w:val="none" w:sz="0" w:space="0" w:color="auto"/>
        <w:left w:val="none" w:sz="0" w:space="0" w:color="auto"/>
        <w:bottom w:val="none" w:sz="0" w:space="0" w:color="auto"/>
        <w:right w:val="none" w:sz="0" w:space="0" w:color="auto"/>
      </w:divBdr>
      <w:divsChild>
        <w:div w:id="1908682955">
          <w:marLeft w:val="0"/>
          <w:marRight w:val="0"/>
          <w:marTop w:val="0"/>
          <w:marBottom w:val="0"/>
          <w:divBdr>
            <w:top w:val="none" w:sz="0" w:space="0" w:color="auto"/>
            <w:left w:val="none" w:sz="0" w:space="0" w:color="auto"/>
            <w:bottom w:val="none" w:sz="0" w:space="0" w:color="auto"/>
            <w:right w:val="none" w:sz="0" w:space="0" w:color="auto"/>
          </w:divBdr>
          <w:divsChild>
            <w:div w:id="401367280">
              <w:marLeft w:val="0"/>
              <w:marRight w:val="0"/>
              <w:marTop w:val="0"/>
              <w:marBottom w:val="0"/>
              <w:divBdr>
                <w:top w:val="none" w:sz="0" w:space="0" w:color="auto"/>
                <w:left w:val="none" w:sz="0" w:space="0" w:color="auto"/>
                <w:bottom w:val="none" w:sz="0" w:space="0" w:color="auto"/>
                <w:right w:val="none" w:sz="0" w:space="0" w:color="auto"/>
              </w:divBdr>
            </w:div>
          </w:divsChild>
        </w:div>
        <w:div w:id="1915627892">
          <w:marLeft w:val="0"/>
          <w:marRight w:val="0"/>
          <w:marTop w:val="0"/>
          <w:marBottom w:val="0"/>
          <w:divBdr>
            <w:top w:val="none" w:sz="0" w:space="0" w:color="auto"/>
            <w:left w:val="none" w:sz="0" w:space="0" w:color="auto"/>
            <w:bottom w:val="none" w:sz="0" w:space="0" w:color="auto"/>
            <w:right w:val="none" w:sz="0" w:space="0" w:color="auto"/>
          </w:divBdr>
          <w:divsChild>
            <w:div w:id="601258756">
              <w:marLeft w:val="0"/>
              <w:marRight w:val="0"/>
              <w:marTop w:val="0"/>
              <w:marBottom w:val="0"/>
              <w:divBdr>
                <w:top w:val="none" w:sz="0" w:space="0" w:color="auto"/>
                <w:left w:val="none" w:sz="0" w:space="0" w:color="auto"/>
                <w:bottom w:val="none" w:sz="0" w:space="0" w:color="auto"/>
                <w:right w:val="none" w:sz="0" w:space="0" w:color="auto"/>
              </w:divBdr>
              <w:divsChild>
                <w:div w:id="17288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6718">
      <w:bodyDiv w:val="1"/>
      <w:marLeft w:val="0"/>
      <w:marRight w:val="0"/>
      <w:marTop w:val="0"/>
      <w:marBottom w:val="0"/>
      <w:divBdr>
        <w:top w:val="none" w:sz="0" w:space="0" w:color="auto"/>
        <w:left w:val="none" w:sz="0" w:space="0" w:color="auto"/>
        <w:bottom w:val="none" w:sz="0" w:space="0" w:color="auto"/>
        <w:right w:val="none" w:sz="0" w:space="0" w:color="auto"/>
      </w:divBdr>
      <w:divsChild>
        <w:div w:id="1437021557">
          <w:marLeft w:val="0"/>
          <w:marRight w:val="0"/>
          <w:marTop w:val="0"/>
          <w:marBottom w:val="0"/>
          <w:divBdr>
            <w:top w:val="none" w:sz="0" w:space="0" w:color="auto"/>
            <w:left w:val="none" w:sz="0" w:space="0" w:color="auto"/>
            <w:bottom w:val="none" w:sz="0" w:space="0" w:color="auto"/>
            <w:right w:val="none" w:sz="0" w:space="0" w:color="auto"/>
          </w:divBdr>
          <w:divsChild>
            <w:div w:id="1390612006">
              <w:marLeft w:val="0"/>
              <w:marRight w:val="0"/>
              <w:marTop w:val="0"/>
              <w:marBottom w:val="0"/>
              <w:divBdr>
                <w:top w:val="none" w:sz="0" w:space="0" w:color="auto"/>
                <w:left w:val="none" w:sz="0" w:space="0" w:color="auto"/>
                <w:bottom w:val="none" w:sz="0" w:space="0" w:color="auto"/>
                <w:right w:val="none" w:sz="0" w:space="0" w:color="auto"/>
              </w:divBdr>
            </w:div>
          </w:divsChild>
        </w:div>
        <w:div w:id="2318328">
          <w:marLeft w:val="0"/>
          <w:marRight w:val="0"/>
          <w:marTop w:val="0"/>
          <w:marBottom w:val="0"/>
          <w:divBdr>
            <w:top w:val="none" w:sz="0" w:space="0" w:color="auto"/>
            <w:left w:val="none" w:sz="0" w:space="0" w:color="auto"/>
            <w:bottom w:val="none" w:sz="0" w:space="0" w:color="auto"/>
            <w:right w:val="none" w:sz="0" w:space="0" w:color="auto"/>
          </w:divBdr>
          <w:divsChild>
            <w:div w:id="867570763">
              <w:marLeft w:val="0"/>
              <w:marRight w:val="0"/>
              <w:marTop w:val="0"/>
              <w:marBottom w:val="0"/>
              <w:divBdr>
                <w:top w:val="none" w:sz="0" w:space="0" w:color="auto"/>
                <w:left w:val="none" w:sz="0" w:space="0" w:color="auto"/>
                <w:bottom w:val="none" w:sz="0" w:space="0" w:color="auto"/>
                <w:right w:val="none" w:sz="0" w:space="0" w:color="auto"/>
              </w:divBdr>
              <w:divsChild>
                <w:div w:id="18924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4758">
      <w:bodyDiv w:val="1"/>
      <w:marLeft w:val="0"/>
      <w:marRight w:val="0"/>
      <w:marTop w:val="0"/>
      <w:marBottom w:val="0"/>
      <w:divBdr>
        <w:top w:val="none" w:sz="0" w:space="0" w:color="auto"/>
        <w:left w:val="none" w:sz="0" w:space="0" w:color="auto"/>
        <w:bottom w:val="none" w:sz="0" w:space="0" w:color="auto"/>
        <w:right w:val="none" w:sz="0" w:space="0" w:color="auto"/>
      </w:divBdr>
      <w:divsChild>
        <w:div w:id="2146192197">
          <w:marLeft w:val="0"/>
          <w:marRight w:val="0"/>
          <w:marTop w:val="0"/>
          <w:marBottom w:val="0"/>
          <w:divBdr>
            <w:top w:val="none" w:sz="0" w:space="0" w:color="auto"/>
            <w:left w:val="none" w:sz="0" w:space="0" w:color="auto"/>
            <w:bottom w:val="none" w:sz="0" w:space="0" w:color="auto"/>
            <w:right w:val="none" w:sz="0" w:space="0" w:color="auto"/>
          </w:divBdr>
          <w:divsChild>
            <w:div w:id="1229077351">
              <w:marLeft w:val="0"/>
              <w:marRight w:val="0"/>
              <w:marTop w:val="0"/>
              <w:marBottom w:val="0"/>
              <w:divBdr>
                <w:top w:val="none" w:sz="0" w:space="0" w:color="auto"/>
                <w:left w:val="none" w:sz="0" w:space="0" w:color="auto"/>
                <w:bottom w:val="none" w:sz="0" w:space="0" w:color="auto"/>
                <w:right w:val="none" w:sz="0" w:space="0" w:color="auto"/>
              </w:divBdr>
            </w:div>
          </w:divsChild>
        </w:div>
        <w:div w:id="1080174770">
          <w:marLeft w:val="0"/>
          <w:marRight w:val="0"/>
          <w:marTop w:val="0"/>
          <w:marBottom w:val="0"/>
          <w:divBdr>
            <w:top w:val="none" w:sz="0" w:space="0" w:color="auto"/>
            <w:left w:val="none" w:sz="0" w:space="0" w:color="auto"/>
            <w:bottom w:val="none" w:sz="0" w:space="0" w:color="auto"/>
            <w:right w:val="none" w:sz="0" w:space="0" w:color="auto"/>
          </w:divBdr>
          <w:divsChild>
            <w:div w:id="1265965520">
              <w:marLeft w:val="0"/>
              <w:marRight w:val="0"/>
              <w:marTop w:val="0"/>
              <w:marBottom w:val="0"/>
              <w:divBdr>
                <w:top w:val="none" w:sz="0" w:space="0" w:color="auto"/>
                <w:left w:val="none" w:sz="0" w:space="0" w:color="auto"/>
                <w:bottom w:val="none" w:sz="0" w:space="0" w:color="auto"/>
                <w:right w:val="none" w:sz="0" w:space="0" w:color="auto"/>
              </w:divBdr>
              <w:divsChild>
                <w:div w:id="7482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2353">
      <w:bodyDiv w:val="1"/>
      <w:marLeft w:val="0"/>
      <w:marRight w:val="0"/>
      <w:marTop w:val="0"/>
      <w:marBottom w:val="0"/>
      <w:divBdr>
        <w:top w:val="none" w:sz="0" w:space="0" w:color="auto"/>
        <w:left w:val="none" w:sz="0" w:space="0" w:color="auto"/>
        <w:bottom w:val="none" w:sz="0" w:space="0" w:color="auto"/>
        <w:right w:val="none" w:sz="0" w:space="0" w:color="auto"/>
      </w:divBdr>
      <w:divsChild>
        <w:div w:id="1391148962">
          <w:marLeft w:val="0"/>
          <w:marRight w:val="0"/>
          <w:marTop w:val="0"/>
          <w:marBottom w:val="0"/>
          <w:divBdr>
            <w:top w:val="none" w:sz="0" w:space="0" w:color="auto"/>
            <w:left w:val="none" w:sz="0" w:space="0" w:color="auto"/>
            <w:bottom w:val="none" w:sz="0" w:space="0" w:color="auto"/>
            <w:right w:val="none" w:sz="0" w:space="0" w:color="auto"/>
          </w:divBdr>
          <w:divsChild>
            <w:div w:id="1598706886">
              <w:marLeft w:val="0"/>
              <w:marRight w:val="0"/>
              <w:marTop w:val="0"/>
              <w:marBottom w:val="0"/>
              <w:divBdr>
                <w:top w:val="none" w:sz="0" w:space="0" w:color="auto"/>
                <w:left w:val="none" w:sz="0" w:space="0" w:color="auto"/>
                <w:bottom w:val="none" w:sz="0" w:space="0" w:color="auto"/>
                <w:right w:val="none" w:sz="0" w:space="0" w:color="auto"/>
              </w:divBdr>
            </w:div>
          </w:divsChild>
        </w:div>
        <w:div w:id="664207863">
          <w:marLeft w:val="0"/>
          <w:marRight w:val="0"/>
          <w:marTop w:val="0"/>
          <w:marBottom w:val="0"/>
          <w:divBdr>
            <w:top w:val="none" w:sz="0" w:space="0" w:color="auto"/>
            <w:left w:val="none" w:sz="0" w:space="0" w:color="auto"/>
            <w:bottom w:val="none" w:sz="0" w:space="0" w:color="auto"/>
            <w:right w:val="none" w:sz="0" w:space="0" w:color="auto"/>
          </w:divBdr>
          <w:divsChild>
            <w:div w:id="885531528">
              <w:marLeft w:val="0"/>
              <w:marRight w:val="0"/>
              <w:marTop w:val="0"/>
              <w:marBottom w:val="0"/>
              <w:divBdr>
                <w:top w:val="none" w:sz="0" w:space="0" w:color="auto"/>
                <w:left w:val="none" w:sz="0" w:space="0" w:color="auto"/>
                <w:bottom w:val="none" w:sz="0" w:space="0" w:color="auto"/>
                <w:right w:val="none" w:sz="0" w:space="0" w:color="auto"/>
              </w:divBdr>
              <w:divsChild>
                <w:div w:id="9508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68613">
      <w:bodyDiv w:val="1"/>
      <w:marLeft w:val="0"/>
      <w:marRight w:val="0"/>
      <w:marTop w:val="0"/>
      <w:marBottom w:val="0"/>
      <w:divBdr>
        <w:top w:val="none" w:sz="0" w:space="0" w:color="auto"/>
        <w:left w:val="none" w:sz="0" w:space="0" w:color="auto"/>
        <w:bottom w:val="none" w:sz="0" w:space="0" w:color="auto"/>
        <w:right w:val="none" w:sz="0" w:space="0" w:color="auto"/>
      </w:divBdr>
      <w:divsChild>
        <w:div w:id="1156410591">
          <w:marLeft w:val="0"/>
          <w:marRight w:val="0"/>
          <w:marTop w:val="0"/>
          <w:marBottom w:val="0"/>
          <w:divBdr>
            <w:top w:val="none" w:sz="0" w:space="0" w:color="auto"/>
            <w:left w:val="none" w:sz="0" w:space="0" w:color="auto"/>
            <w:bottom w:val="none" w:sz="0" w:space="0" w:color="auto"/>
            <w:right w:val="none" w:sz="0" w:space="0" w:color="auto"/>
          </w:divBdr>
          <w:divsChild>
            <w:div w:id="1351682134">
              <w:marLeft w:val="0"/>
              <w:marRight w:val="0"/>
              <w:marTop w:val="0"/>
              <w:marBottom w:val="0"/>
              <w:divBdr>
                <w:top w:val="none" w:sz="0" w:space="0" w:color="auto"/>
                <w:left w:val="none" w:sz="0" w:space="0" w:color="auto"/>
                <w:bottom w:val="none" w:sz="0" w:space="0" w:color="auto"/>
                <w:right w:val="none" w:sz="0" w:space="0" w:color="auto"/>
              </w:divBdr>
            </w:div>
          </w:divsChild>
        </w:div>
        <w:div w:id="933972562">
          <w:marLeft w:val="0"/>
          <w:marRight w:val="0"/>
          <w:marTop w:val="0"/>
          <w:marBottom w:val="0"/>
          <w:divBdr>
            <w:top w:val="none" w:sz="0" w:space="0" w:color="auto"/>
            <w:left w:val="none" w:sz="0" w:space="0" w:color="auto"/>
            <w:bottom w:val="none" w:sz="0" w:space="0" w:color="auto"/>
            <w:right w:val="none" w:sz="0" w:space="0" w:color="auto"/>
          </w:divBdr>
          <w:divsChild>
            <w:div w:id="1664158355">
              <w:marLeft w:val="0"/>
              <w:marRight w:val="0"/>
              <w:marTop w:val="0"/>
              <w:marBottom w:val="0"/>
              <w:divBdr>
                <w:top w:val="none" w:sz="0" w:space="0" w:color="auto"/>
                <w:left w:val="none" w:sz="0" w:space="0" w:color="auto"/>
                <w:bottom w:val="none" w:sz="0" w:space="0" w:color="auto"/>
                <w:right w:val="none" w:sz="0" w:space="0" w:color="auto"/>
              </w:divBdr>
              <w:divsChild>
                <w:div w:id="10488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3811">
      <w:bodyDiv w:val="1"/>
      <w:marLeft w:val="0"/>
      <w:marRight w:val="0"/>
      <w:marTop w:val="0"/>
      <w:marBottom w:val="0"/>
      <w:divBdr>
        <w:top w:val="none" w:sz="0" w:space="0" w:color="auto"/>
        <w:left w:val="none" w:sz="0" w:space="0" w:color="auto"/>
        <w:bottom w:val="none" w:sz="0" w:space="0" w:color="auto"/>
        <w:right w:val="none" w:sz="0" w:space="0" w:color="auto"/>
      </w:divBdr>
      <w:divsChild>
        <w:div w:id="733892723">
          <w:marLeft w:val="0"/>
          <w:marRight w:val="0"/>
          <w:marTop w:val="0"/>
          <w:marBottom w:val="0"/>
          <w:divBdr>
            <w:top w:val="none" w:sz="0" w:space="0" w:color="auto"/>
            <w:left w:val="none" w:sz="0" w:space="0" w:color="auto"/>
            <w:bottom w:val="none" w:sz="0" w:space="0" w:color="auto"/>
            <w:right w:val="none" w:sz="0" w:space="0" w:color="auto"/>
          </w:divBdr>
          <w:divsChild>
            <w:div w:id="254287111">
              <w:marLeft w:val="0"/>
              <w:marRight w:val="0"/>
              <w:marTop w:val="0"/>
              <w:marBottom w:val="0"/>
              <w:divBdr>
                <w:top w:val="none" w:sz="0" w:space="0" w:color="auto"/>
                <w:left w:val="none" w:sz="0" w:space="0" w:color="auto"/>
                <w:bottom w:val="none" w:sz="0" w:space="0" w:color="auto"/>
                <w:right w:val="none" w:sz="0" w:space="0" w:color="auto"/>
              </w:divBdr>
            </w:div>
          </w:divsChild>
        </w:div>
        <w:div w:id="1724794390">
          <w:marLeft w:val="0"/>
          <w:marRight w:val="0"/>
          <w:marTop w:val="0"/>
          <w:marBottom w:val="0"/>
          <w:divBdr>
            <w:top w:val="none" w:sz="0" w:space="0" w:color="auto"/>
            <w:left w:val="none" w:sz="0" w:space="0" w:color="auto"/>
            <w:bottom w:val="none" w:sz="0" w:space="0" w:color="auto"/>
            <w:right w:val="none" w:sz="0" w:space="0" w:color="auto"/>
          </w:divBdr>
          <w:divsChild>
            <w:div w:id="63880620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1766">
      <w:bodyDiv w:val="1"/>
      <w:marLeft w:val="0"/>
      <w:marRight w:val="0"/>
      <w:marTop w:val="0"/>
      <w:marBottom w:val="0"/>
      <w:divBdr>
        <w:top w:val="none" w:sz="0" w:space="0" w:color="auto"/>
        <w:left w:val="none" w:sz="0" w:space="0" w:color="auto"/>
        <w:bottom w:val="none" w:sz="0" w:space="0" w:color="auto"/>
        <w:right w:val="none" w:sz="0" w:space="0" w:color="auto"/>
      </w:divBdr>
      <w:divsChild>
        <w:div w:id="2052030060">
          <w:marLeft w:val="0"/>
          <w:marRight w:val="0"/>
          <w:marTop w:val="0"/>
          <w:marBottom w:val="0"/>
          <w:divBdr>
            <w:top w:val="none" w:sz="0" w:space="0" w:color="auto"/>
            <w:left w:val="none" w:sz="0" w:space="0" w:color="auto"/>
            <w:bottom w:val="none" w:sz="0" w:space="0" w:color="auto"/>
            <w:right w:val="none" w:sz="0" w:space="0" w:color="auto"/>
          </w:divBdr>
          <w:divsChild>
            <w:div w:id="82192150">
              <w:marLeft w:val="0"/>
              <w:marRight w:val="0"/>
              <w:marTop w:val="0"/>
              <w:marBottom w:val="0"/>
              <w:divBdr>
                <w:top w:val="none" w:sz="0" w:space="0" w:color="auto"/>
                <w:left w:val="none" w:sz="0" w:space="0" w:color="auto"/>
                <w:bottom w:val="none" w:sz="0" w:space="0" w:color="auto"/>
                <w:right w:val="none" w:sz="0" w:space="0" w:color="auto"/>
              </w:divBdr>
            </w:div>
          </w:divsChild>
        </w:div>
        <w:div w:id="2076664137">
          <w:marLeft w:val="0"/>
          <w:marRight w:val="0"/>
          <w:marTop w:val="0"/>
          <w:marBottom w:val="0"/>
          <w:divBdr>
            <w:top w:val="none" w:sz="0" w:space="0" w:color="auto"/>
            <w:left w:val="none" w:sz="0" w:space="0" w:color="auto"/>
            <w:bottom w:val="none" w:sz="0" w:space="0" w:color="auto"/>
            <w:right w:val="none" w:sz="0" w:space="0" w:color="auto"/>
          </w:divBdr>
          <w:divsChild>
            <w:div w:id="1781145182">
              <w:marLeft w:val="0"/>
              <w:marRight w:val="0"/>
              <w:marTop w:val="0"/>
              <w:marBottom w:val="0"/>
              <w:divBdr>
                <w:top w:val="none" w:sz="0" w:space="0" w:color="auto"/>
                <w:left w:val="none" w:sz="0" w:space="0" w:color="auto"/>
                <w:bottom w:val="none" w:sz="0" w:space="0" w:color="auto"/>
                <w:right w:val="none" w:sz="0" w:space="0" w:color="auto"/>
              </w:divBdr>
              <w:divsChild>
                <w:div w:id="4313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71125">
      <w:bodyDiv w:val="1"/>
      <w:marLeft w:val="0"/>
      <w:marRight w:val="0"/>
      <w:marTop w:val="0"/>
      <w:marBottom w:val="0"/>
      <w:divBdr>
        <w:top w:val="none" w:sz="0" w:space="0" w:color="auto"/>
        <w:left w:val="none" w:sz="0" w:space="0" w:color="auto"/>
        <w:bottom w:val="none" w:sz="0" w:space="0" w:color="auto"/>
        <w:right w:val="none" w:sz="0" w:space="0" w:color="auto"/>
      </w:divBdr>
      <w:divsChild>
        <w:div w:id="314647723">
          <w:marLeft w:val="0"/>
          <w:marRight w:val="0"/>
          <w:marTop w:val="0"/>
          <w:marBottom w:val="0"/>
          <w:divBdr>
            <w:top w:val="none" w:sz="0" w:space="0" w:color="auto"/>
            <w:left w:val="none" w:sz="0" w:space="0" w:color="auto"/>
            <w:bottom w:val="none" w:sz="0" w:space="0" w:color="auto"/>
            <w:right w:val="none" w:sz="0" w:space="0" w:color="auto"/>
          </w:divBdr>
          <w:divsChild>
            <w:div w:id="373702561">
              <w:marLeft w:val="0"/>
              <w:marRight w:val="0"/>
              <w:marTop w:val="0"/>
              <w:marBottom w:val="0"/>
              <w:divBdr>
                <w:top w:val="none" w:sz="0" w:space="0" w:color="auto"/>
                <w:left w:val="none" w:sz="0" w:space="0" w:color="auto"/>
                <w:bottom w:val="none" w:sz="0" w:space="0" w:color="auto"/>
                <w:right w:val="none" w:sz="0" w:space="0" w:color="auto"/>
              </w:divBdr>
            </w:div>
          </w:divsChild>
        </w:div>
        <w:div w:id="293677732">
          <w:marLeft w:val="0"/>
          <w:marRight w:val="0"/>
          <w:marTop w:val="0"/>
          <w:marBottom w:val="0"/>
          <w:divBdr>
            <w:top w:val="none" w:sz="0" w:space="0" w:color="auto"/>
            <w:left w:val="none" w:sz="0" w:space="0" w:color="auto"/>
            <w:bottom w:val="none" w:sz="0" w:space="0" w:color="auto"/>
            <w:right w:val="none" w:sz="0" w:space="0" w:color="auto"/>
          </w:divBdr>
          <w:divsChild>
            <w:div w:id="1806195892">
              <w:marLeft w:val="0"/>
              <w:marRight w:val="0"/>
              <w:marTop w:val="0"/>
              <w:marBottom w:val="0"/>
              <w:divBdr>
                <w:top w:val="none" w:sz="0" w:space="0" w:color="auto"/>
                <w:left w:val="none" w:sz="0" w:space="0" w:color="auto"/>
                <w:bottom w:val="none" w:sz="0" w:space="0" w:color="auto"/>
                <w:right w:val="none" w:sz="0" w:space="0" w:color="auto"/>
              </w:divBdr>
              <w:divsChild>
                <w:div w:id="11276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1949">
      <w:bodyDiv w:val="1"/>
      <w:marLeft w:val="0"/>
      <w:marRight w:val="0"/>
      <w:marTop w:val="0"/>
      <w:marBottom w:val="0"/>
      <w:divBdr>
        <w:top w:val="none" w:sz="0" w:space="0" w:color="auto"/>
        <w:left w:val="none" w:sz="0" w:space="0" w:color="auto"/>
        <w:bottom w:val="none" w:sz="0" w:space="0" w:color="auto"/>
        <w:right w:val="none" w:sz="0" w:space="0" w:color="auto"/>
      </w:divBdr>
      <w:divsChild>
        <w:div w:id="640887914">
          <w:marLeft w:val="0"/>
          <w:marRight w:val="0"/>
          <w:marTop w:val="0"/>
          <w:marBottom w:val="0"/>
          <w:divBdr>
            <w:top w:val="none" w:sz="0" w:space="0" w:color="auto"/>
            <w:left w:val="none" w:sz="0" w:space="0" w:color="auto"/>
            <w:bottom w:val="none" w:sz="0" w:space="0" w:color="auto"/>
            <w:right w:val="none" w:sz="0" w:space="0" w:color="auto"/>
          </w:divBdr>
          <w:divsChild>
            <w:div w:id="1064986982">
              <w:marLeft w:val="0"/>
              <w:marRight w:val="0"/>
              <w:marTop w:val="0"/>
              <w:marBottom w:val="0"/>
              <w:divBdr>
                <w:top w:val="none" w:sz="0" w:space="0" w:color="auto"/>
                <w:left w:val="none" w:sz="0" w:space="0" w:color="auto"/>
                <w:bottom w:val="none" w:sz="0" w:space="0" w:color="auto"/>
                <w:right w:val="none" w:sz="0" w:space="0" w:color="auto"/>
              </w:divBdr>
            </w:div>
          </w:divsChild>
        </w:div>
        <w:div w:id="2122797274">
          <w:marLeft w:val="0"/>
          <w:marRight w:val="0"/>
          <w:marTop w:val="0"/>
          <w:marBottom w:val="0"/>
          <w:divBdr>
            <w:top w:val="none" w:sz="0" w:space="0" w:color="auto"/>
            <w:left w:val="none" w:sz="0" w:space="0" w:color="auto"/>
            <w:bottom w:val="none" w:sz="0" w:space="0" w:color="auto"/>
            <w:right w:val="none" w:sz="0" w:space="0" w:color="auto"/>
          </w:divBdr>
          <w:divsChild>
            <w:div w:id="212777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19820">
      <w:bodyDiv w:val="1"/>
      <w:marLeft w:val="0"/>
      <w:marRight w:val="0"/>
      <w:marTop w:val="0"/>
      <w:marBottom w:val="0"/>
      <w:divBdr>
        <w:top w:val="none" w:sz="0" w:space="0" w:color="auto"/>
        <w:left w:val="none" w:sz="0" w:space="0" w:color="auto"/>
        <w:bottom w:val="none" w:sz="0" w:space="0" w:color="auto"/>
        <w:right w:val="none" w:sz="0" w:space="0" w:color="auto"/>
      </w:divBdr>
      <w:divsChild>
        <w:div w:id="601185805">
          <w:marLeft w:val="0"/>
          <w:marRight w:val="0"/>
          <w:marTop w:val="0"/>
          <w:marBottom w:val="0"/>
          <w:divBdr>
            <w:top w:val="none" w:sz="0" w:space="0" w:color="auto"/>
            <w:left w:val="none" w:sz="0" w:space="0" w:color="auto"/>
            <w:bottom w:val="none" w:sz="0" w:space="0" w:color="auto"/>
            <w:right w:val="none" w:sz="0" w:space="0" w:color="auto"/>
          </w:divBdr>
          <w:divsChild>
            <w:div w:id="130905074">
              <w:marLeft w:val="0"/>
              <w:marRight w:val="0"/>
              <w:marTop w:val="0"/>
              <w:marBottom w:val="0"/>
              <w:divBdr>
                <w:top w:val="none" w:sz="0" w:space="0" w:color="auto"/>
                <w:left w:val="none" w:sz="0" w:space="0" w:color="auto"/>
                <w:bottom w:val="none" w:sz="0" w:space="0" w:color="auto"/>
                <w:right w:val="none" w:sz="0" w:space="0" w:color="auto"/>
              </w:divBdr>
            </w:div>
          </w:divsChild>
        </w:div>
        <w:div w:id="339503217">
          <w:marLeft w:val="0"/>
          <w:marRight w:val="0"/>
          <w:marTop w:val="0"/>
          <w:marBottom w:val="0"/>
          <w:divBdr>
            <w:top w:val="none" w:sz="0" w:space="0" w:color="auto"/>
            <w:left w:val="none" w:sz="0" w:space="0" w:color="auto"/>
            <w:bottom w:val="none" w:sz="0" w:space="0" w:color="auto"/>
            <w:right w:val="none" w:sz="0" w:space="0" w:color="auto"/>
          </w:divBdr>
          <w:divsChild>
            <w:div w:id="329724959">
              <w:marLeft w:val="0"/>
              <w:marRight w:val="0"/>
              <w:marTop w:val="0"/>
              <w:marBottom w:val="0"/>
              <w:divBdr>
                <w:top w:val="none" w:sz="0" w:space="0" w:color="auto"/>
                <w:left w:val="none" w:sz="0" w:space="0" w:color="auto"/>
                <w:bottom w:val="none" w:sz="0" w:space="0" w:color="auto"/>
                <w:right w:val="none" w:sz="0" w:space="0" w:color="auto"/>
              </w:divBdr>
              <w:divsChild>
                <w:div w:id="12960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8629">
      <w:bodyDiv w:val="1"/>
      <w:marLeft w:val="0"/>
      <w:marRight w:val="0"/>
      <w:marTop w:val="0"/>
      <w:marBottom w:val="0"/>
      <w:divBdr>
        <w:top w:val="none" w:sz="0" w:space="0" w:color="auto"/>
        <w:left w:val="none" w:sz="0" w:space="0" w:color="auto"/>
        <w:bottom w:val="none" w:sz="0" w:space="0" w:color="auto"/>
        <w:right w:val="none" w:sz="0" w:space="0" w:color="auto"/>
      </w:divBdr>
      <w:divsChild>
        <w:div w:id="1793092154">
          <w:marLeft w:val="0"/>
          <w:marRight w:val="0"/>
          <w:marTop w:val="0"/>
          <w:marBottom w:val="0"/>
          <w:divBdr>
            <w:top w:val="none" w:sz="0" w:space="0" w:color="auto"/>
            <w:left w:val="none" w:sz="0" w:space="0" w:color="auto"/>
            <w:bottom w:val="none" w:sz="0" w:space="0" w:color="auto"/>
            <w:right w:val="none" w:sz="0" w:space="0" w:color="auto"/>
          </w:divBdr>
          <w:divsChild>
            <w:div w:id="1193880024">
              <w:marLeft w:val="0"/>
              <w:marRight w:val="0"/>
              <w:marTop w:val="0"/>
              <w:marBottom w:val="0"/>
              <w:divBdr>
                <w:top w:val="none" w:sz="0" w:space="0" w:color="auto"/>
                <w:left w:val="none" w:sz="0" w:space="0" w:color="auto"/>
                <w:bottom w:val="none" w:sz="0" w:space="0" w:color="auto"/>
                <w:right w:val="none" w:sz="0" w:space="0" w:color="auto"/>
              </w:divBdr>
            </w:div>
          </w:divsChild>
        </w:div>
        <w:div w:id="1932467171">
          <w:marLeft w:val="0"/>
          <w:marRight w:val="0"/>
          <w:marTop w:val="0"/>
          <w:marBottom w:val="0"/>
          <w:divBdr>
            <w:top w:val="none" w:sz="0" w:space="0" w:color="auto"/>
            <w:left w:val="none" w:sz="0" w:space="0" w:color="auto"/>
            <w:bottom w:val="none" w:sz="0" w:space="0" w:color="auto"/>
            <w:right w:val="none" w:sz="0" w:space="0" w:color="auto"/>
          </w:divBdr>
          <w:divsChild>
            <w:div w:id="478035535">
              <w:marLeft w:val="0"/>
              <w:marRight w:val="0"/>
              <w:marTop w:val="0"/>
              <w:marBottom w:val="0"/>
              <w:divBdr>
                <w:top w:val="none" w:sz="0" w:space="0" w:color="auto"/>
                <w:left w:val="none" w:sz="0" w:space="0" w:color="auto"/>
                <w:bottom w:val="none" w:sz="0" w:space="0" w:color="auto"/>
                <w:right w:val="none" w:sz="0" w:space="0" w:color="auto"/>
              </w:divBdr>
              <w:divsChild>
                <w:div w:id="12135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3554">
      <w:bodyDiv w:val="1"/>
      <w:marLeft w:val="0"/>
      <w:marRight w:val="0"/>
      <w:marTop w:val="0"/>
      <w:marBottom w:val="0"/>
      <w:divBdr>
        <w:top w:val="none" w:sz="0" w:space="0" w:color="auto"/>
        <w:left w:val="none" w:sz="0" w:space="0" w:color="auto"/>
        <w:bottom w:val="none" w:sz="0" w:space="0" w:color="auto"/>
        <w:right w:val="none" w:sz="0" w:space="0" w:color="auto"/>
      </w:divBdr>
      <w:divsChild>
        <w:div w:id="1138063978">
          <w:marLeft w:val="0"/>
          <w:marRight w:val="0"/>
          <w:marTop w:val="0"/>
          <w:marBottom w:val="0"/>
          <w:divBdr>
            <w:top w:val="none" w:sz="0" w:space="0" w:color="auto"/>
            <w:left w:val="none" w:sz="0" w:space="0" w:color="auto"/>
            <w:bottom w:val="none" w:sz="0" w:space="0" w:color="auto"/>
            <w:right w:val="none" w:sz="0" w:space="0" w:color="auto"/>
          </w:divBdr>
          <w:divsChild>
            <w:div w:id="107700025">
              <w:marLeft w:val="0"/>
              <w:marRight w:val="0"/>
              <w:marTop w:val="0"/>
              <w:marBottom w:val="0"/>
              <w:divBdr>
                <w:top w:val="none" w:sz="0" w:space="0" w:color="auto"/>
                <w:left w:val="none" w:sz="0" w:space="0" w:color="auto"/>
                <w:bottom w:val="none" w:sz="0" w:space="0" w:color="auto"/>
                <w:right w:val="none" w:sz="0" w:space="0" w:color="auto"/>
              </w:divBdr>
            </w:div>
          </w:divsChild>
        </w:div>
        <w:div w:id="879440825">
          <w:marLeft w:val="0"/>
          <w:marRight w:val="0"/>
          <w:marTop w:val="0"/>
          <w:marBottom w:val="0"/>
          <w:divBdr>
            <w:top w:val="none" w:sz="0" w:space="0" w:color="auto"/>
            <w:left w:val="none" w:sz="0" w:space="0" w:color="auto"/>
            <w:bottom w:val="none" w:sz="0" w:space="0" w:color="auto"/>
            <w:right w:val="none" w:sz="0" w:space="0" w:color="auto"/>
          </w:divBdr>
          <w:divsChild>
            <w:div w:id="195582637">
              <w:marLeft w:val="0"/>
              <w:marRight w:val="0"/>
              <w:marTop w:val="0"/>
              <w:marBottom w:val="0"/>
              <w:divBdr>
                <w:top w:val="none" w:sz="0" w:space="0" w:color="auto"/>
                <w:left w:val="none" w:sz="0" w:space="0" w:color="auto"/>
                <w:bottom w:val="none" w:sz="0" w:space="0" w:color="auto"/>
                <w:right w:val="none" w:sz="0" w:space="0" w:color="auto"/>
              </w:divBdr>
              <w:divsChild>
                <w:div w:id="19365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7036">
      <w:bodyDiv w:val="1"/>
      <w:marLeft w:val="0"/>
      <w:marRight w:val="0"/>
      <w:marTop w:val="0"/>
      <w:marBottom w:val="0"/>
      <w:divBdr>
        <w:top w:val="none" w:sz="0" w:space="0" w:color="auto"/>
        <w:left w:val="none" w:sz="0" w:space="0" w:color="auto"/>
        <w:bottom w:val="none" w:sz="0" w:space="0" w:color="auto"/>
        <w:right w:val="none" w:sz="0" w:space="0" w:color="auto"/>
      </w:divBdr>
      <w:divsChild>
        <w:div w:id="313753494">
          <w:marLeft w:val="0"/>
          <w:marRight w:val="0"/>
          <w:marTop w:val="0"/>
          <w:marBottom w:val="0"/>
          <w:divBdr>
            <w:top w:val="none" w:sz="0" w:space="0" w:color="auto"/>
            <w:left w:val="none" w:sz="0" w:space="0" w:color="auto"/>
            <w:bottom w:val="none" w:sz="0" w:space="0" w:color="auto"/>
            <w:right w:val="none" w:sz="0" w:space="0" w:color="auto"/>
          </w:divBdr>
          <w:divsChild>
            <w:div w:id="627468859">
              <w:marLeft w:val="0"/>
              <w:marRight w:val="0"/>
              <w:marTop w:val="0"/>
              <w:marBottom w:val="0"/>
              <w:divBdr>
                <w:top w:val="none" w:sz="0" w:space="0" w:color="auto"/>
                <w:left w:val="none" w:sz="0" w:space="0" w:color="auto"/>
                <w:bottom w:val="none" w:sz="0" w:space="0" w:color="auto"/>
                <w:right w:val="none" w:sz="0" w:space="0" w:color="auto"/>
              </w:divBdr>
            </w:div>
          </w:divsChild>
        </w:div>
        <w:div w:id="27725714">
          <w:marLeft w:val="0"/>
          <w:marRight w:val="0"/>
          <w:marTop w:val="0"/>
          <w:marBottom w:val="0"/>
          <w:divBdr>
            <w:top w:val="none" w:sz="0" w:space="0" w:color="auto"/>
            <w:left w:val="none" w:sz="0" w:space="0" w:color="auto"/>
            <w:bottom w:val="none" w:sz="0" w:space="0" w:color="auto"/>
            <w:right w:val="none" w:sz="0" w:space="0" w:color="auto"/>
          </w:divBdr>
          <w:divsChild>
            <w:div w:id="1806511304">
              <w:marLeft w:val="0"/>
              <w:marRight w:val="0"/>
              <w:marTop w:val="0"/>
              <w:marBottom w:val="0"/>
              <w:divBdr>
                <w:top w:val="none" w:sz="0" w:space="0" w:color="auto"/>
                <w:left w:val="none" w:sz="0" w:space="0" w:color="auto"/>
                <w:bottom w:val="none" w:sz="0" w:space="0" w:color="auto"/>
                <w:right w:val="none" w:sz="0" w:space="0" w:color="auto"/>
              </w:divBdr>
              <w:divsChild>
                <w:div w:id="15607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2709">
      <w:bodyDiv w:val="1"/>
      <w:marLeft w:val="0"/>
      <w:marRight w:val="0"/>
      <w:marTop w:val="0"/>
      <w:marBottom w:val="0"/>
      <w:divBdr>
        <w:top w:val="none" w:sz="0" w:space="0" w:color="auto"/>
        <w:left w:val="none" w:sz="0" w:space="0" w:color="auto"/>
        <w:bottom w:val="none" w:sz="0" w:space="0" w:color="auto"/>
        <w:right w:val="none" w:sz="0" w:space="0" w:color="auto"/>
      </w:divBdr>
      <w:divsChild>
        <w:div w:id="1798596520">
          <w:marLeft w:val="0"/>
          <w:marRight w:val="0"/>
          <w:marTop w:val="0"/>
          <w:marBottom w:val="0"/>
          <w:divBdr>
            <w:top w:val="none" w:sz="0" w:space="0" w:color="auto"/>
            <w:left w:val="none" w:sz="0" w:space="0" w:color="auto"/>
            <w:bottom w:val="none" w:sz="0" w:space="0" w:color="auto"/>
            <w:right w:val="none" w:sz="0" w:space="0" w:color="auto"/>
          </w:divBdr>
          <w:divsChild>
            <w:div w:id="1899238661">
              <w:marLeft w:val="0"/>
              <w:marRight w:val="0"/>
              <w:marTop w:val="0"/>
              <w:marBottom w:val="0"/>
              <w:divBdr>
                <w:top w:val="none" w:sz="0" w:space="0" w:color="auto"/>
                <w:left w:val="none" w:sz="0" w:space="0" w:color="auto"/>
                <w:bottom w:val="none" w:sz="0" w:space="0" w:color="auto"/>
                <w:right w:val="none" w:sz="0" w:space="0" w:color="auto"/>
              </w:divBdr>
            </w:div>
          </w:divsChild>
        </w:div>
        <w:div w:id="659580521">
          <w:marLeft w:val="0"/>
          <w:marRight w:val="0"/>
          <w:marTop w:val="0"/>
          <w:marBottom w:val="0"/>
          <w:divBdr>
            <w:top w:val="none" w:sz="0" w:space="0" w:color="auto"/>
            <w:left w:val="none" w:sz="0" w:space="0" w:color="auto"/>
            <w:bottom w:val="none" w:sz="0" w:space="0" w:color="auto"/>
            <w:right w:val="none" w:sz="0" w:space="0" w:color="auto"/>
          </w:divBdr>
          <w:divsChild>
            <w:div w:id="599871711">
              <w:marLeft w:val="0"/>
              <w:marRight w:val="0"/>
              <w:marTop w:val="0"/>
              <w:marBottom w:val="0"/>
              <w:divBdr>
                <w:top w:val="none" w:sz="0" w:space="0" w:color="auto"/>
                <w:left w:val="none" w:sz="0" w:space="0" w:color="auto"/>
                <w:bottom w:val="none" w:sz="0" w:space="0" w:color="auto"/>
                <w:right w:val="none" w:sz="0" w:space="0" w:color="auto"/>
              </w:divBdr>
              <w:divsChild>
                <w:div w:id="9515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10028">
      <w:bodyDiv w:val="1"/>
      <w:marLeft w:val="0"/>
      <w:marRight w:val="0"/>
      <w:marTop w:val="0"/>
      <w:marBottom w:val="0"/>
      <w:divBdr>
        <w:top w:val="none" w:sz="0" w:space="0" w:color="auto"/>
        <w:left w:val="none" w:sz="0" w:space="0" w:color="auto"/>
        <w:bottom w:val="none" w:sz="0" w:space="0" w:color="auto"/>
        <w:right w:val="none" w:sz="0" w:space="0" w:color="auto"/>
      </w:divBdr>
      <w:divsChild>
        <w:div w:id="1269123523">
          <w:marLeft w:val="0"/>
          <w:marRight w:val="0"/>
          <w:marTop w:val="0"/>
          <w:marBottom w:val="0"/>
          <w:divBdr>
            <w:top w:val="none" w:sz="0" w:space="0" w:color="auto"/>
            <w:left w:val="none" w:sz="0" w:space="0" w:color="auto"/>
            <w:bottom w:val="none" w:sz="0" w:space="0" w:color="auto"/>
            <w:right w:val="none" w:sz="0" w:space="0" w:color="auto"/>
          </w:divBdr>
          <w:divsChild>
            <w:div w:id="982537824">
              <w:marLeft w:val="0"/>
              <w:marRight w:val="0"/>
              <w:marTop w:val="0"/>
              <w:marBottom w:val="0"/>
              <w:divBdr>
                <w:top w:val="none" w:sz="0" w:space="0" w:color="auto"/>
                <w:left w:val="none" w:sz="0" w:space="0" w:color="auto"/>
                <w:bottom w:val="none" w:sz="0" w:space="0" w:color="auto"/>
                <w:right w:val="none" w:sz="0" w:space="0" w:color="auto"/>
              </w:divBdr>
            </w:div>
          </w:divsChild>
        </w:div>
        <w:div w:id="1011756518">
          <w:marLeft w:val="0"/>
          <w:marRight w:val="0"/>
          <w:marTop w:val="0"/>
          <w:marBottom w:val="0"/>
          <w:divBdr>
            <w:top w:val="none" w:sz="0" w:space="0" w:color="auto"/>
            <w:left w:val="none" w:sz="0" w:space="0" w:color="auto"/>
            <w:bottom w:val="none" w:sz="0" w:space="0" w:color="auto"/>
            <w:right w:val="none" w:sz="0" w:space="0" w:color="auto"/>
          </w:divBdr>
          <w:divsChild>
            <w:div w:id="1582566686">
              <w:marLeft w:val="0"/>
              <w:marRight w:val="0"/>
              <w:marTop w:val="0"/>
              <w:marBottom w:val="0"/>
              <w:divBdr>
                <w:top w:val="none" w:sz="0" w:space="0" w:color="auto"/>
                <w:left w:val="none" w:sz="0" w:space="0" w:color="auto"/>
                <w:bottom w:val="none" w:sz="0" w:space="0" w:color="auto"/>
                <w:right w:val="none" w:sz="0" w:space="0" w:color="auto"/>
              </w:divBdr>
              <w:divsChild>
                <w:div w:id="18378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6480">
      <w:bodyDiv w:val="1"/>
      <w:marLeft w:val="0"/>
      <w:marRight w:val="0"/>
      <w:marTop w:val="0"/>
      <w:marBottom w:val="0"/>
      <w:divBdr>
        <w:top w:val="none" w:sz="0" w:space="0" w:color="auto"/>
        <w:left w:val="none" w:sz="0" w:space="0" w:color="auto"/>
        <w:bottom w:val="none" w:sz="0" w:space="0" w:color="auto"/>
        <w:right w:val="none" w:sz="0" w:space="0" w:color="auto"/>
      </w:divBdr>
      <w:divsChild>
        <w:div w:id="428888264">
          <w:marLeft w:val="0"/>
          <w:marRight w:val="0"/>
          <w:marTop w:val="0"/>
          <w:marBottom w:val="0"/>
          <w:divBdr>
            <w:top w:val="none" w:sz="0" w:space="0" w:color="auto"/>
            <w:left w:val="none" w:sz="0" w:space="0" w:color="auto"/>
            <w:bottom w:val="none" w:sz="0" w:space="0" w:color="auto"/>
            <w:right w:val="none" w:sz="0" w:space="0" w:color="auto"/>
          </w:divBdr>
          <w:divsChild>
            <w:div w:id="1489664346">
              <w:marLeft w:val="0"/>
              <w:marRight w:val="0"/>
              <w:marTop w:val="0"/>
              <w:marBottom w:val="0"/>
              <w:divBdr>
                <w:top w:val="none" w:sz="0" w:space="0" w:color="auto"/>
                <w:left w:val="none" w:sz="0" w:space="0" w:color="auto"/>
                <w:bottom w:val="none" w:sz="0" w:space="0" w:color="auto"/>
                <w:right w:val="none" w:sz="0" w:space="0" w:color="auto"/>
              </w:divBdr>
            </w:div>
          </w:divsChild>
        </w:div>
        <w:div w:id="548037021">
          <w:marLeft w:val="0"/>
          <w:marRight w:val="0"/>
          <w:marTop w:val="0"/>
          <w:marBottom w:val="0"/>
          <w:divBdr>
            <w:top w:val="none" w:sz="0" w:space="0" w:color="auto"/>
            <w:left w:val="none" w:sz="0" w:space="0" w:color="auto"/>
            <w:bottom w:val="none" w:sz="0" w:space="0" w:color="auto"/>
            <w:right w:val="none" w:sz="0" w:space="0" w:color="auto"/>
          </w:divBdr>
          <w:divsChild>
            <w:div w:id="1774008715">
              <w:marLeft w:val="0"/>
              <w:marRight w:val="0"/>
              <w:marTop w:val="0"/>
              <w:marBottom w:val="0"/>
              <w:divBdr>
                <w:top w:val="none" w:sz="0" w:space="0" w:color="auto"/>
                <w:left w:val="none" w:sz="0" w:space="0" w:color="auto"/>
                <w:bottom w:val="none" w:sz="0" w:space="0" w:color="auto"/>
                <w:right w:val="none" w:sz="0" w:space="0" w:color="auto"/>
              </w:divBdr>
              <w:divsChild>
                <w:div w:id="5594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18069">
      <w:bodyDiv w:val="1"/>
      <w:marLeft w:val="0"/>
      <w:marRight w:val="0"/>
      <w:marTop w:val="0"/>
      <w:marBottom w:val="0"/>
      <w:divBdr>
        <w:top w:val="none" w:sz="0" w:space="0" w:color="auto"/>
        <w:left w:val="none" w:sz="0" w:space="0" w:color="auto"/>
        <w:bottom w:val="none" w:sz="0" w:space="0" w:color="auto"/>
        <w:right w:val="none" w:sz="0" w:space="0" w:color="auto"/>
      </w:divBdr>
      <w:divsChild>
        <w:div w:id="757558832">
          <w:marLeft w:val="0"/>
          <w:marRight w:val="0"/>
          <w:marTop w:val="0"/>
          <w:marBottom w:val="0"/>
          <w:divBdr>
            <w:top w:val="none" w:sz="0" w:space="0" w:color="auto"/>
            <w:left w:val="none" w:sz="0" w:space="0" w:color="auto"/>
            <w:bottom w:val="none" w:sz="0" w:space="0" w:color="auto"/>
            <w:right w:val="none" w:sz="0" w:space="0" w:color="auto"/>
          </w:divBdr>
          <w:divsChild>
            <w:div w:id="2096432386">
              <w:marLeft w:val="0"/>
              <w:marRight w:val="0"/>
              <w:marTop w:val="0"/>
              <w:marBottom w:val="0"/>
              <w:divBdr>
                <w:top w:val="none" w:sz="0" w:space="0" w:color="auto"/>
                <w:left w:val="none" w:sz="0" w:space="0" w:color="auto"/>
                <w:bottom w:val="none" w:sz="0" w:space="0" w:color="auto"/>
                <w:right w:val="none" w:sz="0" w:space="0" w:color="auto"/>
              </w:divBdr>
            </w:div>
          </w:divsChild>
        </w:div>
        <w:div w:id="1521888926">
          <w:marLeft w:val="0"/>
          <w:marRight w:val="0"/>
          <w:marTop w:val="0"/>
          <w:marBottom w:val="0"/>
          <w:divBdr>
            <w:top w:val="none" w:sz="0" w:space="0" w:color="auto"/>
            <w:left w:val="none" w:sz="0" w:space="0" w:color="auto"/>
            <w:bottom w:val="none" w:sz="0" w:space="0" w:color="auto"/>
            <w:right w:val="none" w:sz="0" w:space="0" w:color="auto"/>
          </w:divBdr>
          <w:divsChild>
            <w:div w:id="749469822">
              <w:marLeft w:val="0"/>
              <w:marRight w:val="0"/>
              <w:marTop w:val="0"/>
              <w:marBottom w:val="0"/>
              <w:divBdr>
                <w:top w:val="none" w:sz="0" w:space="0" w:color="auto"/>
                <w:left w:val="none" w:sz="0" w:space="0" w:color="auto"/>
                <w:bottom w:val="none" w:sz="0" w:space="0" w:color="auto"/>
                <w:right w:val="none" w:sz="0" w:space="0" w:color="auto"/>
              </w:divBdr>
              <w:divsChild>
                <w:div w:id="12098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8549">
      <w:bodyDiv w:val="1"/>
      <w:marLeft w:val="0"/>
      <w:marRight w:val="0"/>
      <w:marTop w:val="0"/>
      <w:marBottom w:val="0"/>
      <w:divBdr>
        <w:top w:val="none" w:sz="0" w:space="0" w:color="auto"/>
        <w:left w:val="none" w:sz="0" w:space="0" w:color="auto"/>
        <w:bottom w:val="none" w:sz="0" w:space="0" w:color="auto"/>
        <w:right w:val="none" w:sz="0" w:space="0" w:color="auto"/>
      </w:divBdr>
      <w:divsChild>
        <w:div w:id="2096706040">
          <w:marLeft w:val="0"/>
          <w:marRight w:val="0"/>
          <w:marTop w:val="0"/>
          <w:marBottom w:val="0"/>
          <w:divBdr>
            <w:top w:val="none" w:sz="0" w:space="0" w:color="auto"/>
            <w:left w:val="none" w:sz="0" w:space="0" w:color="auto"/>
            <w:bottom w:val="none" w:sz="0" w:space="0" w:color="auto"/>
            <w:right w:val="none" w:sz="0" w:space="0" w:color="auto"/>
          </w:divBdr>
          <w:divsChild>
            <w:div w:id="1846940943">
              <w:marLeft w:val="0"/>
              <w:marRight w:val="0"/>
              <w:marTop w:val="0"/>
              <w:marBottom w:val="0"/>
              <w:divBdr>
                <w:top w:val="none" w:sz="0" w:space="0" w:color="auto"/>
                <w:left w:val="none" w:sz="0" w:space="0" w:color="auto"/>
                <w:bottom w:val="none" w:sz="0" w:space="0" w:color="auto"/>
                <w:right w:val="none" w:sz="0" w:space="0" w:color="auto"/>
              </w:divBdr>
            </w:div>
          </w:divsChild>
        </w:div>
        <w:div w:id="1051151815">
          <w:marLeft w:val="0"/>
          <w:marRight w:val="0"/>
          <w:marTop w:val="0"/>
          <w:marBottom w:val="0"/>
          <w:divBdr>
            <w:top w:val="none" w:sz="0" w:space="0" w:color="auto"/>
            <w:left w:val="none" w:sz="0" w:space="0" w:color="auto"/>
            <w:bottom w:val="none" w:sz="0" w:space="0" w:color="auto"/>
            <w:right w:val="none" w:sz="0" w:space="0" w:color="auto"/>
          </w:divBdr>
          <w:divsChild>
            <w:div w:id="1126856380">
              <w:marLeft w:val="0"/>
              <w:marRight w:val="0"/>
              <w:marTop w:val="0"/>
              <w:marBottom w:val="0"/>
              <w:divBdr>
                <w:top w:val="none" w:sz="0" w:space="0" w:color="auto"/>
                <w:left w:val="none" w:sz="0" w:space="0" w:color="auto"/>
                <w:bottom w:val="none" w:sz="0" w:space="0" w:color="auto"/>
                <w:right w:val="none" w:sz="0" w:space="0" w:color="auto"/>
              </w:divBdr>
              <w:divsChild>
                <w:div w:id="3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6443">
      <w:bodyDiv w:val="1"/>
      <w:marLeft w:val="0"/>
      <w:marRight w:val="0"/>
      <w:marTop w:val="0"/>
      <w:marBottom w:val="0"/>
      <w:divBdr>
        <w:top w:val="none" w:sz="0" w:space="0" w:color="auto"/>
        <w:left w:val="none" w:sz="0" w:space="0" w:color="auto"/>
        <w:bottom w:val="none" w:sz="0" w:space="0" w:color="auto"/>
        <w:right w:val="none" w:sz="0" w:space="0" w:color="auto"/>
      </w:divBdr>
      <w:divsChild>
        <w:div w:id="1670133405">
          <w:marLeft w:val="0"/>
          <w:marRight w:val="0"/>
          <w:marTop w:val="0"/>
          <w:marBottom w:val="0"/>
          <w:divBdr>
            <w:top w:val="none" w:sz="0" w:space="0" w:color="auto"/>
            <w:left w:val="none" w:sz="0" w:space="0" w:color="auto"/>
            <w:bottom w:val="none" w:sz="0" w:space="0" w:color="auto"/>
            <w:right w:val="none" w:sz="0" w:space="0" w:color="auto"/>
          </w:divBdr>
          <w:divsChild>
            <w:div w:id="334577754">
              <w:marLeft w:val="0"/>
              <w:marRight w:val="0"/>
              <w:marTop w:val="0"/>
              <w:marBottom w:val="0"/>
              <w:divBdr>
                <w:top w:val="none" w:sz="0" w:space="0" w:color="auto"/>
                <w:left w:val="none" w:sz="0" w:space="0" w:color="auto"/>
                <w:bottom w:val="none" w:sz="0" w:space="0" w:color="auto"/>
                <w:right w:val="none" w:sz="0" w:space="0" w:color="auto"/>
              </w:divBdr>
            </w:div>
          </w:divsChild>
        </w:div>
        <w:div w:id="2127194786">
          <w:marLeft w:val="0"/>
          <w:marRight w:val="0"/>
          <w:marTop w:val="0"/>
          <w:marBottom w:val="0"/>
          <w:divBdr>
            <w:top w:val="none" w:sz="0" w:space="0" w:color="auto"/>
            <w:left w:val="none" w:sz="0" w:space="0" w:color="auto"/>
            <w:bottom w:val="none" w:sz="0" w:space="0" w:color="auto"/>
            <w:right w:val="none" w:sz="0" w:space="0" w:color="auto"/>
          </w:divBdr>
          <w:divsChild>
            <w:div w:id="512769288">
              <w:marLeft w:val="0"/>
              <w:marRight w:val="0"/>
              <w:marTop w:val="0"/>
              <w:marBottom w:val="0"/>
              <w:divBdr>
                <w:top w:val="none" w:sz="0" w:space="0" w:color="auto"/>
                <w:left w:val="none" w:sz="0" w:space="0" w:color="auto"/>
                <w:bottom w:val="none" w:sz="0" w:space="0" w:color="auto"/>
                <w:right w:val="none" w:sz="0" w:space="0" w:color="auto"/>
              </w:divBdr>
              <w:divsChild>
                <w:div w:id="9978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7150">
      <w:bodyDiv w:val="1"/>
      <w:marLeft w:val="0"/>
      <w:marRight w:val="0"/>
      <w:marTop w:val="0"/>
      <w:marBottom w:val="0"/>
      <w:divBdr>
        <w:top w:val="none" w:sz="0" w:space="0" w:color="auto"/>
        <w:left w:val="none" w:sz="0" w:space="0" w:color="auto"/>
        <w:bottom w:val="none" w:sz="0" w:space="0" w:color="auto"/>
        <w:right w:val="none" w:sz="0" w:space="0" w:color="auto"/>
      </w:divBdr>
      <w:divsChild>
        <w:div w:id="1632592105">
          <w:marLeft w:val="0"/>
          <w:marRight w:val="0"/>
          <w:marTop w:val="0"/>
          <w:marBottom w:val="0"/>
          <w:divBdr>
            <w:top w:val="none" w:sz="0" w:space="0" w:color="auto"/>
            <w:left w:val="none" w:sz="0" w:space="0" w:color="auto"/>
            <w:bottom w:val="none" w:sz="0" w:space="0" w:color="auto"/>
            <w:right w:val="none" w:sz="0" w:space="0" w:color="auto"/>
          </w:divBdr>
          <w:divsChild>
            <w:div w:id="1418282428">
              <w:marLeft w:val="0"/>
              <w:marRight w:val="0"/>
              <w:marTop w:val="0"/>
              <w:marBottom w:val="0"/>
              <w:divBdr>
                <w:top w:val="none" w:sz="0" w:space="0" w:color="auto"/>
                <w:left w:val="none" w:sz="0" w:space="0" w:color="auto"/>
                <w:bottom w:val="none" w:sz="0" w:space="0" w:color="auto"/>
                <w:right w:val="none" w:sz="0" w:space="0" w:color="auto"/>
              </w:divBdr>
            </w:div>
          </w:divsChild>
        </w:div>
        <w:div w:id="661355495">
          <w:marLeft w:val="0"/>
          <w:marRight w:val="0"/>
          <w:marTop w:val="0"/>
          <w:marBottom w:val="0"/>
          <w:divBdr>
            <w:top w:val="none" w:sz="0" w:space="0" w:color="auto"/>
            <w:left w:val="none" w:sz="0" w:space="0" w:color="auto"/>
            <w:bottom w:val="none" w:sz="0" w:space="0" w:color="auto"/>
            <w:right w:val="none" w:sz="0" w:space="0" w:color="auto"/>
          </w:divBdr>
          <w:divsChild>
            <w:div w:id="1698311796">
              <w:marLeft w:val="0"/>
              <w:marRight w:val="0"/>
              <w:marTop w:val="0"/>
              <w:marBottom w:val="0"/>
              <w:divBdr>
                <w:top w:val="none" w:sz="0" w:space="0" w:color="auto"/>
                <w:left w:val="none" w:sz="0" w:space="0" w:color="auto"/>
                <w:bottom w:val="none" w:sz="0" w:space="0" w:color="auto"/>
                <w:right w:val="none" w:sz="0" w:space="0" w:color="auto"/>
              </w:divBdr>
              <w:divsChild>
                <w:div w:id="21391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1982">
      <w:bodyDiv w:val="1"/>
      <w:marLeft w:val="0"/>
      <w:marRight w:val="0"/>
      <w:marTop w:val="0"/>
      <w:marBottom w:val="0"/>
      <w:divBdr>
        <w:top w:val="none" w:sz="0" w:space="0" w:color="auto"/>
        <w:left w:val="none" w:sz="0" w:space="0" w:color="auto"/>
        <w:bottom w:val="none" w:sz="0" w:space="0" w:color="auto"/>
        <w:right w:val="none" w:sz="0" w:space="0" w:color="auto"/>
      </w:divBdr>
      <w:divsChild>
        <w:div w:id="299965181">
          <w:marLeft w:val="0"/>
          <w:marRight w:val="0"/>
          <w:marTop w:val="0"/>
          <w:marBottom w:val="0"/>
          <w:divBdr>
            <w:top w:val="none" w:sz="0" w:space="0" w:color="auto"/>
            <w:left w:val="none" w:sz="0" w:space="0" w:color="auto"/>
            <w:bottom w:val="none" w:sz="0" w:space="0" w:color="auto"/>
            <w:right w:val="none" w:sz="0" w:space="0" w:color="auto"/>
          </w:divBdr>
          <w:divsChild>
            <w:div w:id="1292663817">
              <w:marLeft w:val="0"/>
              <w:marRight w:val="0"/>
              <w:marTop w:val="0"/>
              <w:marBottom w:val="0"/>
              <w:divBdr>
                <w:top w:val="none" w:sz="0" w:space="0" w:color="auto"/>
                <w:left w:val="none" w:sz="0" w:space="0" w:color="auto"/>
                <w:bottom w:val="none" w:sz="0" w:space="0" w:color="auto"/>
                <w:right w:val="none" w:sz="0" w:space="0" w:color="auto"/>
              </w:divBdr>
            </w:div>
          </w:divsChild>
        </w:div>
        <w:div w:id="1487940861">
          <w:marLeft w:val="0"/>
          <w:marRight w:val="0"/>
          <w:marTop w:val="0"/>
          <w:marBottom w:val="0"/>
          <w:divBdr>
            <w:top w:val="none" w:sz="0" w:space="0" w:color="auto"/>
            <w:left w:val="none" w:sz="0" w:space="0" w:color="auto"/>
            <w:bottom w:val="none" w:sz="0" w:space="0" w:color="auto"/>
            <w:right w:val="none" w:sz="0" w:space="0" w:color="auto"/>
          </w:divBdr>
          <w:divsChild>
            <w:div w:id="237207493">
              <w:marLeft w:val="0"/>
              <w:marRight w:val="0"/>
              <w:marTop w:val="0"/>
              <w:marBottom w:val="0"/>
              <w:divBdr>
                <w:top w:val="none" w:sz="0" w:space="0" w:color="auto"/>
                <w:left w:val="none" w:sz="0" w:space="0" w:color="auto"/>
                <w:bottom w:val="none" w:sz="0" w:space="0" w:color="auto"/>
                <w:right w:val="none" w:sz="0" w:space="0" w:color="auto"/>
              </w:divBdr>
              <w:divsChild>
                <w:div w:id="15392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9274">
      <w:bodyDiv w:val="1"/>
      <w:marLeft w:val="0"/>
      <w:marRight w:val="0"/>
      <w:marTop w:val="0"/>
      <w:marBottom w:val="0"/>
      <w:divBdr>
        <w:top w:val="none" w:sz="0" w:space="0" w:color="auto"/>
        <w:left w:val="none" w:sz="0" w:space="0" w:color="auto"/>
        <w:bottom w:val="none" w:sz="0" w:space="0" w:color="auto"/>
        <w:right w:val="none" w:sz="0" w:space="0" w:color="auto"/>
      </w:divBdr>
      <w:divsChild>
        <w:div w:id="233054331">
          <w:marLeft w:val="0"/>
          <w:marRight w:val="0"/>
          <w:marTop w:val="0"/>
          <w:marBottom w:val="0"/>
          <w:divBdr>
            <w:top w:val="none" w:sz="0" w:space="0" w:color="auto"/>
            <w:left w:val="none" w:sz="0" w:space="0" w:color="auto"/>
            <w:bottom w:val="none" w:sz="0" w:space="0" w:color="auto"/>
            <w:right w:val="none" w:sz="0" w:space="0" w:color="auto"/>
          </w:divBdr>
          <w:divsChild>
            <w:div w:id="723720915">
              <w:marLeft w:val="0"/>
              <w:marRight w:val="0"/>
              <w:marTop w:val="0"/>
              <w:marBottom w:val="0"/>
              <w:divBdr>
                <w:top w:val="none" w:sz="0" w:space="0" w:color="auto"/>
                <w:left w:val="none" w:sz="0" w:space="0" w:color="auto"/>
                <w:bottom w:val="none" w:sz="0" w:space="0" w:color="auto"/>
                <w:right w:val="none" w:sz="0" w:space="0" w:color="auto"/>
              </w:divBdr>
            </w:div>
          </w:divsChild>
        </w:div>
        <w:div w:id="58212646">
          <w:marLeft w:val="0"/>
          <w:marRight w:val="0"/>
          <w:marTop w:val="0"/>
          <w:marBottom w:val="0"/>
          <w:divBdr>
            <w:top w:val="none" w:sz="0" w:space="0" w:color="auto"/>
            <w:left w:val="none" w:sz="0" w:space="0" w:color="auto"/>
            <w:bottom w:val="none" w:sz="0" w:space="0" w:color="auto"/>
            <w:right w:val="none" w:sz="0" w:space="0" w:color="auto"/>
          </w:divBdr>
          <w:divsChild>
            <w:div w:id="647133559">
              <w:marLeft w:val="0"/>
              <w:marRight w:val="0"/>
              <w:marTop w:val="0"/>
              <w:marBottom w:val="0"/>
              <w:divBdr>
                <w:top w:val="none" w:sz="0" w:space="0" w:color="auto"/>
                <w:left w:val="none" w:sz="0" w:space="0" w:color="auto"/>
                <w:bottom w:val="none" w:sz="0" w:space="0" w:color="auto"/>
                <w:right w:val="none" w:sz="0" w:space="0" w:color="auto"/>
              </w:divBdr>
              <w:divsChild>
                <w:div w:id="6341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ov.ua/elektronna-zvitnist/spetsializovane-klientske-program" TargetMode="External"/><Relationship Id="rId13" Type="http://schemas.openxmlformats.org/officeDocument/2006/relationships/hyperlink" Target="https://tax.gov.ua/nove-pro-podatki--novini-/62914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ax.gov.ua/zakonodavstvo/podatki-ta-zbori/zagalnoderjavni-podatki/podatok-na-pributok-pidpri/listi/2025-rik/79735.html" TargetMode="External"/><Relationship Id="rId12" Type="http://schemas.openxmlformats.org/officeDocument/2006/relationships/hyperlink" Target="http://cabinet.tax.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dd@tax.gov.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ax.gov.ua/baneryi/programni-rro/kerivnitstvo-koristuvacha"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tax.gov.ua/baneryi/programni-rro/" TargetMode="External"/><Relationship Id="rId4" Type="http://schemas.openxmlformats.org/officeDocument/2006/relationships/settings" Target="settings.xml"/><Relationship Id="rId9" Type="http://schemas.openxmlformats.org/officeDocument/2006/relationships/hyperlink" Target="mailto:dp.zvernennya@tax.gov.ua" TargetMode="External"/><Relationship Id="rId14" Type="http://schemas.openxmlformats.org/officeDocument/2006/relationships/hyperlink" Target="http://cabinet.tax.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7F2B9-AD72-4EE3-B8DD-EBB87CF0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36</Pages>
  <Words>16543</Words>
  <Characters>94296</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2025-10-09T06:02:00Z</dcterms:created>
  <dcterms:modified xsi:type="dcterms:W3CDTF">2025-10-09T07:42:00Z</dcterms:modified>
</cp:coreProperties>
</file>