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4E74C4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4E74C4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31 </w:t>
      </w:r>
      <w:proofErr w:type="spellStart"/>
      <w:r>
        <w:rPr>
          <w:bCs/>
          <w:sz w:val="28"/>
          <w:szCs w:val="28"/>
          <w:lang w:val="ru-RU"/>
        </w:rPr>
        <w:t>жовтня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 </w:t>
      </w:r>
      <w:r w:rsidR="005908B2">
        <w:rPr>
          <w:bCs/>
          <w:sz w:val="28"/>
          <w:szCs w:val="28"/>
          <w:lang w:val="ru-RU"/>
        </w:rPr>
        <w:t xml:space="preserve"> </w:t>
      </w:r>
      <w:r w:rsidR="004B152E">
        <w:rPr>
          <w:bCs/>
          <w:sz w:val="28"/>
          <w:szCs w:val="28"/>
          <w:lang w:val="ru-RU"/>
        </w:rPr>
        <w:t xml:space="preserve">   </w:t>
      </w:r>
      <w:r w:rsidR="009C3240">
        <w:rPr>
          <w:bCs/>
          <w:sz w:val="28"/>
          <w:szCs w:val="28"/>
          <w:lang w:val="ru-RU"/>
        </w:rPr>
        <w:t xml:space="preserve">   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 w:rsidR="009D57F0">
        <w:rPr>
          <w:bCs/>
          <w:sz w:val="28"/>
          <w:szCs w:val="28"/>
          <w:lang w:val="ru-RU"/>
        </w:rPr>
        <w:t xml:space="preserve">   </w:t>
      </w:r>
      <w:r w:rsidR="0050569F">
        <w:rPr>
          <w:bCs/>
          <w:sz w:val="28"/>
          <w:szCs w:val="28"/>
          <w:lang w:val="ru-RU"/>
        </w:rPr>
        <w:t xml:space="preserve"> </w:t>
      </w:r>
      <w:r w:rsidR="004B152E">
        <w:rPr>
          <w:bCs/>
          <w:sz w:val="28"/>
          <w:szCs w:val="28"/>
          <w:lang w:val="ru-RU"/>
        </w:rPr>
        <w:t xml:space="preserve">  </w:t>
      </w:r>
      <w:r w:rsidR="009C324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    </w:t>
      </w:r>
      <w:bookmarkStart w:id="0" w:name="_GoBack"/>
      <w:bookmarkEnd w:id="0"/>
      <w:r w:rsidR="00AC7727">
        <w:rPr>
          <w:bCs/>
          <w:sz w:val="28"/>
          <w:szCs w:val="28"/>
        </w:rPr>
        <w:t>№</w:t>
      </w:r>
      <w:r w:rsidR="009C32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1808-56</w:t>
      </w:r>
      <w:r w:rsidR="00544A7D" w:rsidRPr="00544A7D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bookmarkStart w:id="1" w:name="26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4D7195" w:rsidRPr="002915C5" w:rsidRDefault="004D7195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DA2523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5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337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4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DA2523">
        <w:rPr>
          <w:rFonts w:eastAsia="Calibri"/>
          <w:color w:val="000000"/>
          <w:sz w:val="28"/>
          <w:szCs w:val="28"/>
          <w:lang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7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="00E36005">
        <w:rPr>
          <w:rFonts w:eastAsia="Calibri"/>
          <w:color w:val="000000"/>
          <w:sz w:val="28"/>
          <w:szCs w:val="28"/>
          <w:lang w:eastAsia="ru-RU"/>
        </w:rPr>
        <w:t>955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</w:t>
      </w:r>
      <w:r w:rsidR="00DA2523">
        <w:rPr>
          <w:rFonts w:eastAsia="Calibri"/>
          <w:color w:val="000000"/>
          <w:sz w:val="28"/>
          <w:szCs w:val="28"/>
          <w:lang w:eastAsia="ru-RU"/>
        </w:rPr>
        <w:t xml:space="preserve"> -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451</w:t>
      </w:r>
      <w:r w:rsidR="00DA2523">
        <w:rPr>
          <w:rFonts w:eastAsia="Calibri"/>
          <w:color w:val="000000"/>
          <w:sz w:val="28"/>
          <w:szCs w:val="28"/>
          <w:lang w:eastAsia="ru-RU"/>
        </w:rPr>
        <w:t> </w:t>
      </w:r>
      <w:r w:rsidRPr="00100F92">
        <w:rPr>
          <w:rFonts w:eastAsia="Calibri"/>
          <w:color w:val="000000"/>
          <w:sz w:val="28"/>
          <w:szCs w:val="28"/>
          <w:lang w:eastAsia="ru-RU"/>
        </w:rPr>
        <w:t>382</w:t>
      </w:r>
      <w:r w:rsidR="00DA2523">
        <w:rPr>
          <w:rFonts w:eastAsia="Calibri"/>
          <w:color w:val="000000"/>
          <w:sz w:val="28"/>
          <w:szCs w:val="28"/>
          <w:lang w:eastAsia="ru-RU"/>
        </w:rPr>
        <w:t>,00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</w:t>
      </w:r>
      <w:r w:rsidR="00385B0B">
        <w:rPr>
          <w:rFonts w:eastAsia="Calibri"/>
          <w:color w:val="000000"/>
          <w:sz w:val="28"/>
          <w:szCs w:val="28"/>
          <w:lang w:eastAsia="ru-RU"/>
        </w:rPr>
        <w:t>9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99314E">
        <w:rPr>
          <w:rFonts w:eastAsia="Calibri"/>
          <w:color w:val="000000"/>
          <w:sz w:val="28"/>
          <w:szCs w:val="28"/>
          <w:lang w:eastAsia="ru-RU"/>
        </w:rPr>
        <w:t>5</w:t>
      </w:r>
      <w:r w:rsidR="00E36005">
        <w:rPr>
          <w:rFonts w:eastAsia="Calibri"/>
          <w:color w:val="000000"/>
          <w:sz w:val="28"/>
          <w:szCs w:val="28"/>
          <w:lang w:eastAsia="ru-RU"/>
        </w:rPr>
        <w:t>95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070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42793C">
        <w:rPr>
          <w:rFonts w:eastAsia="Calibri"/>
          <w:color w:val="000000"/>
          <w:sz w:val="28"/>
          <w:szCs w:val="28"/>
          <w:lang w:eastAsia="ru-RU"/>
        </w:rPr>
        <w:t>35</w:t>
      </w:r>
      <w:r w:rsidR="00125C64">
        <w:rPr>
          <w:rFonts w:eastAsia="Calibri"/>
          <w:color w:val="000000"/>
          <w:sz w:val="28"/>
          <w:szCs w:val="28"/>
          <w:lang w:eastAsia="ru-RU"/>
        </w:rPr>
        <w:t>9</w:t>
      </w:r>
      <w:r w:rsidR="0099314E">
        <w:rPr>
          <w:rFonts w:eastAsia="Calibri"/>
          <w:color w:val="000000"/>
          <w:sz w:val="28"/>
          <w:szCs w:val="28"/>
          <w:lang w:eastAsia="ru-RU"/>
        </w:rPr>
        <w:t> </w:t>
      </w:r>
      <w:r w:rsidR="00125C64">
        <w:rPr>
          <w:rFonts w:eastAsia="Calibri"/>
          <w:color w:val="000000"/>
          <w:sz w:val="28"/>
          <w:szCs w:val="28"/>
          <w:lang w:eastAsia="ru-RU"/>
        </w:rPr>
        <w:t>165</w:t>
      </w:r>
      <w:r w:rsidR="0099314E">
        <w:rPr>
          <w:rFonts w:eastAsia="Calibri"/>
          <w:color w:val="000000"/>
          <w:sz w:val="28"/>
          <w:szCs w:val="28"/>
          <w:lang w:eastAsia="ru-RU"/>
        </w:rPr>
        <w:t xml:space="preserve"> 4</w:t>
      </w:r>
      <w:r w:rsidR="00E36005">
        <w:rPr>
          <w:rFonts w:eastAsia="Calibri"/>
          <w:color w:val="000000"/>
          <w:sz w:val="28"/>
          <w:szCs w:val="28"/>
          <w:lang w:eastAsia="ru-RU"/>
        </w:rPr>
        <w:t>48,87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125C64">
        <w:rPr>
          <w:rFonts w:eastAsia="Calibri"/>
          <w:color w:val="000000"/>
          <w:sz w:val="28"/>
          <w:szCs w:val="28"/>
          <w:lang w:eastAsia="ru-RU"/>
        </w:rPr>
        <w:t>90 429</w:t>
      </w:r>
      <w:r w:rsidR="0099314E">
        <w:rPr>
          <w:rFonts w:eastAsia="Calibri"/>
          <w:color w:val="000000"/>
          <w:sz w:val="28"/>
          <w:szCs w:val="28"/>
          <w:lang w:eastAsia="ru-RU"/>
        </w:rPr>
        <w:t xml:space="preserve"> 6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6" w:name="38"/>
      <w:bookmarkEnd w:id="5"/>
      <w:r w:rsidRPr="0089134A">
        <w:rPr>
          <w:rFonts w:eastAsia="Calibri"/>
          <w:b/>
          <w:sz w:val="28"/>
          <w:szCs w:val="28"/>
          <w:lang w:eastAsia="ru-RU"/>
        </w:rPr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27 534</w:t>
      </w:r>
      <w:r w:rsidR="00DA2523">
        <w:rPr>
          <w:rFonts w:eastAsia="Calibri"/>
          <w:sz w:val="28"/>
          <w:szCs w:val="28"/>
          <w:lang w:eastAsia="ru-RU"/>
        </w:rPr>
        <w:t> </w:t>
      </w:r>
      <w:r w:rsidRPr="0089134A">
        <w:rPr>
          <w:rFonts w:eastAsia="Calibri"/>
          <w:sz w:val="28"/>
          <w:szCs w:val="28"/>
          <w:lang w:eastAsia="ru-RU"/>
        </w:rPr>
        <w:t>951</w:t>
      </w:r>
      <w:r w:rsidR="00DA2523">
        <w:rPr>
          <w:rFonts w:eastAsia="Calibri"/>
          <w:sz w:val="28"/>
          <w:szCs w:val="28"/>
          <w:lang w:eastAsia="ru-RU"/>
        </w:rPr>
        <w:t>,00</w:t>
      </w:r>
      <w:r w:rsidRPr="0089134A">
        <w:rPr>
          <w:rFonts w:eastAsia="Calibri"/>
          <w:sz w:val="28"/>
          <w:szCs w:val="28"/>
          <w:lang w:eastAsia="ru-RU"/>
        </w:rPr>
        <w:t xml:space="preserve">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lastRenderedPageBreak/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125C64">
        <w:rPr>
          <w:rFonts w:eastAsia="Calibri"/>
          <w:sz w:val="28"/>
          <w:szCs w:val="28"/>
          <w:lang w:val="ru-RU" w:eastAsia="ru-RU"/>
        </w:rPr>
        <w:t>3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125C64">
        <w:rPr>
          <w:rFonts w:eastAsia="Calibri"/>
          <w:sz w:val="28"/>
          <w:szCs w:val="28"/>
          <w:lang w:val="ru-RU" w:eastAsia="ru-RU"/>
        </w:rPr>
        <w:t>007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125C64">
        <w:rPr>
          <w:rFonts w:eastAsia="Calibri"/>
          <w:sz w:val="28"/>
          <w:szCs w:val="28"/>
          <w:lang w:val="ru-RU" w:eastAsia="ru-RU"/>
        </w:rPr>
        <w:t>457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125C64">
        <w:rPr>
          <w:rFonts w:eastAsia="Calibri"/>
          <w:sz w:val="28"/>
          <w:szCs w:val="28"/>
          <w:lang w:eastAsia="ru-RU"/>
        </w:rPr>
        <w:t xml:space="preserve">89 978 </w:t>
      </w:r>
      <w:r w:rsidR="0099314E">
        <w:rPr>
          <w:rFonts w:eastAsia="Calibri"/>
          <w:sz w:val="28"/>
          <w:szCs w:val="28"/>
          <w:lang w:eastAsia="ru-RU"/>
        </w:rPr>
        <w:t>2</w:t>
      </w:r>
      <w:r w:rsidR="00E36005" w:rsidRPr="0089134A">
        <w:rPr>
          <w:rFonts w:eastAsia="Calibri"/>
          <w:sz w:val="28"/>
          <w:szCs w:val="28"/>
          <w:lang w:eastAsia="ru-RU"/>
        </w:rPr>
        <w:t>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625DE">
        <w:rPr>
          <w:rFonts w:eastAsia="Calibri"/>
          <w:sz w:val="28"/>
          <w:szCs w:val="28"/>
          <w:lang w:val="ru-RU" w:eastAsia="ru-RU"/>
        </w:rPr>
        <w:t>002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89134A" w:rsidRDefault="00875DD8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bookmarkStart w:id="10" w:name="44"/>
      <w:r w:rsidR="0065697B" w:rsidRPr="0089134A">
        <w:rPr>
          <w:rFonts w:eastAsia="Calibri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«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Затвердити </w:t>
      </w:r>
      <w:r w:rsidR="00875DD8" w:rsidRPr="0089134A">
        <w:rPr>
          <w:rFonts w:eastAsia="Calibri"/>
          <w:b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 у сумі </w:t>
      </w:r>
      <w:r w:rsidR="00474598" w:rsidRPr="0089134A">
        <w:rPr>
          <w:rFonts w:eastAsia="Calibri"/>
          <w:sz w:val="28"/>
          <w:szCs w:val="28"/>
          <w:lang w:val="ru-RU" w:eastAsia="ru-RU"/>
        </w:rPr>
        <w:t>2</w:t>
      </w:r>
      <w:r w:rsidR="008B0468">
        <w:rPr>
          <w:rFonts w:eastAsia="Calibri"/>
          <w:sz w:val="28"/>
          <w:szCs w:val="28"/>
          <w:lang w:val="ru-RU" w:eastAsia="ru-RU"/>
        </w:rPr>
        <w:t>1</w:t>
      </w:r>
      <w:r w:rsidR="00C625DE">
        <w:rPr>
          <w:rFonts w:eastAsia="Calibri"/>
          <w:sz w:val="28"/>
          <w:szCs w:val="28"/>
          <w:lang w:val="ru-RU" w:eastAsia="ru-RU"/>
        </w:rPr>
        <w:t>3</w:t>
      </w:r>
      <w:r w:rsidR="0099314E">
        <w:rPr>
          <w:rFonts w:eastAsia="Calibri"/>
          <w:sz w:val="28"/>
          <w:szCs w:val="28"/>
          <w:lang w:val="ru-RU" w:eastAsia="ru-RU"/>
        </w:rPr>
        <w:t> 9</w:t>
      </w:r>
      <w:r w:rsidR="00125C64">
        <w:rPr>
          <w:rFonts w:eastAsia="Calibri"/>
          <w:sz w:val="28"/>
          <w:szCs w:val="28"/>
          <w:lang w:val="ru-RU" w:eastAsia="ru-RU"/>
        </w:rPr>
        <w:t>92</w:t>
      </w:r>
      <w:r w:rsidR="0099314E">
        <w:rPr>
          <w:rFonts w:eastAsia="Calibri"/>
          <w:sz w:val="28"/>
          <w:szCs w:val="28"/>
          <w:lang w:val="ru-RU" w:eastAsia="ru-RU"/>
        </w:rPr>
        <w:t xml:space="preserve"> 2</w:t>
      </w:r>
      <w:r w:rsidR="00E36005" w:rsidRPr="0089134A">
        <w:rPr>
          <w:rFonts w:eastAsia="Calibri"/>
          <w:sz w:val="28"/>
          <w:szCs w:val="28"/>
          <w:lang w:val="ru-RU" w:eastAsia="ru-RU"/>
        </w:rPr>
        <w:t>93</w:t>
      </w:r>
      <w:r w:rsidR="00474598" w:rsidRPr="0089134A">
        <w:rPr>
          <w:rFonts w:eastAsia="Calibri"/>
          <w:sz w:val="28"/>
          <w:szCs w:val="28"/>
          <w:lang w:val="ru-RU" w:eastAsia="ru-RU"/>
        </w:rPr>
        <w:t xml:space="preserve">,81 </w:t>
      </w:r>
      <w:r w:rsidR="00875DD8" w:rsidRPr="0089134A">
        <w:rPr>
          <w:rFonts w:eastAsia="Calibri"/>
          <w:sz w:val="28"/>
          <w:szCs w:val="28"/>
          <w:lang w:eastAsia="ru-RU"/>
        </w:rPr>
        <w:t>гривень згідно з додатком 7 до цього рішення</w:t>
      </w:r>
      <w:r w:rsidRPr="0089134A">
        <w:rPr>
          <w:rFonts w:eastAsia="Calibri"/>
          <w:sz w:val="28"/>
          <w:szCs w:val="28"/>
          <w:lang w:eastAsia="ru-RU"/>
        </w:rPr>
        <w:t>»</w:t>
      </w:r>
      <w:r w:rsidR="00875DD8" w:rsidRPr="0089134A">
        <w:rPr>
          <w:rFonts w:eastAsia="Calibri"/>
          <w:sz w:val="28"/>
          <w:szCs w:val="28"/>
          <w:lang w:eastAsia="ru-RU"/>
        </w:rPr>
        <w:t>.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val="ru-RU" w:eastAsia="ru-RU"/>
        </w:rPr>
        <w:t>1.3.</w:t>
      </w:r>
      <w:r w:rsidRPr="0089134A">
        <w:rPr>
          <w:rFonts w:eastAsia="Calibri"/>
          <w:sz w:val="28"/>
          <w:szCs w:val="28"/>
          <w:lang w:eastAsia="ru-RU"/>
        </w:rPr>
        <w:t xml:space="preserve"> Пункт 15 викласти в новій  редакції:</w:t>
      </w:r>
    </w:p>
    <w:p w:rsidR="00C625DE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« 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Марганецької міської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терито-ріальної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громади» у сумі 17 000 000 гривень, комунальному підприємству «Комбінат комунальних послуг» Марганецької міської ради»</w:t>
      </w:r>
      <w:r w:rsidR="00F51D10">
        <w:rPr>
          <w:rFonts w:eastAsia="Calibri"/>
          <w:sz w:val="28"/>
          <w:szCs w:val="28"/>
          <w:lang w:eastAsia="ru-RU"/>
        </w:rPr>
        <w:t xml:space="preserve"> у сумі                        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F51D10" w:rsidRPr="00F51D10">
        <w:rPr>
          <w:rFonts w:eastAsia="Calibri"/>
          <w:sz w:val="28"/>
          <w:szCs w:val="28"/>
          <w:lang w:eastAsia="ru-RU"/>
        </w:rPr>
        <w:t>2</w:t>
      </w:r>
      <w:r w:rsidR="00F51D10">
        <w:rPr>
          <w:rFonts w:eastAsia="Calibri"/>
          <w:sz w:val="28"/>
          <w:szCs w:val="28"/>
          <w:lang w:val="ru-RU" w:eastAsia="ru-RU"/>
        </w:rPr>
        <w:t> </w:t>
      </w:r>
      <w:r w:rsidR="009B6EED" w:rsidRPr="00386535">
        <w:rPr>
          <w:rFonts w:eastAsia="Calibri"/>
          <w:sz w:val="28"/>
          <w:szCs w:val="28"/>
          <w:lang w:eastAsia="ru-RU"/>
        </w:rPr>
        <w:t>1</w:t>
      </w:r>
      <w:r w:rsidR="00F51D10" w:rsidRPr="00F51D10">
        <w:rPr>
          <w:rFonts w:eastAsia="Calibri"/>
          <w:sz w:val="28"/>
          <w:szCs w:val="28"/>
          <w:lang w:eastAsia="ru-RU"/>
        </w:rPr>
        <w:t>58</w:t>
      </w:r>
      <w:r w:rsidR="00F51D10">
        <w:rPr>
          <w:rFonts w:eastAsia="Calibri"/>
          <w:sz w:val="28"/>
          <w:szCs w:val="28"/>
          <w:lang w:val="ru-RU" w:eastAsia="ru-RU"/>
        </w:rPr>
        <w:t> </w:t>
      </w:r>
      <w:r w:rsidR="00F51D10" w:rsidRPr="00F51D10">
        <w:rPr>
          <w:rFonts w:eastAsia="Calibri"/>
          <w:sz w:val="28"/>
          <w:szCs w:val="28"/>
          <w:lang w:eastAsia="ru-RU"/>
        </w:rPr>
        <w:t xml:space="preserve">441 </w:t>
      </w:r>
      <w:r w:rsidRPr="0089134A">
        <w:rPr>
          <w:rFonts w:eastAsia="Calibri"/>
          <w:sz w:val="28"/>
          <w:szCs w:val="28"/>
          <w:lang w:eastAsia="ru-RU"/>
        </w:rPr>
        <w:t xml:space="preserve">гривень, комунальному підприємству «Комунальник» Марганецької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міської ради» у</w:t>
      </w:r>
      <w:proofErr w:type="spellEnd"/>
      <w:r w:rsidRPr="0089134A">
        <w:rPr>
          <w:rFonts w:eastAsia="Calibri"/>
          <w:sz w:val="28"/>
          <w:szCs w:val="28"/>
          <w:lang w:eastAsia="ru-RU"/>
        </w:rPr>
        <w:t> сумі </w:t>
      </w:r>
      <w:r w:rsidR="00F51D10" w:rsidRPr="00F51D10">
        <w:rPr>
          <w:rFonts w:eastAsia="Calibri"/>
          <w:sz w:val="28"/>
          <w:szCs w:val="28"/>
          <w:lang w:eastAsia="ru-RU"/>
        </w:rPr>
        <w:t>3</w:t>
      </w:r>
      <w:r w:rsidR="00125C64">
        <w:rPr>
          <w:rFonts w:eastAsia="Calibri"/>
          <w:sz w:val="28"/>
          <w:szCs w:val="28"/>
          <w:lang w:eastAsia="ru-RU"/>
        </w:rPr>
        <w:t>3</w:t>
      </w:r>
      <w:r w:rsidR="00F51D10">
        <w:rPr>
          <w:rFonts w:eastAsia="Calibri"/>
          <w:sz w:val="28"/>
          <w:szCs w:val="28"/>
          <w:lang w:val="ru-RU" w:eastAsia="ru-RU"/>
        </w:rPr>
        <w:t> </w:t>
      </w:r>
      <w:r w:rsidR="00125C64" w:rsidRPr="00125C64">
        <w:rPr>
          <w:rFonts w:eastAsia="Calibri"/>
          <w:sz w:val="28"/>
          <w:szCs w:val="28"/>
          <w:lang w:eastAsia="ru-RU"/>
        </w:rPr>
        <w:t>961</w:t>
      </w:r>
      <w:r w:rsidR="00F51D10">
        <w:rPr>
          <w:rFonts w:eastAsia="Calibri"/>
          <w:sz w:val="28"/>
          <w:szCs w:val="28"/>
          <w:lang w:val="ru-RU" w:eastAsia="ru-RU"/>
        </w:rPr>
        <w:t> </w:t>
      </w:r>
      <w:r w:rsidR="00F51D10" w:rsidRPr="00F51D10">
        <w:rPr>
          <w:rFonts w:eastAsia="Calibri"/>
          <w:sz w:val="28"/>
          <w:szCs w:val="28"/>
          <w:lang w:eastAsia="ru-RU"/>
        </w:rPr>
        <w:t xml:space="preserve">810 </w:t>
      </w:r>
      <w:r w:rsidRPr="0089134A">
        <w:rPr>
          <w:rFonts w:eastAsia="Calibri"/>
          <w:sz w:val="28"/>
          <w:szCs w:val="28"/>
          <w:lang w:eastAsia="ru-RU"/>
        </w:rPr>
        <w:t xml:space="preserve">гривень, комунальному підприємству «Вироб-ниче управління водопровідно-каналізаційного господарства Марганецької міської ради» у сумі </w:t>
      </w:r>
      <w:r w:rsidR="00125C64">
        <w:rPr>
          <w:rFonts w:eastAsia="Calibri"/>
          <w:sz w:val="28"/>
          <w:szCs w:val="28"/>
          <w:lang w:eastAsia="ru-RU"/>
        </w:rPr>
        <w:t>33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A2665B">
        <w:rPr>
          <w:rFonts w:eastAsia="Calibri"/>
          <w:sz w:val="28"/>
          <w:szCs w:val="28"/>
          <w:lang w:eastAsia="ru-RU"/>
        </w:rPr>
        <w:t>6</w:t>
      </w:r>
      <w:r w:rsidRPr="0089134A">
        <w:rPr>
          <w:rFonts w:eastAsia="Calibri"/>
          <w:sz w:val="28"/>
          <w:szCs w:val="28"/>
          <w:lang w:eastAsia="ru-RU"/>
        </w:rPr>
        <w:t xml:space="preserve">00 000 гривень, комунальному підприємству </w:t>
      </w:r>
      <w:r w:rsidRPr="0089134A">
        <w:rPr>
          <w:sz w:val="28"/>
          <w:szCs w:val="28"/>
        </w:rPr>
        <w:t>«Центр комунальних послуг та комунального майна  територіальн</w:t>
      </w:r>
      <w:r w:rsidR="0099314E">
        <w:rPr>
          <w:sz w:val="28"/>
          <w:szCs w:val="28"/>
        </w:rPr>
        <w:t xml:space="preserve">ої громади </w:t>
      </w:r>
      <w:proofErr w:type="spellStart"/>
      <w:r w:rsidR="0099314E">
        <w:rPr>
          <w:sz w:val="28"/>
          <w:szCs w:val="28"/>
        </w:rPr>
        <w:t>м.Марганця</w:t>
      </w:r>
      <w:proofErr w:type="spellEnd"/>
      <w:r w:rsidR="0099314E">
        <w:rPr>
          <w:sz w:val="28"/>
          <w:szCs w:val="28"/>
        </w:rPr>
        <w:t>» у сумі 36</w:t>
      </w:r>
      <w:r w:rsidRPr="0089134A">
        <w:rPr>
          <w:sz w:val="28"/>
          <w:szCs w:val="28"/>
        </w:rPr>
        <w:t>4 000 гривень</w:t>
      </w:r>
      <w:r w:rsidRPr="0089134A">
        <w:rPr>
          <w:rFonts w:eastAsia="Calibri"/>
          <w:sz w:val="28"/>
          <w:szCs w:val="28"/>
          <w:lang w:eastAsia="ru-RU"/>
        </w:rPr>
        <w:t>.»</w:t>
      </w:r>
    </w:p>
    <w:p w:rsidR="008E2964" w:rsidRPr="00B14AB9" w:rsidRDefault="008E2964" w:rsidP="008E2964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B14AB9">
        <w:rPr>
          <w:rFonts w:eastAsia="Calibri"/>
          <w:sz w:val="28"/>
          <w:szCs w:val="28"/>
          <w:lang w:eastAsia="ru-RU"/>
        </w:rPr>
        <w:t xml:space="preserve">2.Затвердити розпорядження міського голови </w:t>
      </w:r>
      <w:r w:rsidRPr="00A800ED">
        <w:rPr>
          <w:rFonts w:eastAsia="Calibri"/>
          <w:sz w:val="28"/>
          <w:szCs w:val="28"/>
          <w:lang w:eastAsia="ru-RU"/>
        </w:rPr>
        <w:t xml:space="preserve">від </w:t>
      </w:r>
      <w:r w:rsidR="006209F3" w:rsidRPr="00A800ED">
        <w:rPr>
          <w:rFonts w:eastAsia="Calibri"/>
          <w:sz w:val="28"/>
          <w:szCs w:val="28"/>
          <w:lang w:eastAsia="ru-RU"/>
        </w:rPr>
        <w:t>24</w:t>
      </w:r>
      <w:r w:rsidRPr="00A800ED">
        <w:rPr>
          <w:rFonts w:eastAsia="Calibri"/>
          <w:sz w:val="28"/>
          <w:szCs w:val="28"/>
          <w:lang w:eastAsia="ru-RU"/>
        </w:rPr>
        <w:t>.0</w:t>
      </w:r>
      <w:r w:rsidR="006209F3" w:rsidRPr="00A800ED">
        <w:rPr>
          <w:rFonts w:eastAsia="Calibri"/>
          <w:sz w:val="28"/>
          <w:szCs w:val="28"/>
          <w:lang w:eastAsia="ru-RU"/>
        </w:rPr>
        <w:t>9</w:t>
      </w:r>
      <w:r w:rsidRPr="00A800ED">
        <w:rPr>
          <w:rFonts w:eastAsia="Calibri"/>
          <w:sz w:val="28"/>
          <w:szCs w:val="28"/>
          <w:lang w:eastAsia="ru-RU"/>
        </w:rPr>
        <w:t>.2024р. № 1</w:t>
      </w:r>
      <w:r w:rsidR="006209F3" w:rsidRPr="00A800ED">
        <w:rPr>
          <w:rFonts w:eastAsia="Calibri"/>
          <w:sz w:val="28"/>
          <w:szCs w:val="28"/>
          <w:lang w:eastAsia="ru-RU"/>
        </w:rPr>
        <w:t>92</w:t>
      </w:r>
      <w:r w:rsidRPr="00A800ED">
        <w:rPr>
          <w:rFonts w:eastAsia="Calibri"/>
          <w:sz w:val="28"/>
          <w:szCs w:val="28"/>
          <w:lang w:eastAsia="ru-RU"/>
        </w:rPr>
        <w:t>-р,</w:t>
      </w:r>
      <w:r w:rsidRPr="00B14AB9">
        <w:rPr>
          <w:rFonts w:eastAsia="Calibri"/>
          <w:sz w:val="28"/>
          <w:szCs w:val="28"/>
          <w:lang w:eastAsia="ru-RU"/>
        </w:rPr>
        <w:t xml:space="preserve"> від </w:t>
      </w:r>
      <w:r w:rsidR="006209F3" w:rsidRPr="00B14AB9">
        <w:rPr>
          <w:rFonts w:eastAsia="Calibri"/>
          <w:sz w:val="28"/>
          <w:szCs w:val="28"/>
          <w:lang w:eastAsia="ru-RU"/>
        </w:rPr>
        <w:t>24</w:t>
      </w:r>
      <w:r w:rsidRPr="00B14AB9">
        <w:rPr>
          <w:rFonts w:eastAsia="Calibri"/>
          <w:sz w:val="28"/>
          <w:szCs w:val="28"/>
          <w:lang w:eastAsia="ru-RU"/>
        </w:rPr>
        <w:t>.0</w:t>
      </w:r>
      <w:r w:rsidR="006209F3" w:rsidRPr="00B14AB9">
        <w:rPr>
          <w:rFonts w:eastAsia="Calibri"/>
          <w:sz w:val="28"/>
          <w:szCs w:val="28"/>
          <w:lang w:eastAsia="ru-RU"/>
        </w:rPr>
        <w:t>9</w:t>
      </w:r>
      <w:r w:rsidRPr="00B14AB9">
        <w:rPr>
          <w:rFonts w:eastAsia="Calibri"/>
          <w:sz w:val="28"/>
          <w:szCs w:val="28"/>
          <w:lang w:eastAsia="ru-RU"/>
        </w:rPr>
        <w:t>.2024р. №19</w:t>
      </w:r>
      <w:r w:rsidR="006209F3" w:rsidRPr="00B14AB9">
        <w:rPr>
          <w:rFonts w:eastAsia="Calibri"/>
          <w:sz w:val="28"/>
          <w:szCs w:val="28"/>
          <w:lang w:eastAsia="ru-RU"/>
        </w:rPr>
        <w:t>3</w:t>
      </w:r>
      <w:r w:rsidRPr="00B14AB9">
        <w:rPr>
          <w:rFonts w:eastAsia="Calibri"/>
          <w:sz w:val="28"/>
          <w:szCs w:val="28"/>
          <w:lang w:eastAsia="ru-RU"/>
        </w:rPr>
        <w:t>-р, від 2</w:t>
      </w:r>
      <w:r w:rsidR="006209F3" w:rsidRPr="00B14AB9">
        <w:rPr>
          <w:rFonts w:eastAsia="Calibri"/>
          <w:sz w:val="28"/>
          <w:szCs w:val="28"/>
          <w:lang w:eastAsia="ru-RU"/>
        </w:rPr>
        <w:t>4</w:t>
      </w:r>
      <w:r w:rsidRPr="00B14AB9">
        <w:rPr>
          <w:rFonts w:eastAsia="Calibri"/>
          <w:sz w:val="28"/>
          <w:szCs w:val="28"/>
          <w:lang w:eastAsia="ru-RU"/>
        </w:rPr>
        <w:t>.0</w:t>
      </w:r>
      <w:r w:rsidR="006209F3" w:rsidRPr="00B14AB9">
        <w:rPr>
          <w:rFonts w:eastAsia="Calibri"/>
          <w:sz w:val="28"/>
          <w:szCs w:val="28"/>
          <w:lang w:eastAsia="ru-RU"/>
        </w:rPr>
        <w:t>9</w:t>
      </w:r>
      <w:r w:rsidRPr="00B14AB9">
        <w:rPr>
          <w:rFonts w:eastAsia="Calibri"/>
          <w:sz w:val="28"/>
          <w:szCs w:val="28"/>
          <w:lang w:eastAsia="ru-RU"/>
        </w:rPr>
        <w:t xml:space="preserve">.2024 р.№ </w:t>
      </w:r>
      <w:r w:rsidR="006209F3" w:rsidRPr="00B14AB9">
        <w:rPr>
          <w:rFonts w:eastAsia="Calibri"/>
          <w:sz w:val="28"/>
          <w:szCs w:val="28"/>
          <w:lang w:eastAsia="ru-RU"/>
        </w:rPr>
        <w:t>19</w:t>
      </w:r>
      <w:r w:rsidR="00A800ED">
        <w:rPr>
          <w:rFonts w:eastAsia="Calibri"/>
          <w:sz w:val="28"/>
          <w:szCs w:val="28"/>
          <w:lang w:eastAsia="ru-RU"/>
        </w:rPr>
        <w:t>4</w:t>
      </w:r>
      <w:r w:rsidR="006209F3" w:rsidRPr="00B14AB9">
        <w:rPr>
          <w:rFonts w:eastAsia="Calibri"/>
          <w:sz w:val="28"/>
          <w:szCs w:val="28"/>
          <w:lang w:eastAsia="ru-RU"/>
        </w:rPr>
        <w:t>-р.</w:t>
      </w:r>
      <w:r w:rsidR="00A800ED">
        <w:rPr>
          <w:rFonts w:eastAsia="Calibri"/>
          <w:sz w:val="28"/>
          <w:szCs w:val="28"/>
          <w:lang w:eastAsia="ru-RU"/>
        </w:rPr>
        <w:t>, від 21.10.2024р. №27-ф, від 21.10.2024р. № 28-ф, від 21.10.2024р.№ 80-к, від 22.10.2024р.№ 217-р, від 22.10.2024 № 218-р.</w:t>
      </w:r>
    </w:p>
    <w:p w:rsidR="008E2964" w:rsidRPr="0089134A" w:rsidRDefault="008E2964" w:rsidP="008E2964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B14AB9">
        <w:rPr>
          <w:rFonts w:eastAsia="Calibri"/>
          <w:sz w:val="28"/>
          <w:szCs w:val="28"/>
          <w:lang w:eastAsia="ru-RU"/>
        </w:rPr>
        <w:t>3.</w:t>
      </w:r>
      <w:r w:rsidR="006209F3" w:rsidRPr="00B14AB9">
        <w:rPr>
          <w:rFonts w:eastAsia="Calibri"/>
          <w:sz w:val="28"/>
          <w:szCs w:val="28"/>
          <w:lang w:eastAsia="ru-RU"/>
        </w:rPr>
        <w:t xml:space="preserve"> Затвердити догов</w:t>
      </w:r>
      <w:r w:rsidR="00A800ED">
        <w:rPr>
          <w:rFonts w:eastAsia="Calibri"/>
          <w:sz w:val="28"/>
          <w:szCs w:val="28"/>
          <w:lang w:eastAsia="ru-RU"/>
        </w:rPr>
        <w:t>о</w:t>
      </w:r>
      <w:r w:rsidR="006209F3" w:rsidRPr="00B14AB9">
        <w:rPr>
          <w:rFonts w:eastAsia="Calibri"/>
          <w:sz w:val="28"/>
          <w:szCs w:val="28"/>
          <w:lang w:eastAsia="ru-RU"/>
        </w:rPr>
        <w:t>р</w:t>
      </w:r>
      <w:r w:rsidR="004A724E">
        <w:rPr>
          <w:rFonts w:eastAsia="Calibri"/>
          <w:sz w:val="28"/>
          <w:szCs w:val="28"/>
          <w:lang w:eastAsia="ru-RU"/>
        </w:rPr>
        <w:t>и</w:t>
      </w:r>
      <w:r w:rsidR="006209F3" w:rsidRPr="00B14AB9">
        <w:rPr>
          <w:rFonts w:eastAsia="Calibri"/>
          <w:sz w:val="28"/>
          <w:szCs w:val="28"/>
          <w:lang w:eastAsia="ru-RU"/>
        </w:rPr>
        <w:t xml:space="preserve">   на передачу субвенції з місцевого бюджету державному бюджету на виконання програм соціально-економічного розвитку регіонів  </w:t>
      </w:r>
      <w:r w:rsidR="00A800ED">
        <w:rPr>
          <w:rFonts w:eastAsia="Calibri"/>
          <w:sz w:val="28"/>
          <w:szCs w:val="28"/>
          <w:lang w:eastAsia="ru-RU"/>
        </w:rPr>
        <w:t xml:space="preserve">від 29.05.2024р. № 161/24, </w:t>
      </w:r>
      <w:r w:rsidR="006209F3" w:rsidRPr="00B14AB9">
        <w:rPr>
          <w:rFonts w:eastAsia="Calibri"/>
          <w:sz w:val="28"/>
          <w:szCs w:val="28"/>
          <w:lang w:eastAsia="ru-RU"/>
        </w:rPr>
        <w:t>від 27.09.2024 р. № 264/24.</w:t>
      </w:r>
    </w:p>
    <w:bookmarkEnd w:id="6"/>
    <w:bookmarkEnd w:id="10"/>
    <w:p w:rsidR="00524130" w:rsidRPr="0089134A" w:rsidRDefault="006E2217" w:rsidP="006E221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</w:t>
      </w:r>
      <w:r w:rsidR="008E2964">
        <w:rPr>
          <w:rFonts w:eastAsia="Calibri"/>
          <w:sz w:val="28"/>
          <w:szCs w:val="28"/>
          <w:lang w:eastAsia="ru-RU"/>
        </w:rPr>
        <w:t>4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2C0638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1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 xml:space="preserve"> </w:t>
      </w:r>
      <w:r w:rsidR="008E2964">
        <w:rPr>
          <w:rFonts w:eastAsia="Calibri"/>
          <w:sz w:val="28"/>
          <w:szCs w:val="28"/>
          <w:lang w:eastAsia="ru-RU"/>
        </w:rPr>
        <w:t>5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до цього рішення є його невід'ємною частиною.</w:t>
      </w:r>
      <w:bookmarkEnd w:id="11"/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D0412">
        <w:rPr>
          <w:rFonts w:eastAsia="Calibri"/>
          <w:sz w:val="28"/>
          <w:szCs w:val="28"/>
          <w:lang w:eastAsia="ru-RU"/>
        </w:rPr>
        <w:t xml:space="preserve"> </w:t>
      </w:r>
      <w:r w:rsidR="008E2964">
        <w:rPr>
          <w:rFonts w:eastAsia="Calibri"/>
          <w:sz w:val="28"/>
          <w:szCs w:val="28"/>
          <w:lang w:eastAsia="ru-RU"/>
        </w:rPr>
        <w:t>6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FE7BC9" w:rsidRPr="0089134A" w:rsidRDefault="00FE7BC9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5155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5C64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0412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5B0B"/>
    <w:rsid w:val="00386535"/>
    <w:rsid w:val="00386A89"/>
    <w:rsid w:val="00387511"/>
    <w:rsid w:val="003A3590"/>
    <w:rsid w:val="003A7800"/>
    <w:rsid w:val="003B49F3"/>
    <w:rsid w:val="003B7823"/>
    <w:rsid w:val="003C116D"/>
    <w:rsid w:val="003C2F4D"/>
    <w:rsid w:val="003C35FB"/>
    <w:rsid w:val="003C6E1C"/>
    <w:rsid w:val="003C797F"/>
    <w:rsid w:val="003D48EC"/>
    <w:rsid w:val="003D5B8B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A724E"/>
    <w:rsid w:val="004B032C"/>
    <w:rsid w:val="004B152E"/>
    <w:rsid w:val="004B4EFF"/>
    <w:rsid w:val="004B6DBB"/>
    <w:rsid w:val="004B754B"/>
    <w:rsid w:val="004C1577"/>
    <w:rsid w:val="004C1855"/>
    <w:rsid w:val="004C2163"/>
    <w:rsid w:val="004C4FD6"/>
    <w:rsid w:val="004C54CA"/>
    <w:rsid w:val="004C57D5"/>
    <w:rsid w:val="004D2C8C"/>
    <w:rsid w:val="004D2E91"/>
    <w:rsid w:val="004D7195"/>
    <w:rsid w:val="004D7A86"/>
    <w:rsid w:val="004E101E"/>
    <w:rsid w:val="004E1B63"/>
    <w:rsid w:val="004E6F24"/>
    <w:rsid w:val="004E74C4"/>
    <w:rsid w:val="004F1117"/>
    <w:rsid w:val="005025E5"/>
    <w:rsid w:val="00503E10"/>
    <w:rsid w:val="0050569F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5578"/>
    <w:rsid w:val="005173EF"/>
    <w:rsid w:val="00524130"/>
    <w:rsid w:val="005257BB"/>
    <w:rsid w:val="0053184C"/>
    <w:rsid w:val="0054023B"/>
    <w:rsid w:val="00544A7D"/>
    <w:rsid w:val="00544FC6"/>
    <w:rsid w:val="00545D73"/>
    <w:rsid w:val="00547D9A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8561B"/>
    <w:rsid w:val="005908B2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09F3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30BA"/>
    <w:rsid w:val="006B5B60"/>
    <w:rsid w:val="006C10FC"/>
    <w:rsid w:val="006C68FE"/>
    <w:rsid w:val="006E2217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2F5A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B0468"/>
    <w:rsid w:val="008C091A"/>
    <w:rsid w:val="008C515A"/>
    <w:rsid w:val="008C55B5"/>
    <w:rsid w:val="008C6BAC"/>
    <w:rsid w:val="008C7C3C"/>
    <w:rsid w:val="008D5C3E"/>
    <w:rsid w:val="008D6970"/>
    <w:rsid w:val="008E2964"/>
    <w:rsid w:val="008E4039"/>
    <w:rsid w:val="008E5A7F"/>
    <w:rsid w:val="008F1FCA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14E"/>
    <w:rsid w:val="00993A57"/>
    <w:rsid w:val="009A0241"/>
    <w:rsid w:val="009A219D"/>
    <w:rsid w:val="009A3FC6"/>
    <w:rsid w:val="009A7DC6"/>
    <w:rsid w:val="009B12AB"/>
    <w:rsid w:val="009B4759"/>
    <w:rsid w:val="009B6EED"/>
    <w:rsid w:val="009C3240"/>
    <w:rsid w:val="009C33F0"/>
    <w:rsid w:val="009C38D3"/>
    <w:rsid w:val="009C66CB"/>
    <w:rsid w:val="009D3390"/>
    <w:rsid w:val="009D57F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665B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16E5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0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C7727"/>
    <w:rsid w:val="00AD59BC"/>
    <w:rsid w:val="00AE0C78"/>
    <w:rsid w:val="00AF1CF2"/>
    <w:rsid w:val="00AF5109"/>
    <w:rsid w:val="00B021B8"/>
    <w:rsid w:val="00B13F47"/>
    <w:rsid w:val="00B149AC"/>
    <w:rsid w:val="00B14AB9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25DE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2523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1D10"/>
    <w:rsid w:val="00F529DB"/>
    <w:rsid w:val="00F6378D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BC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C95C-3986-44AD-AE09-A0453EDF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162</cp:revision>
  <cp:lastPrinted>2024-09-06T05:31:00Z</cp:lastPrinted>
  <dcterms:created xsi:type="dcterms:W3CDTF">2023-08-16T07:25:00Z</dcterms:created>
  <dcterms:modified xsi:type="dcterms:W3CDTF">2024-10-31T12:13:00Z</dcterms:modified>
</cp:coreProperties>
</file>