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F9E37">
      <w:pPr>
        <w:spacing w:before="360" w:after="360" w:line="240" w:lineRule="auto"/>
        <w:ind w:firstLine="709"/>
        <w:jc w:val="center"/>
        <w:outlineLvl w:val="0"/>
        <w:rPr>
          <w:rFonts w:hint="default" w:ascii="Times New Roman" w:hAnsi="Times New Roman" w:eastAsia="Times New Roman" w:cs="Times New Roman"/>
          <w:b/>
          <w:bCs/>
          <w:kern w:val="36"/>
          <w:sz w:val="16"/>
          <w:szCs w:val="16"/>
          <w:lang w:eastAsia="ru-RU"/>
        </w:rPr>
      </w:pPr>
      <w:r>
        <w:rPr>
          <w:rFonts w:hint="default" w:ascii="Times New Roman" w:hAnsi="Times New Roman" w:eastAsia="Times New Roman" w:cs="Times New Roman"/>
          <w:b/>
          <w:bCs/>
          <w:kern w:val="36"/>
          <w:sz w:val="16"/>
          <w:szCs w:val="16"/>
          <w:lang w:eastAsia="ru-RU"/>
        </w:rPr>
        <w:t>Ефективний формат спілкування з бізнесом та громадськістю</w:t>
      </w:r>
    </w:p>
    <w:p w14:paraId="7746A75F">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rFonts w:hint="default" w:ascii="Times New Roman" w:hAnsi="Times New Roman" w:cs="Times New Roman"/>
          <w:sz w:val="16"/>
          <w:szCs w:val="16"/>
        </w:rPr>
        <w:t xml:space="preserve">Дніпропетровській області. </w:t>
      </w:r>
    </w:p>
    <w:p w14:paraId="7415DE06">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sz w:val="16"/>
          <w:szCs w:val="16"/>
        </w:rPr>
        <w:t>Звернення від представників</w:t>
      </w:r>
      <w:r>
        <w:rPr>
          <w:rFonts w:hint="default" w:ascii="Times New Roman" w:hAnsi="Times New Roman" w:cs="Times New Roman"/>
          <w:bCs/>
          <w:kern w:val="36"/>
          <w:sz w:val="16"/>
          <w:szCs w:val="16"/>
        </w:rPr>
        <w:t xml:space="preserve"> бізнесу та громадськості приймаються на електронну скриньку </w:t>
      </w: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HYPERLINK "mailto:dp.ikc@tax.gov.ua" </w:instrText>
      </w:r>
      <w:r>
        <w:rPr>
          <w:rFonts w:hint="default" w:ascii="Times New Roman" w:hAnsi="Times New Roman" w:cs="Times New Roman"/>
          <w:sz w:val="16"/>
          <w:szCs w:val="16"/>
        </w:rPr>
        <w:fldChar w:fldCharType="separate"/>
      </w:r>
      <w:r>
        <w:rPr>
          <w:rStyle w:val="11"/>
          <w:rFonts w:hint="default" w:ascii="Times New Roman" w:hAnsi="Times New Roman" w:cs="Times New Roman"/>
          <w:bCs/>
          <w:kern w:val="36"/>
          <w:sz w:val="16"/>
          <w:szCs w:val="16"/>
        </w:rPr>
        <w:t>dp.ikc@tax.gov.</w:t>
      </w:r>
      <w:r>
        <w:rPr>
          <w:rStyle w:val="11"/>
          <w:rFonts w:hint="default" w:ascii="Times New Roman" w:hAnsi="Times New Roman" w:cs="Times New Roman"/>
          <w:bCs/>
          <w:kern w:val="36"/>
          <w:sz w:val="16"/>
          <w:szCs w:val="16"/>
          <w:lang w:val="en-US"/>
        </w:rPr>
        <w:t>ua</w:t>
      </w:r>
      <w:r>
        <w:rPr>
          <w:rStyle w:val="11"/>
          <w:rFonts w:hint="default" w:ascii="Times New Roman" w:hAnsi="Times New Roman" w:cs="Times New Roman"/>
          <w:bCs/>
          <w:kern w:val="36"/>
          <w:sz w:val="16"/>
          <w:szCs w:val="16"/>
          <w:lang w:val="en-US"/>
        </w:rPr>
        <w:fldChar w:fldCharType="end"/>
      </w:r>
      <w:r>
        <w:rPr>
          <w:rFonts w:hint="default" w:ascii="Times New Roman" w:hAnsi="Times New Roman" w:cs="Times New Roman"/>
          <w:bCs/>
          <w:kern w:val="36"/>
          <w:sz w:val="16"/>
          <w:szCs w:val="16"/>
        </w:rPr>
        <w:t xml:space="preserve">. </w:t>
      </w:r>
    </w:p>
    <w:p w14:paraId="10838672">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Pr>
          <w:rFonts w:hint="default" w:ascii="Times New Roman" w:hAnsi="Times New Roman" w:cs="Times New Roman"/>
          <w:bCs/>
          <w:kern w:val="36"/>
          <w:sz w:val="16"/>
          <w:szCs w:val="16"/>
        </w:rPr>
        <w:t>або пропозиції щодо необхідності проведення певних заходів за визначеною тематикою – звертайтесь на Комунікаційну платформу!</w:t>
      </w:r>
    </w:p>
    <w:p w14:paraId="73A04CC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1B4402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 початку року Контакт-центром ДПС надано відповіді на 624,3 тис. звернень платників</w:t>
      </w:r>
    </w:p>
    <w:p w14:paraId="1CCFDC5E">
      <w:pPr>
        <w:pStyle w:val="16"/>
        <w:spacing w:before="0" w:beforeAutospacing="0" w:after="0" w:afterAutospacing="0"/>
        <w:ind w:firstLine="709"/>
        <w:jc w:val="both"/>
        <w:rPr>
          <w:rFonts w:hint="default" w:ascii="Times New Roman" w:hAnsi="Times New Roman" w:cs="Times New Roman"/>
          <w:bCs/>
          <w:kern w:val="36"/>
          <w:sz w:val="16"/>
          <w:szCs w:val="16"/>
        </w:rPr>
      </w:pPr>
      <w:bookmarkStart w:id="0" w:name="_GoBack"/>
      <w:bookmarkEnd w:id="0"/>
      <w:r>
        <w:rPr>
          <w:rFonts w:hint="default" w:ascii="Times New Roman" w:hAnsi="Times New Roman" w:cs="Times New Roman"/>
          <w:bCs/>
          <w:kern w:val="36"/>
          <w:sz w:val="16"/>
          <w:szCs w:val="16"/>
        </w:rPr>
        <w:t>Протягом січня – липня 2024 року Контакт-центром ДПС надано відповіді на понад  624,3 тис. звернень фізичних та юридичних осіб. Із загальної кількості звернень на 543,9 тис. надано відповіді у телефонному режимі, на 2,9 тис. – електронною поштою та 77,5 тис. чатом в месенджерах.</w:t>
      </w:r>
    </w:p>
    <w:p w14:paraId="19171EF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Найчастіше платники зверталися з питань єдиного податку та порядку застосування реєстраторів розрахункових операцій, податку на доходи фізичних осіб, військового збору та єдиного внеску на загальнообовʼязкове державне соціальне страхування, податку на додану вартість, стану обробки електронної звітності.</w:t>
      </w:r>
    </w:p>
    <w:p w14:paraId="159BE4C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Суб’єкти господарювання та громадяни також мають можливість скористатися Базою знань – автоматизованою базою уніфікованих відповідей на запитання фізичних та юридичних осіб. Її розміщено на вебпорталі ДПС у розділі «Запитання-відповіді з Бази знань» Загальнодоступного інформаційно-довідкового ресурсу (ЗІР). </w:t>
      </w:r>
    </w:p>
    <w:p w14:paraId="22E9268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Відвідувачі порталу можуть у будь-який зручний час самостійно знайти відповіді на питання, які їх цікавлять. З початку 2024 року фізичні та юридичні особи здійснили 2,5 млн відвідувань ЗІР.</w:t>
      </w:r>
    </w:p>
    <w:p w14:paraId="396ACF2A">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lang w:val="en-US" w:eastAsia="zh-CN"/>
        </w:rPr>
        <w:t xml:space="preserve">База знань постійно оновлюється та підтримується в актуальному стані. Протягом січня – липня 2024 року з причини змін </w:t>
      </w:r>
      <w:r>
        <w:rPr>
          <w:rFonts w:hint="default" w:ascii="Times New Roman" w:hAnsi="Times New Roman" w:cs="Times New Roman"/>
          <w:bCs/>
          <w:kern w:val="36"/>
          <w:sz w:val="16"/>
          <w:szCs w:val="16"/>
        </w:rPr>
        <w:t>законодавства обмежено термін дії 620 уніфікованих запитань-відповідей та внесено 755 у новій редакції.</w:t>
      </w:r>
    </w:p>
    <w:p w14:paraId="08A80946">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Нагадуємо, що приєднатися до чатів ДПС можна:</w:t>
      </w:r>
    </w:p>
    <w:p w14:paraId="21251146">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з вебпорталу Державної податкової служби України, розділ «Загальнодоступний інформаційно-довідковий ресурс» </w:t>
      </w:r>
      <w:r>
        <w:rPr>
          <w:rFonts w:hint="default" w:ascii="Times New Roman" w:hAnsi="Times New Roman" w:cs="Times New Roman"/>
          <w:bCs/>
          <w:kern w:val="36"/>
          <w:sz w:val="16"/>
          <w:szCs w:val="16"/>
        </w:rPr>
        <w:fldChar w:fldCharType="begin"/>
      </w:r>
      <w:r>
        <w:rPr>
          <w:rFonts w:hint="default" w:ascii="Times New Roman" w:hAnsi="Times New Roman" w:cs="Times New Roman"/>
          <w:bCs/>
          <w:kern w:val="36"/>
          <w:sz w:val="16"/>
          <w:szCs w:val="16"/>
        </w:rPr>
        <w:instrText xml:space="preserve"> HYPERLINK "https://tax.gov.ua/" </w:instrText>
      </w:r>
      <w:r>
        <w:rPr>
          <w:rFonts w:hint="default" w:ascii="Times New Roman" w:hAnsi="Times New Roman" w:cs="Times New Roman"/>
          <w:bCs/>
          <w:kern w:val="36"/>
          <w:sz w:val="16"/>
          <w:szCs w:val="16"/>
        </w:rPr>
        <w:fldChar w:fldCharType="separate"/>
      </w:r>
      <w:r>
        <w:rPr>
          <w:rFonts w:hint="default" w:ascii="Times New Roman" w:hAnsi="Times New Roman" w:cs="Times New Roman"/>
          <w:bCs/>
          <w:kern w:val="36"/>
          <w:sz w:val="16"/>
          <w:szCs w:val="16"/>
        </w:rPr>
        <w:t>https://tax.gov.ua/</w:t>
      </w:r>
      <w:r>
        <w:rPr>
          <w:rFonts w:hint="default" w:ascii="Times New Roman" w:hAnsi="Times New Roman" w:cs="Times New Roman"/>
          <w:bCs/>
          <w:kern w:val="36"/>
          <w:sz w:val="16"/>
          <w:szCs w:val="16"/>
        </w:rPr>
        <w:fldChar w:fldCharType="end"/>
      </w:r>
      <w:r>
        <w:rPr>
          <w:rFonts w:hint="default" w:ascii="Times New Roman" w:hAnsi="Times New Roman" w:cs="Times New Roman"/>
          <w:bCs/>
          <w:kern w:val="36"/>
          <w:sz w:val="16"/>
          <w:szCs w:val="16"/>
        </w:rPr>
        <w:t>;</w:t>
      </w:r>
    </w:p>
    <w:p w14:paraId="4F39D1C3">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з сайту Загальнодоступного інформаційно-довідкового ресурсу (скорочено ЗІР) </w:t>
      </w:r>
      <w:r>
        <w:rPr>
          <w:rFonts w:hint="default" w:ascii="Times New Roman" w:hAnsi="Times New Roman" w:cs="Times New Roman"/>
          <w:bCs/>
          <w:kern w:val="36"/>
          <w:sz w:val="16"/>
          <w:szCs w:val="16"/>
        </w:rPr>
        <w:fldChar w:fldCharType="begin"/>
      </w:r>
      <w:r>
        <w:rPr>
          <w:rFonts w:hint="default" w:ascii="Times New Roman" w:hAnsi="Times New Roman" w:cs="Times New Roman"/>
          <w:bCs/>
          <w:kern w:val="36"/>
          <w:sz w:val="16"/>
          <w:szCs w:val="16"/>
        </w:rPr>
        <w:instrText xml:space="preserve"> HYPERLINK "https://zir.tax.gov.ua/" </w:instrText>
      </w:r>
      <w:r>
        <w:rPr>
          <w:rFonts w:hint="default" w:ascii="Times New Roman" w:hAnsi="Times New Roman" w:cs="Times New Roman"/>
          <w:bCs/>
          <w:kern w:val="36"/>
          <w:sz w:val="16"/>
          <w:szCs w:val="16"/>
        </w:rPr>
        <w:fldChar w:fldCharType="separate"/>
      </w:r>
      <w:r>
        <w:rPr>
          <w:rFonts w:hint="default" w:ascii="Times New Roman" w:hAnsi="Times New Roman" w:cs="Times New Roman"/>
          <w:bCs/>
          <w:kern w:val="36"/>
          <w:sz w:val="16"/>
          <w:szCs w:val="16"/>
        </w:rPr>
        <w:t>https://zir.tax.gov.ua/</w:t>
      </w:r>
      <w:r>
        <w:rPr>
          <w:rFonts w:hint="default" w:ascii="Times New Roman" w:hAnsi="Times New Roman" w:cs="Times New Roman"/>
          <w:bCs/>
          <w:kern w:val="36"/>
          <w:sz w:val="16"/>
          <w:szCs w:val="16"/>
        </w:rPr>
        <w:fldChar w:fldCharType="end"/>
      </w:r>
      <w:r>
        <w:rPr>
          <w:rFonts w:hint="default" w:ascii="Times New Roman" w:hAnsi="Times New Roman" w:cs="Times New Roman"/>
          <w:bCs/>
          <w:kern w:val="36"/>
          <w:sz w:val="16"/>
          <w:szCs w:val="16"/>
        </w:rPr>
        <w:t>, або його мобільної версії.</w:t>
      </w:r>
    </w:p>
    <w:p w14:paraId="49E8896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BED4EF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Актуальні питання під час засідання комітету «Підприємництво (малий та середній бізнес)» Громадської ради</w:t>
      </w:r>
    </w:p>
    <w:p w14:paraId="6619F4C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Проведено чергове засідання комітету за галузевою ознакою «Підприємництво (малий та середній бізнес)» Громадської ради при Головному управлінні ДПС у Дніпропетровській області за участі керівного складу та податківців Дніпропетровського регіону.</w:t>
      </w:r>
    </w:p>
    <w:p w14:paraId="00592D6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Обговорювалися питання щодо зберігання первинних документів ФОПами – платниками єдиного податку першої, другої груп та третьої групи – неплатниками ПДВ.</w:t>
      </w:r>
    </w:p>
    <w:p w14:paraId="6258FB6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Зупинилися на можливостях мобільного застосунку від ДПС «Моя податкова», який є зручним інструментом для отримання громадянами електронних сервісів податкової служби.</w:t>
      </w:r>
    </w:p>
    <w:p w14:paraId="49D7A24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Працюємо далі!</w:t>
      </w:r>
    </w:p>
    <w:p w14:paraId="59277F8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B3E1872">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Легалізація трудових відносин під особливою увагою податківців регіону</w:t>
      </w:r>
    </w:p>
    <w:p w14:paraId="1E3C1F1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Сумлінно сплачений податок на доходи фізичних осіб (ПДФО) – це своєчасна виплата заробітних плат, пенсій, інших соціальних виплат, надання допомоги внутрішньо переміщеним особам та підтримка армії.</w:t>
      </w:r>
    </w:p>
    <w:p w14:paraId="2371AD9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м. Дніпрі відбулось чергове засідання комісії з питань надходжень від податку на доходи фізичних осіб і легалізації трудових відносин (далі – Комісія), в якому взяли участь і фахівці Головного управління ДПС у Дніпропетровській області.</w:t>
      </w:r>
    </w:p>
    <w:p w14:paraId="41DEB37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Комісією розглянуті питання заборгованості із заробітних плат, відшкодування підприємствами пільгових пенсій, акцент – на фактичних надходженнях ПДФО.</w:t>
      </w:r>
    </w:p>
    <w:p w14:paraId="1E9E2D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 особливою увагою – нарахування суб’єктами господарювання зарплат у розмірах менших законодавчо встановленої мінімальної зарплати та менше середнього рівня по Дніпропетровській області. </w:t>
      </w:r>
    </w:p>
    <w:p w14:paraId="3BD3E8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Офіційна заробітна плата – запорука соціальних гарантій найманих працівників!</w:t>
      </w:r>
    </w:p>
    <w:p w14:paraId="7178EF1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Робота триває.</w:t>
      </w:r>
    </w:p>
    <w:p w14:paraId="22C9238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2326CC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 якими цінами реалізуються у роздрібній мережі підакцизні товари, на які встановлюються максимальні роздрібні ціни?</w:t>
      </w:r>
    </w:p>
    <w:p w14:paraId="7B2A8EB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 що відповідно до п.п. 14.1.106 п. 14.1 ст. 14 Податкового кодексу України максимальні роздрібні ціни (далі – МРЦ) – це ціни, встановлені на підакцизні товари (продукцію з урахуванням усіх видів податків (зборів). Акцизний податок з реалізованих суб’єктами господарювання роздрібної торгівлі підакцизних товарів не включається до МРЦ.</w:t>
      </w:r>
    </w:p>
    <w:p w14:paraId="01AEC01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МРЦ на підакцизні товари (продукцію) встановлюються для тютюнових виробів, тютюну, промислових замінників тютюну та рідин, що використовуються в електронних сигаретах, виробниками або імпортерами товарів (продукції) шляхом декларування таких цін у порядку, встановленому ПКУ. Продаж суб’єктами господарювання роздрібної торгівлі підакцизних товарів, на які встановлюються МРЦ, не може здійснюватися за цінами, вищими за МРЦ, збільшені на суму акцизного податку з роздрібної торгівлі підакцизних товарів.</w:t>
      </w:r>
    </w:p>
    <w:p w14:paraId="6C8C68B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Декларація про максимальні роздрібні ціни подається виробником або імпортером підакцизних товарів (продукції) до центрального органу виконавчої влади, що реалізує державну податкову політику, не пізніше ніж 10 та 25 числа місяця (п. 220.4 ст. 220 ПКУ).</w:t>
      </w:r>
    </w:p>
    <w:p w14:paraId="32CA9B0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п. 220.11 ст. 220 ПКУ встановлені виробником або імпортером МРЦ на підакцизні товари (продукцію) повинні наноситися на споживчу упаковку таких товарів разом з датою їх виробництва.</w:t>
      </w:r>
    </w:p>
    <w:p w14:paraId="4E77994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 наявності у місці торгівлі тютюновими виробами таких виробів одного найменування, на пачках, коробках та сувенірних коробках яких зазначені різні МРЦ, продаж таких тютюнових виробів здійснюється за цінами, не вищими ніж ті, що зазначені на відповідних пачках, коробках та сувенірних коробках, збільшеними на суму акцизного податку з реалізованих суб’єктами господарювання роздрібної торгівлі тютюнових виробів, тютюну та промислових замінників тютюну (п. 221.3 ст. 221 ПКУ).</w:t>
      </w:r>
    </w:p>
    <w:p w14:paraId="25E1CDD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ст. 73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до суб’єктів господарювання за вчинені правопорушення застосовуються фінансові санкції у вигляді штрафу в таких розмірах, зокрема, у разі роздрібної торгівлі тютюновими виробами, тютюном, промисловими замінниками тютюну, рідинами, що використовуються в електронних сигаретах, за цінами, вищими за МРЦ на такі товари (продукцію), зазначені на відповідних пачках, коробках чи сувенірних коробках тютюнових виробів, ємностях або упаковках рідин, що використовуються в електронних сигаретах, збільшені на суму акцизного податку з роздрібної торгівлі підакцизними товарами (продукцією), – 100 відс. вартості таких тютюнових виробів, тютюну, промислових замінників тютюну, рідин, що використовуються в електронних сигаретах, але не менше 2 розмірів мінімальної заробітної плати, встановленої законом на 1 січня звітного (податкового) року.</w:t>
      </w:r>
    </w:p>
    <w:p w14:paraId="22C8A87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у роздрібний мережі тютюнові вироби, тютюн, промислові замінники тютюну та рідини, що використовуються в електронних сигаретах, реалізуються за цінами, не вищими за МРЦ, що зазначені на відповідних пачках, збільшеними на суму акцизного податку з роздрібної торгівлі підакцизних товарів.</w:t>
      </w:r>
    </w:p>
    <w:p w14:paraId="2BC40E2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295779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Подання уточнюючої звітності, що зменшує/збільшує податкове зобов’язання звітної податкової декларації до граничного терміну його сплати: яку суму необхідно сплатити?</w:t>
      </w:r>
    </w:p>
    <w:p w14:paraId="07C0192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відповідно до п. 54.1 ст. 54 Податкового кодексу України (далі – ПКУ) крім випадків, передбачених податковим законодавством, платник податків самостійно обчислює суму податкового та/або грошового зобов’язання та/або пені, яку зазначає у податковій (митній) декларації або уточнюючому розрахунку, що подається контролюючому органу у строки, встановлені ПКУ. Така сума грошового зобов’язання та/або пені вважається узгодженою.</w:t>
      </w:r>
    </w:p>
    <w:p w14:paraId="2146F65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Платник податків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ПКУ для подання податкової декларації, крім випадків, встановлених ПКУ (п. 57.1 ст. 57 ПКУ).</w:t>
      </w:r>
    </w:p>
    <w:p w14:paraId="00D6EA8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50.1 ст. 50 ПКУ передбачено, що у разі якщо у майбутніх податкових періодах (з урахуванням строків давності, визначених ст. 102 ПКУ) платник податків самостійно виявляє помилки, що містяться у раніше поданій ним податковій декларації (крім обмежень, визначених ст. 50 ПКУ), він зобов’язаний надіслати уточнюючий розрахунок до такої податкової декларації за формою чинного на час подання уточнюючого розрахунку.</w:t>
      </w:r>
    </w:p>
    <w:p w14:paraId="2C02F11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Платник податків, який самостійно (у тому числі за результатами електронної перевірки) виявляє факт заниження податкового зобов’язання минулих податкових періодів, зобов’язаний, за винятком випадків, установлених п. 50.2 ст. 50 ПКУ, зокрема надіслати уточнюючий розрахунок і сплатити суму недоплати та штраф у розмірі трьох відсотків від такої суми до подання такого уточнюючого розрахунку.</w:t>
      </w:r>
    </w:p>
    <w:p w14:paraId="45BA9A0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Цей штраф не застосовується у разі подання уточнюючого розрахунку до податкової декларації з податку на прибуток підприємств за попередній податковий (звітний) рік з метою здійснення самостійного коригування відповідно до ст. 39 ПКУ або при визначенні бази оподаткування відповідно до п.п. 141.9 1.3 п. 141.9 1 ст. 141 ПКУ у разі здійснення контрольованих операцій, якщо їх умови не відповідають принципу «витягнутої руки», у строк не пізніше 01 жовтня року, наступного за звітним.</w:t>
      </w:r>
    </w:p>
    <w:p w14:paraId="591808F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Також,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та пені передбачених п. 50.1 ст. 50 ПКУ, зазначене звільнення діє для платників податків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(п.п. 69.38 п. 69 підрозд. 10 розд. XX ПКУ).</w:t>
      </w:r>
    </w:p>
    <w:p w14:paraId="4ED2459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 наказом Міністерства фінансів України від 12.01.2021 № 5 (далі – Порядок № 5).</w:t>
      </w:r>
    </w:p>
    <w:p w14:paraId="764F03A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Підпунктом 2 п. 4 розд. IV Порядку № 5 встановлено, що дані Документів звітності зі статусом «Повністю введено», поданих платниками у законодавчо встановлені терміни для такого подання, а також поданих з порушенням термінів подання, але до настання граничного строку сплати грошового зобов’язання за такими Документами звітності, відображається в Інтегровані картці платника (далі – ІКП) датою, що відповідає даті граничного терміну сплати грошових зобов’язань за такими Документами звітності.</w:t>
      </w:r>
    </w:p>
    <w:p w14:paraId="63C8122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Дані Документів звітності зі статусом «Повністю введено», поданих платниками, зокрема дані уточнюючих Документів звітності, відображаються в ІКП датою подання таких Документів звітності до податкового органу, якщо інше не визначено в алгоритмі відображення (рознесення) даних первинних показників в ІКП для форми Документа звітності. При цьому за уточнюючими Документами звітності в ІКП відображається різниця між грошовим зобов’язанням, зазначеним у поданому раніше Документі звітності, та грошовим зобов’язанням, розрахованим з урахуванням виявлених платником помилок, штрафу та пені (у разі заниження грошового зобов’язання), визначені самостійно платником, якщо інше не передбачено формою Документа звітності.</w:t>
      </w:r>
    </w:p>
    <w:p w14:paraId="72D5788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якщо платником податків, самостійно виявлено помилку у раніше поданій ним податковій звітності, граничний строк сплати по якій не настав, в зв’язку з чим платником податків подано уточнюючу звітність, показники якої передбачають зменшення (збільшення) суми податкових зобов’язань, такий платник повинен сплатити до бюджету суму податкових зобов’язань за звітний податковий період з урахуванням поданої уточнюючої звітності, в тому числі:</w:t>
      </w:r>
    </w:p>
    <w:p w14:paraId="68CD314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разі зменшення суми податкових зобов’язань – не пізніше граничного строку сплати по нарахованих податкових зобов’язаннях;</w:t>
      </w:r>
    </w:p>
    <w:p w14:paraId="4296AEA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 частині збільшення суми податкових зобов’язань по уточнюючій звітності – до подання уточнюючого документу звітності (з урахуванням штрафних санкцій, визначених в цій звітності);</w:t>
      </w:r>
    </w:p>
    <w:p w14:paraId="53ADB66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податкові зобов’язання, визначені у звітній (новій звітній) податковій декларації за відповідний звітний період, сплачуються платником не пізніше граничних термінів сплати, встановлених п. 57.1 ст. 57 ПКУ.</w:t>
      </w:r>
    </w:p>
    <w:p w14:paraId="75A4571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випадку, якщо платником податку на додану вартість (далі – ПДВ) подано уточнюючий розрахунок на зменшення податкових зобов’язань з ПДВ до настання граничного терміну сплати, не сплачених до бюджету, які обліковується Казначейством до виконання в повному обсязі, платнику ПДВ необхідно заповнити рядок 18.2 уточнюючого розрахунку для включення такої суми до коригуючого реєстру.</w:t>
      </w:r>
    </w:p>
    <w:p w14:paraId="46789D3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A04F32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Порядок повернення коштів єдиного внеску на загальнообов’язкове державне соціальне страхування</w:t>
      </w:r>
    </w:p>
    <w:p w14:paraId="508B26A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7DEA97D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Повернення коштів єдиного внеску на загальнообов’язкове державне соціальне страхування визначено Порядком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 (далі – Порядок).</w:t>
      </w:r>
    </w:p>
    <w:p w14:paraId="2FE5F55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Повернення коштів єдиного внеску здійснюється на підставі Заяви платника про повернення коштів, яка подається до територіально органу ДПС за місцем обліку надміру та/або помилково сплачених коштів за формою, визначеною у додатку 1 до цього Порядку. Таку Заяву також можливо надати в розділі «Листування з ДПС» безкоштовного сервісу «Електронний кабінет платника податків». </w:t>
      </w:r>
    </w:p>
    <w:p w14:paraId="7191E12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Заяви платник обов’язково додає копію розрахункового документа (платіжної інструкції, квитанції), що підтверджує сплату коштів єдиного внеску (до Заяви в електронній формі – електронну копію розрахункового документа). Копія розрахункового документа завіряється платником особисто.</w:t>
      </w:r>
    </w:p>
    <w:p w14:paraId="384CA08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Звертаємо увагу, що формою Заяви, визначеною у Додатку 1 до Порядку, передбачено, що до Заяви додається лише одна копія одного розрахункового документа, тобто на кожну платіжну інструкцію заповнюється окрема Заява.</w:t>
      </w:r>
    </w:p>
    <w:p w14:paraId="066BEC6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п.10 Порядку, Заява залишається без задоволення у таких випадках:</w:t>
      </w:r>
    </w:p>
    <w:p w14:paraId="497255C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невідповідність Заяви формі, визначеній у Додатку 1 до Порядку</w:t>
      </w:r>
    </w:p>
    <w:p w14:paraId="0FD6119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недостовірність викладеної у Заяві інформації;</w:t>
      </w:r>
    </w:p>
    <w:p w14:paraId="00AF519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подання Заяви не за місцем обліку надміру та/або помилково сплачених сум єдиного внеску;</w:t>
      </w:r>
    </w:p>
    <w:p w14:paraId="071890E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наявність у платника заборгованості зі сплати єдиного внеску та/або фінансових санкцій;</w:t>
      </w:r>
    </w:p>
    <w:p w14:paraId="4E06D8A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ненадання документа, що додається до Заяви згідно з пунктом 6 цього Порядку.</w:t>
      </w:r>
    </w:p>
    <w:p w14:paraId="00F9D40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за результатами розгляду Заяви встановлено правомірність повернення коштів, орган ДПС формує Висновок про повернення коштів та розрахунковий документ на повернення коштів з відповідного небюджетного рахунку за субрахунком 3556 «Рахунки для зарахування єдиного соціального внеску», на який їх було сплачено, та подає його на виконання до відповідного головного управління Державної казначейської служби України.</w:t>
      </w:r>
    </w:p>
    <w:p w14:paraId="3AC80902">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E78EBF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Новації у законодавстві, пов’язані зі сплатою / поверненням платежів, та їх практичне застосування</w:t>
      </w:r>
    </w:p>
    <w:p w14:paraId="61F02BF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повідомляє.</w:t>
      </w:r>
    </w:p>
    <w:p w14:paraId="669ACF4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Законом України від 10 серпня 2023 року № 3317-IX «Про внесення змін до Податкового кодексу України та інших законів України щодо застосування спеціальних економічних та інших обмежувальних заходів (санкцій)» внесено зміни до пункту 43.1 ст. 43 Податкового кодексу України (далі – ПКУ), а саме.</w:t>
      </w:r>
    </w:p>
    <w:p w14:paraId="6817581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 43.1 ст. 43 «Умови повернення помилково та/або надміру сплачених грошових зобов'язань та пені» ПКУ доповнено абзацом другим такого змісту:</w:t>
      </w:r>
    </w:p>
    <w:p w14:paraId="04833F9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 підлягають поверненню помилково та/або надміру сплачені суми грошових зобов'язань та пені платникам податку, щодо яких у порядку, встановленому Законом України від 14.08.2014 № 1644-VII «Про санкції», прийняті рішення про застосування спеціальних економічних та інших обмежувальних заходів (санкцій), протягом строку застосування таких санкцій.</w:t>
      </w:r>
    </w:p>
    <w:p w14:paraId="14886BD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F079E7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Механізм сплати платежів з використанням єдиного рахунку</w:t>
      </w:r>
    </w:p>
    <w:p w14:paraId="1B65F68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звертає увагу, що реєстрація платника, який використовує єдиний рахунок для сплати податків, зборів та єдиного внеску на загальнообов’язкове державне страхування.</w:t>
      </w:r>
    </w:p>
    <w:p w14:paraId="16C48EB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Повідомлення про використання або про відмову від використання єдиного рахунка подається платником в електронній формі через електронний кабінет у порядку, встановленому статтею 421 Податкового кодексу України (далі – ПКУ).</w:t>
      </w:r>
    </w:p>
    <w:p w14:paraId="20802DE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Платник має право повідомити про використання або про відмову від використання єдиного рахунка один раз протягом календарного року.</w:t>
      </w:r>
    </w:p>
    <w:p w14:paraId="2DEC309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платник – юридична особа має відокремлені підрозділи, то повідомлення про використання або про відмову від використання єдиного рахунка подається такою юридичною особою за кожним відокремленим підрозділом.</w:t>
      </w:r>
    </w:p>
    <w:p w14:paraId="7EE2E64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Використання єдиного рахунка платником розпочинається з робочого дня, що настає за днем подання ним повідомлення про використання єдиного рахунка.</w:t>
      </w:r>
    </w:p>
    <w:p w14:paraId="064EC00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відмови платника від використання єдиного рахунка таке використання припиняється починаючи з 1 січня наступного календарного року на підставі повідомлення про відмову від використання єдиного рахунка.</w:t>
      </w:r>
    </w:p>
    <w:p w14:paraId="719563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Після подання повідомлення про використання платник в електронному кабінеті отримує підтвердження про включення такого платника до реєстру платників єдиного рахунку та реквізити єдиного рахунку для сплати податків.</w:t>
      </w:r>
    </w:p>
    <w:p w14:paraId="7C46553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Єдиний рахунок не може використовуватися платником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підприємствами та їх об'єднаннями.</w:t>
      </w:r>
    </w:p>
    <w:p w14:paraId="10619CD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 час використання платником єдиного рахунка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відповідно до пункту 351.3 статті 351 ПКУ платник не має права сплачувати такі кошти на інші рахунки, відкриті Казначейством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w:t>
      </w:r>
    </w:p>
    <w:p w14:paraId="5CD7E7E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Кошти, які сплачені на інші рахунки у випадку, передбаченому абзацом першим цього пункту, вважаються помилково сплаченими грошовими зобов'язаннями та підлягають поверненню у порядку, визначеному статтею 43 ПКУ.</w:t>
      </w:r>
    </w:p>
    <w:p w14:paraId="2384941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22ADA5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Земельна ділянка перебуває у спільній власності (спільній частковій власності) кількох юридичних осіб: як обчислюється земельний податок?</w:t>
      </w:r>
    </w:p>
    <w:p w14:paraId="686B70E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згідно з п. 286.2 ст. 286 Податкового кодексу України (далі – ПКУ) платники плати за землю (крім фізичних осіб) самостійно обчислюють суму плати за землю щороку станом на 01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 46 ПКУ,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1197D6F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286.1 ст. 286 ПКУ встановлено, що підставою для нарахування земельного податку є:</w:t>
      </w:r>
    </w:p>
    <w:p w14:paraId="28F71CD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 дані державного земельного кадастру;</w:t>
      </w:r>
    </w:p>
    <w:p w14:paraId="40BCBD7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 дані Державного реєстру речових прав на нерухоме майно;</w:t>
      </w:r>
    </w:p>
    <w:p w14:paraId="693E68B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 дані державних актів, якими посвідчено право власності або право постійного користування земельною ділянкою (державні акти на землю);</w:t>
      </w:r>
    </w:p>
    <w:p w14:paraId="0081AA7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 дані сертифікатів на право на земельні частки (паї);</w:t>
      </w:r>
    </w:p>
    <w:p w14:paraId="1B9D9CC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ґ) рішення органу місцевого самоврядування про виділення земельних ділянок у натурі (на місцевості) власникам земельних часток (паїв);</w:t>
      </w:r>
    </w:p>
    <w:p w14:paraId="21732E2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 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p>
    <w:p w14:paraId="64FF71A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w:t>
      </w:r>
    </w:p>
    <w:p w14:paraId="366F689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п.п. 2 п. 286.6 ст. 286 ПКУ за земельну ділянку, на якій розташована будівля, що перебуває у спільній власності, зокрема, кількох юридичних, податок нараховується з урахуванням прибудинкової території кожному з таких осіб пропорційно належній частці кожної особи – якщо будівля перебуває у спільній частковій власності.</w:t>
      </w:r>
    </w:p>
    <w:p w14:paraId="01E75B9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із п. «а» ст. 80 Земельного кодексу України від 25 жовтня 2001 року № 2768-III (із змінами) (далі – ЗКУ) суб’єктами права приватної власності на землю є, зокрема, юридичні особи.</w:t>
      </w:r>
    </w:p>
    <w:p w14:paraId="06DD033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Земельна ділянка може знаходитись у спільній власності з визначенням частки кожного з учасників спільної власності (спільна часткова власність) або без визначення часток учасників спільної власності (спільна сумісна власність) (частина перша ст. 86 ЗКУ).</w:t>
      </w:r>
    </w:p>
    <w:p w14:paraId="2EE0B7E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юридичні особи – співвласники земельної ділянки, яка перебуває у їх спільній власності (спільній частковій власності) самостійно обчислюють земельний податок пропорційно частці належній кожній з них.</w:t>
      </w:r>
    </w:p>
    <w:p w14:paraId="5387FD6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46BA8C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передбачена відповідальність до ФОПа за несплату (неперерахування) єдиного внеску?</w:t>
      </w:r>
    </w:p>
    <w:p w14:paraId="281D94F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2334B27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4 частини першої ст. 4 Закону України від 08 липня 2010 року № 2464-VІ «Про збір та облік єдиного внеску на загальнообов’язкове державне соціальне страхування» із змінами та доповненнями (далі – Закон № 2464) платниками єдиного внеску на загальнообов’язкове державне соціальне страхування (далі – єдиний внесок) є фізичні особи – підприємці, у тому числі ті, які обрали спрощену систему оподаткування (крім електронних резидентів (е-резидентів).</w:t>
      </w:r>
    </w:p>
    <w:p w14:paraId="40F0049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Фізичні особи – підприємці, у тому числі ті, які обрали спрощену систему оподаткування (крім електронних резидентів (е-резидентів) ,  сплачують єдиний внесок, нарахований за календарний квартал, до 20 числа місяця, що настає за кварталом, за який сплачується єдиний внесок (абзац третій частини восьмої ст. 9 Закону № 2464). Тобто граничний термін сплати єдиного внеску для таких платників – 19 число місяця, що настає за кварталом, за який сплачується єдиний внесок.</w:t>
      </w:r>
    </w:p>
    <w:p w14:paraId="386EBB1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6 розд. ІV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 із змінами та доповненнями (далі – Інструкція № 449) у разі якщо останній день строків сплати єдиного внеску припадає на вихідний, святковий або неробочий день, останнім днем таких строків сплати єдиного внеску вважається перший робочий день, що настає за вихідним, святковим або неробочим днем (п. 6 розд. ІV Інструкції № 449).</w:t>
      </w:r>
    </w:p>
    <w:p w14:paraId="4633DC7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Єдиний внесок підлягає сплаті незалежно від фінансового стану платника (частина дванадцята ст. 9 Закону № 2464).</w:t>
      </w:r>
    </w:p>
    <w:p w14:paraId="17B5CE8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Підпунктом 2 п. 2 розд. VІІ Інструкції № 449 визначено, що за несплату (неперерахування) або несвоєчасну сплату (несвоєчасне перерахування) єдиного внеску на платників, які допустили зазначене порушення у період:</w:t>
      </w:r>
    </w:p>
    <w:p w14:paraId="79E1D46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до 01 січня 2015 року, накладається штраф у розмірі 10 відс. своєчасно не сплачених сум;</w:t>
      </w:r>
    </w:p>
    <w:p w14:paraId="11EFE28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починаючи з 01 січня 2015 року та надалі, накладається штраф у розмірі 20 відс. своєчасно не сплачених сум.</w:t>
      </w:r>
    </w:p>
    <w:p w14:paraId="1E7651B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 суму недоїмки нараховується пеня з розрахунку 0,1 відс. суми недоплати за кожний день прострочення платежу. Нарахування пені, передбаченої Законом № 2464, починається з першого календарного дня, що настає за днем закінчення строку внесення відповідного платежу, до дня його фактичної сплати (перерахування) включно (частини десята та тринадцята ст. 25 Закону № 2464).</w:t>
      </w:r>
    </w:p>
    <w:p w14:paraId="0EEFF48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Крім того, згідно зі ст. 165 прим.1 Кодексу України про адміністративні правопорушення від  07 грудня 1984 року № 8073-Х із змінами  та доповненнями несплата або несвоєчасна сплата єдиного внеску, зокрема, фізичними особами – підприємцями у сумі:</w:t>
      </w:r>
    </w:p>
    <w:p w14:paraId="4F79F53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що не перевищує трьохсот неоподатковуваних мінімумів доходів громадян, тягне за собою накладення штрафу від сорока до вісімдесяти неоподатковуваних мінімумів доходів громадян;</w:t>
      </w:r>
    </w:p>
    <w:p w14:paraId="3DDF10A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понад трьохсот неоподатковуваних мінімумів доходів громадян тягне за собою накладення штрафу від вісімдесяти до ста двадцяти неоподатковуваних мінімумів доходів громадян.</w:t>
      </w:r>
    </w:p>
    <w:p w14:paraId="7CBB888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Повторне за рік вчинення таких дій – тягне за собою накладення штрафу від ста п’ятдесяти до трьохсот неоподатковуваних мінімумів доходів громадян.</w:t>
      </w:r>
    </w:p>
    <w:p w14:paraId="40E1271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F555C0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 якими кодами бюджетної класифікації сплачується рентна плата за спеціальне використання води?</w:t>
      </w:r>
    </w:p>
    <w:p w14:paraId="3F7DB74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звертає увагу, що наказом Міністерства фінансів України від 14.01.2011 № 11 «Про бюджетну класифікацію» зі змінами та доповненнями визначено класифікацію доходів бюджету, згідно з якою встановлено коди та найменування податків та зборів. Зокрема, для сплати рентної плати за спеціальне використання води визначено код бюджетної класифікації 13020000, а саме:</w:t>
      </w:r>
    </w:p>
    <w:p w14:paraId="51087AD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13020100 – рентна плата за спеціальне використання води (крім рентної плати за спеціальне використання води водних об’єктів місцевого значення);</w:t>
      </w:r>
    </w:p>
    <w:p w14:paraId="10ACB24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13020200 – рентна плата за спеціальне використання води водних об’єктів місцевого значення;</w:t>
      </w:r>
    </w:p>
    <w:p w14:paraId="5F974DC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13020300 – рентна плата за спеціальне використання води без її вилучення з водних об’єктів для потреб гідроенергетики;</w:t>
      </w:r>
    </w:p>
    <w:p w14:paraId="4EF80AF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13020400 – надходження рентної плати за спеціальне використання води від підприємств житлово-комунального господарства;</w:t>
      </w:r>
    </w:p>
    <w:p w14:paraId="2437DF5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13020500 – надходження сум реструктурованої заборгованості зі сплати рентної плати за спеціальне використання води;</w:t>
      </w:r>
    </w:p>
    <w:p w14:paraId="399D21B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13020600 – рентна плата за спеціальне використання води в частині використання поверхневих вод для потреб водного транспорту (крім стоянкових і службово-допоміжного флотів).</w:t>
      </w:r>
    </w:p>
    <w:p w14:paraId="63A30D5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Разом з тим, згідно з Довідником відповідності символу звітності коду класифікації доходів бюджету, затвердженим наказом Державної казначейської служби України від 28.11.2019 № 336 із змінами та доповненнями, код класифікації доходів бюджету передбачає такі позиції:</w:t>
      </w:r>
    </w:p>
    <w:p w14:paraId="7AD978B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13020401 – надходження рентної плати за спеціальне використання води від підприємств житлово-комунального господарства (за платежами, що розподіляються між державним та місцевими бюджетами;</w:t>
      </w:r>
    </w:p>
    <w:p w14:paraId="0F5BFB2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13020501 – надходження сум реструктурованої заборгованості зі сплати рентної плати за спеціальне використання води (за платежами, що розподіляються між державним та місцевими бюджетами).</w:t>
      </w:r>
    </w:p>
    <w:p w14:paraId="270F01C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Отримати інформацію стосовно банківських реквізитів для сплати рентної плати за спеціальне використання води платники мають можливість в меню «Стан розрахунків з бюджетом» приватної частини Електронного кабінету. При зверненні до зазначеного меню відображається зведена інформація станом на момент звернення, що містить інформацію по кожному виду платежу, зокрема, бюджетний рахунок на поточну дату.</w:t>
      </w:r>
    </w:p>
    <w:p w14:paraId="4C26B76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Робота у приватній частині Електронного кабінету здійснюється з використанням кваліфікованого електронного підпису, отриманого у будь-якого Кваліфікованого надавача електронних довірчих послуг. Вхід до Електронного кабінету здійснюється за адресою: </w:t>
      </w:r>
      <w:r>
        <w:rPr>
          <w:rFonts w:hint="default" w:ascii="Times New Roman" w:hAnsi="Times New Roman" w:cs="Times New Roman"/>
          <w:bCs/>
          <w:kern w:val="36"/>
          <w:sz w:val="16"/>
          <w:szCs w:val="16"/>
          <w:lang w:val="en-US" w:eastAsia="zh-CN"/>
        </w:rPr>
        <w:fldChar w:fldCharType="begin"/>
      </w:r>
      <w:r>
        <w:rPr>
          <w:rFonts w:hint="default" w:ascii="Times New Roman" w:hAnsi="Times New Roman" w:cs="Times New Roman"/>
          <w:bCs/>
          <w:kern w:val="36"/>
          <w:sz w:val="16"/>
          <w:szCs w:val="16"/>
          <w:lang w:val="en-US" w:eastAsia="zh-CN"/>
        </w:rPr>
        <w:instrText xml:space="preserve"> HYPERLINK "http://cabinet.tax.gov.ua/" </w:instrText>
      </w:r>
      <w:r>
        <w:rPr>
          <w:rFonts w:hint="default" w:ascii="Times New Roman" w:hAnsi="Times New Roman" w:cs="Times New Roman"/>
          <w:bCs/>
          <w:kern w:val="36"/>
          <w:sz w:val="16"/>
          <w:szCs w:val="16"/>
          <w:lang w:val="en-US" w:eastAsia="zh-CN"/>
        </w:rPr>
        <w:fldChar w:fldCharType="separate"/>
      </w:r>
      <w:r>
        <w:rPr>
          <w:rFonts w:hint="default" w:ascii="Times New Roman" w:hAnsi="Times New Roman" w:cs="Times New Roman"/>
          <w:bCs/>
          <w:kern w:val="36"/>
          <w:sz w:val="16"/>
          <w:szCs w:val="16"/>
          <w:lang w:val="en-US" w:eastAsia="zh-CN"/>
        </w:rPr>
        <w:t>http://cabinet.tax.gov.ua</w:t>
      </w:r>
      <w:r>
        <w:rPr>
          <w:rFonts w:hint="default" w:ascii="Times New Roman" w:hAnsi="Times New Roman" w:cs="Times New Roman"/>
          <w:bCs/>
          <w:kern w:val="36"/>
          <w:sz w:val="16"/>
          <w:szCs w:val="16"/>
          <w:lang w:val="en-US" w:eastAsia="zh-CN"/>
        </w:rPr>
        <w:fldChar w:fldCharType="end"/>
      </w:r>
      <w:r>
        <w:rPr>
          <w:rFonts w:hint="default" w:ascii="Times New Roman" w:hAnsi="Times New Roman" w:cs="Times New Roman"/>
          <w:bCs/>
          <w:kern w:val="36"/>
          <w:sz w:val="16"/>
          <w:szCs w:val="16"/>
          <w:lang w:val="en-US" w:eastAsia="zh-CN"/>
        </w:rPr>
        <w:t>, а також через офіційний вебпортал ДПС.</w:t>
      </w:r>
    </w:p>
    <w:p w14:paraId="26EF0D6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Також інформація про реквізити рахунків, відкритих в органах Казначейства в розрізі адміністративно-територіальних одиниць України, оприлюднена на офіційному вебпорталі ДПС в рубриці Головна/Рахунки для сплати платежів (</w:t>
      </w:r>
      <w:r>
        <w:rPr>
          <w:rFonts w:hint="default" w:ascii="Times New Roman" w:hAnsi="Times New Roman" w:cs="Times New Roman"/>
          <w:bCs/>
          <w:kern w:val="36"/>
          <w:sz w:val="16"/>
          <w:szCs w:val="16"/>
          <w:lang w:val="en-US" w:eastAsia="zh-CN"/>
        </w:rPr>
        <w:fldChar w:fldCharType="begin"/>
      </w:r>
      <w:r>
        <w:rPr>
          <w:rFonts w:hint="default" w:ascii="Times New Roman" w:hAnsi="Times New Roman" w:cs="Times New Roman"/>
          <w:bCs/>
          <w:kern w:val="36"/>
          <w:sz w:val="16"/>
          <w:szCs w:val="16"/>
          <w:lang w:val="en-US" w:eastAsia="zh-CN"/>
        </w:rPr>
        <w:instrText xml:space="preserve"> HYPERLINK "https://tax.gov.ua/rahunki-dlya-splati-platejiv/" </w:instrText>
      </w:r>
      <w:r>
        <w:rPr>
          <w:rFonts w:hint="default" w:ascii="Times New Roman" w:hAnsi="Times New Roman" w:cs="Times New Roman"/>
          <w:bCs/>
          <w:kern w:val="36"/>
          <w:sz w:val="16"/>
          <w:szCs w:val="16"/>
          <w:lang w:val="en-US" w:eastAsia="zh-CN"/>
        </w:rPr>
        <w:fldChar w:fldCharType="separate"/>
      </w:r>
      <w:r>
        <w:rPr>
          <w:rFonts w:hint="default" w:ascii="Times New Roman" w:hAnsi="Times New Roman" w:cs="Times New Roman"/>
          <w:bCs/>
          <w:kern w:val="36"/>
          <w:sz w:val="16"/>
          <w:szCs w:val="16"/>
          <w:lang w:val="en-US" w:eastAsia="zh-CN"/>
        </w:rPr>
        <w:t>https://tax.gov.ua/rahunki-dlya-splati-platejiv/</w:t>
      </w:r>
      <w:r>
        <w:rPr>
          <w:rFonts w:hint="default" w:ascii="Times New Roman" w:hAnsi="Times New Roman" w:cs="Times New Roman"/>
          <w:bCs/>
          <w:kern w:val="36"/>
          <w:sz w:val="16"/>
          <w:szCs w:val="16"/>
          <w:lang w:val="en-US" w:eastAsia="zh-CN"/>
        </w:rPr>
        <w:fldChar w:fldCharType="end"/>
      </w:r>
      <w:r>
        <w:rPr>
          <w:rFonts w:hint="default" w:ascii="Times New Roman" w:hAnsi="Times New Roman" w:cs="Times New Roman"/>
          <w:bCs/>
          <w:kern w:val="36"/>
          <w:sz w:val="16"/>
          <w:szCs w:val="16"/>
          <w:lang w:val="en-US" w:eastAsia="zh-CN"/>
        </w:rPr>
        <w:t>).</w:t>
      </w:r>
    </w:p>
    <w:p w14:paraId="1A6C955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 з цим, платники рентної плати за спеціальне використання води для отримання банківських реквізитів з метою сплати рентної плати за спеціальне використання води можуть звернутися до органу ДПС за місцем взяття на облік платником рентної плати за спеціальне використання води.</w:t>
      </w:r>
    </w:p>
    <w:p w14:paraId="79B3AA9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B3EAC4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Який термін сплати єдиного внеску роботодавцями?</w:t>
      </w:r>
    </w:p>
    <w:p w14:paraId="1228A12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нагадує, що відповідно до п. 1 частини першої ст. 4 Закону України від 08 липня 2010 року № 2464-VI «Про збір та облік єдиного внеску на загальнообов’язкове державне соціальне страхування» із змінами та доповненнями (далі – Закон № 2464) роботодавці:</w:t>
      </w:r>
    </w:p>
    <w:p w14:paraId="4BFDC24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відповідно до відомостей з Єдиного державного реєстру юридичних осіб, фізичних осіб – підприємців та громадських формувань (далі – ЄДР)),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 (абзац другий п. 1 частини першої ст. 4 Закону № 2464);</w:t>
      </w:r>
    </w:p>
    <w:p w14:paraId="27F3E7B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фізичні особи – підприємці, зокрема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відповідно до відомостей з ЄДР) (абзац третій п. 1 частини першої ст. 4 Закону № 2464);</w:t>
      </w:r>
    </w:p>
    <w:p w14:paraId="24E10D7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фізичні особи, які забезпечують себе роботою самостійно, та фізичні особи, які використовують працю інших осіб на умовах трудового договору (контракту) (абзац четвертий п. 1 частини першої ст. 4 Закону № 2464);</w:t>
      </w:r>
    </w:p>
    <w:p w14:paraId="71AAA4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філії, представництва, інші відокремлені підрозділи підприємств, установ та організацій (у тому числі міжнародні), утворені відповідно до законодавства України, які мають окремий баланс і самостійно здійснюють розрахунки із застрахованими особами (абзац п’ятий п. 1 частини першої ст. 4 Закону № 2464);</w:t>
      </w:r>
    </w:p>
    <w:p w14:paraId="3C4144B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дипломатичні представництва і консульські установи іноземних держав, філії, представництва та інші відокремлені підрозділи іноземних підприємств, установ та організацій (у тому числі міжнародні), розташовані на території України (абзац шостий п. 1 частини першої ст. 4 Закону № 2464);</w:t>
      </w:r>
    </w:p>
    <w:p w14:paraId="73D92AB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підприємства, установи, організації, фізичні особи, які використовують найману працю, військові частини та органи, які виплачують грошове забезпечення, допомогу по тимчасовій непрацездатності, допомогу у зв’язку з вагітністю та пологами, допомогу, надбавку або компенсацію відповідно до законодавства для осіб зазначених у абзацах восьмому – чотирнадцятому п. 1 частини першої ст. 4 Закону № 2464 (абзац сьомий п. 1 частини першої ст. 4 Закону № 2464);</w:t>
      </w:r>
    </w:p>
    <w:p w14:paraId="34474F3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інвестор (оператор) за угодою про розподіл продукції (у тому числі постійне представництво інвестора-нерезидента), що використовує працю фізичних осіб, найнятих на роботу в Україні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в Україні, якщо виконувані роботи (надавані послуги) відповідають видам діяльності, зазначеним у витягу з ЄДР) (абзац п’ятнадцятий п. 1 частини першої ст. 4 Закону № 2464).</w:t>
      </w:r>
    </w:p>
    <w:p w14:paraId="51A4534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Абзацом першим частини восьмої ст. 9 Закону № 2464 встановлено, що платники єдиного внеску на загальнообов’язкове державне соціальне страхування (далі – єдиний внесок), крім платників, зазначених у пп. 4, 5 та 5 прим. 1 частини першої ст. 4 Закону № 2464, зобов’язані сплачувати єдиний внесок, нарахований за календарний місяць, не пізніше 20 числа наступного місяця, крім гірничих підприємств, які зобов’язані сплачувати єдиний внесок, нарахований за календарний місяць, не пізніше 28 числа наступного місяця.</w:t>
      </w:r>
    </w:p>
    <w:p w14:paraId="4E9F6D8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Разом з тим платники, зазначені у п. 1 частини першої ст. 4 Закону № 2464, під час кожної виплати заробітної плати (доходу, грошового забезпечення), на суми якої (якого) нараховується єдиний внесок, одночасно з видачею зазначених сум зобов’язані сплачувати нарахований на ці виплати єдиний внесок у розмірі, встановленому для таких платників (авансові платежі). Винятком є випадки, якщо внесок, нарахований на ці виплати, вже сплачений у строки, встановлені абзацом першим частини восьмої ст. 9 Закону № 2464, або за результатами звірення платника з податковим органом за платником визнана переплата єдиного внеску, сума якої перевищує суму внеску, що підлягає сплаті, або дорівнює їй. Кошти перераховуються одночасно з отриманням (перерахуванням) коштів на оплату праці (виплату доходу, грошового забезпечення), у тому числі в безготівковій чи натуральній формі. При цьому фактичним отриманням (перерахуванням) коштів на оплату праці (виплату доходу, грошового забезпечення) вважається отримання відповідних сум готівкою, зарахування на рахунок одержувача, перерахування за дорученням одержувача на будь-які цілі, отримання товарів (послуг) або будь-яких інших матеріальних цінностей у рахунок зазначених виплат, фактичне здійснення з таких виплат відрахувань згідно із законодавством або виконавчими документами чи будь-яких інших відрахувань (абзац другий частини восьмої ст. 9 Закону № 2464).</w:t>
      </w:r>
    </w:p>
    <w:p w14:paraId="77D18E6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6 розд.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 із змінами та доповненнями, у разі якщо останній день строків сплати єдиного внеску припадає на вихідний або святковий день, останнім днем таких строків сплати єдиного внеску вважається перший робочий день, що настає за вихідним, святковим або неробочим днем.</w:t>
      </w:r>
    </w:p>
    <w:p w14:paraId="2ABE1B6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5F9C07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 якому розмірі застосовуються штрафні (фінансові) санкції (штрафи) за порушення податкового законодавства визначені главою 11 «Відповідальність» ПКУ, якщо їх розмір змінився протягом року?</w:t>
      </w:r>
    </w:p>
    <w:p w14:paraId="350647E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звертає увагу на наступне.</w:t>
      </w:r>
    </w:p>
    <w:p w14:paraId="351D2CB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Фінансова відповідальність за вчинення платником податків податкових правопорушень визначена главою 11 розд. II «Відповідальність» Податкового кодексу України (далі – ПКУ).</w:t>
      </w:r>
    </w:p>
    <w:p w14:paraId="7E36453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109.1 ст. 109 ПКУ податковим правопорушенням є протиправне, винне (у випадках, прямо передбачених ПКУ) діяння (дія чи бездіяльність) платника податку (в тому числі осіб, прирівняних до нього), контролюючих органів та/або їх посадових (службових) осіб, інших суб’єктів у випадках, прямо передбачених ПКУ.</w:t>
      </w:r>
    </w:p>
    <w:p w14:paraId="4D825BB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Діяння вважаються вчиненими умисно, якщо існують доведені контролюючим органом обставини, які свідчать, що платник податків удавано, цілеспрямовано створив умови, які не можуть мати іншої мети, крім як невиконання або неналежне виконання вимог, установлених ПКУ та іншим законодавством, контроль за дотриманням якого покладено на контролюючі органи.</w:t>
      </w:r>
    </w:p>
    <w:p w14:paraId="3FC36B7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Порушення податкового законодавства та порушень вимог, встановлених іншим законодавством, контроль за дотриманням якого покладено на контролюючі органи, тягне за собою відповідальність, передбачену ПКУ та іншими законами України (п. 109.2 ст. 109 ПКУ).</w:t>
      </w:r>
    </w:p>
    <w:p w14:paraId="5B67897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абзацу першого п. 111.2 ст. 111 ПКУ фінансова відповідальність за порушення законів з питань оподаткування та іншого законодавства встановлюється та застосовується згідно з ПКУ та іншими законами. Фінансова відповідальність, що встановлюється згідно з ПКУ, застосовується у вигляді штрафних (фінансових) санкцій (штрафів).</w:t>
      </w:r>
    </w:p>
    <w:p w14:paraId="051B44E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11 підрозд. 10 розд. XX «Перехідні положення» ПКУ встановлено, що штрафні (фінансові) санкції (штрафи) застосовуються у розмірах, передбачених законом, чинним на день прийняття рішень щодо застосування таких штрафних (фінансових) санкцій.</w:t>
      </w:r>
    </w:p>
    <w:p w14:paraId="2422464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E15102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ФОПи спрямували до місцевих бюджетів Дніпропетровщини понад 2,8 млрд грн єдиного податку</w:t>
      </w:r>
    </w:p>
    <w:p w14:paraId="6B55278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Упродовж січня – липня поточного року до місцевих бюджетів Дніпропетровщини від фізичних осіб – підприємців (ФОП) надійшло понад 2,8 млрд грн єдиного податку. Надходження збільшились у порівнянні з відповідним періодом 2023 року на понад 1,0 млрд грн, або майже на 58 відсотків. </w:t>
      </w:r>
    </w:p>
    <w:p w14:paraId="0120150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Нагадуємо, що суб’єкт господарювання може заявити про обрання спрощеної системи оподаткування під час державної реєстрації створення юридичної особи або державної реєстрації фізичної особи – підприємця, державної реєстрації змін до відомостей про юридичну особу або про фізичну особу – підприємця, що містяться в Єдиному державному реєстрі юридичних осіб, фізичних осіб – підприємців та громадських формувань. Відповідна заява або відомості передаються до контролюючих органів у порядку, встановленому Законом України від 15 травня 2003 року № 755-ІV «Про державну реєстрацію юридичних осіб, фізичних осіб – підприємців та громадських формувань» (із змінами).</w:t>
      </w:r>
    </w:p>
    <w:p w14:paraId="64E2837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3FA1D0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Частина чистого прибутку: від платників до місцевих бюджетів Дніпропетровщини надійшло понад 7,6 млн гривень</w:t>
      </w:r>
    </w:p>
    <w:p w14:paraId="25E2FA9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Протягом січня – липня 2024 року до місцевих бюджетів Дніпропетровської області надійшло понад 7,6 млн грн частини чистого прибутку, що порівняно з січнем – липнем 2023 року на 243,6 тис. грн, або на 3,3 відс. більше.</w:t>
      </w:r>
    </w:p>
    <w:p w14:paraId="5AE02AC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Звертаємо увагу, що податковими (звітними) періодами для державних унітарних підприємств та їх об’єднань (які є платниками частини чистого прибутку (доходу)) є календарні: квартал, півріччя, три квартали, рік. Термін подання такими платниками до контролюючих органів Розрахунку частини чистого прибутку (доходу), дивідендів на державну частку (далі – Розрахунок), який розраховується наростаючим підсумком за календарні квартал, півріччя, три квартали – 40 календарних днів, що настають за останнім календарним днем звітного (податкового) періоду та Розрахунку, який розраховується наростаючим підсумком за рік – протягом 60 календарних днів, що настають за останнім календарним днем звітного (податкового) року (підпункти 49.18.2, 49.18.6 п. 49.18 ст. 49 Податкового кодексу України).</w:t>
      </w:r>
    </w:p>
    <w:p w14:paraId="65FB2DA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Для господарських товариств з державною часткою у статутному капіталі податковим (звітним) періодом є календарний рік (незалежно від того, чи є вони платниками дивідендів на державну частку або частини чистого прибутку (доходу)) з поданням Розрахунку до 01 липня року, що настає за звітним.</w:t>
      </w:r>
    </w:p>
    <w:p w14:paraId="1D13AAD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E935CA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Понад 12,7 млрд грн ПДФО отримали місцеві бюджети Дніпропетровщини від платників</w:t>
      </w:r>
    </w:p>
    <w:p w14:paraId="2DA4085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початку 2024 року до місцевих бюджетів Дніпропетровщини від платників надійшло понад 12,7 млрд грн податку на доходи фізичних осіб (ПДФО), що на понад 1,9 млрд грн, або на 18,1 відс., більше ніж у січні – липні 2023 року. Про це повідомила в. о. начальника Головного управління ДПС у Дніпропетровській області Наталя Федаш.</w:t>
      </w:r>
    </w:p>
    <w:p w14:paraId="724FC2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«Збільшення надходжень до місцевих бюджетів є одним з головних напрямків роботи податкової служби регіону. Представники бізнесу, які працюють в законодавчому полі, створюють успішну і заможну громаду, а отже і країну. Це вимагає консолідації зусиль на всіх рівнях. Тому податкова служба на постійній основі взаємодіє з територіальними громадами» – підкреслила Наталя Федаш.</w:t>
      </w:r>
    </w:p>
    <w:p w14:paraId="684BE6C6">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9D3BBE7">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Право на податкову знижку</w:t>
      </w:r>
    </w:p>
    <w:p w14:paraId="7425BCF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пресцентрі інформаційного агентства «МІСТ-ДНІПРО» у форматі Zoom відбулась пресконференція за участі заступника начальника відділу адміністрування податку на доходи фізичних осіб управління оподаткування фізичних осіб Головного управління ДПС у Дніпропетровській області Анжеліки Куликової на тему «Право на податкову знижку».  </w:t>
      </w:r>
    </w:p>
    <w:p w14:paraId="5590B11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 це можливість громадянина повернути частину сплаченого податку на доходи за певні послуги, які були здійснені протягом звітного року. Витрати мають підтверджуватися платіжними та розрахунковими документами, зокрема квитанціями, фіскальними або товарними чеками, що ідентифікують продавця послуг і особу, яка звертається за податковою знижкою, а також копіями договорів за їх наявності, в яких обов’язково відображається вартість таких послуг і строк оплати за такі послуги. </w:t>
      </w:r>
    </w:p>
    <w:p w14:paraId="3F3D944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надається, якщо у фізичної особи протягом звітного року були втрати на:</w:t>
      </w:r>
    </w:p>
    <w:p w14:paraId="72E1C9B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навчання,</w:t>
      </w:r>
    </w:p>
    <w:p w14:paraId="6E572A7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отримання доступного житла за державними програмами, </w:t>
      </w:r>
    </w:p>
    <w:p w14:paraId="699281E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оплату допоміжних репродуктивних технологій, </w:t>
      </w:r>
    </w:p>
    <w:p w14:paraId="3D493F6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відсотки за іпотечним кредитом,</w:t>
      </w:r>
    </w:p>
    <w:p w14:paraId="43E0F7E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внески на благодійність, </w:t>
      </w:r>
    </w:p>
    <w:p w14:paraId="0D5DD75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страхові платежі (внесків, премій) за договорами довгострокового страхування життя,</w:t>
      </w:r>
    </w:p>
    <w:p w14:paraId="3499156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пенсійні внески в рамках недержавного пенсійного забезпечення</w:t>
      </w:r>
    </w:p>
    <w:p w14:paraId="01E9B4A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тощо.</w:t>
      </w:r>
    </w:p>
    <w:p w14:paraId="4D5967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Хто може отримати податкову знижку: </w:t>
      </w:r>
    </w:p>
    <w:p w14:paraId="27CE84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Громадяни України, які офіційно працюють, а отже є платниками податку на доходи фізичних осіб, і мають реєстраційний номер облікової картки платника податків (РНОКПП) або довідку про присвоєння ідентифікаційного номера платника податків (що надавались раніше), а саме:</w:t>
      </w:r>
    </w:p>
    <w:p w14:paraId="765D30C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Той, хто сплачує за своє навчання (наприклад, якщо студент офіційно працює та сплачує податки).</w:t>
      </w:r>
    </w:p>
    <w:p w14:paraId="1651AB5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Найближчі родичі: батько, мати, чоловік, дружина, діти, в тому числі усиновлені. Таким чином, чоловік може отримати податкову знижку за оплату навчання дружини, або мама – за навчання сина.</w:t>
      </w:r>
    </w:p>
    <w:p w14:paraId="7F3BF84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Дідусь або бабуся, тітка, племінник не мають права на податкову знижку. Цей нюанс слід враховувати при укладанні договору на навчання та заповненні платіжних документів. </w:t>
      </w:r>
    </w:p>
    <w:p w14:paraId="3281F82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Приватний підприємець отримати податкову знижку також не може. Це визначено, зокрема, підпунктом 14.1.170 статті 14 Податкового кодексу України.</w:t>
      </w:r>
    </w:p>
    <w:p w14:paraId="5D7DBBA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Проте, фізична особа-підприємець має право на податкову знижку виключно як фізична особа у разі, якщо є найманим працівником та отримує доходи у вигляді заробітної плати та/або дивідендів  по акціях, емітентом яких є юридична особа, що має статус резидента Дія Сіті.</w:t>
      </w:r>
    </w:p>
    <w:p w14:paraId="72941B9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ще раз звертаємо увагу, що отримати податкову знижку може лише фізична особа, яка отримує офіційно заробітну плату і сплачує з неї податок на доходи за ставкою 18%. </w:t>
      </w:r>
    </w:p>
    <w:p w14:paraId="60E6A46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w:t>
      </w:r>
    </w:p>
    <w:p w14:paraId="3C77A1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 надається податкова знижка:</w:t>
      </w:r>
    </w:p>
    <w:p w14:paraId="34C420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Основні документи, необхідні для оформлення податкової знижки:</w:t>
      </w:r>
    </w:p>
    <w:p w14:paraId="5A28358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копія паспорта;</w:t>
      </w:r>
    </w:p>
    <w:p w14:paraId="0C9A06C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довідка про присвоєння реєстраційного номера облікової картки платника податку;</w:t>
      </w:r>
    </w:p>
    <w:p w14:paraId="702595E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довідка про заробітну плату та/або дивідендів  по акціях, емітентом яких є юридична особа, що має статус резидента Дія Сіті, нараховану протягом звітного року, утриманий податок на доходи та військовий збір та податкову соціальну пільгу (у разі наявності);</w:t>
      </w:r>
    </w:p>
    <w:p w14:paraId="6DD7EF7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копії документів, що підтверджують сплату (квитанції, платіжні доручення тощо);</w:t>
      </w:r>
    </w:p>
    <w:p w14:paraId="1780270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документ, що підтверджує ступінь споріднення (свідоцтво про народження, свідоцтво про шлюб), якщо витрати здійснено на користь члена сім’ї;</w:t>
      </w:r>
    </w:p>
    <w:p w14:paraId="5375BE8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копії договорів про надання послуг (за їх наявності)</w:t>
      </w:r>
    </w:p>
    <w:p w14:paraId="1E5BDD0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Копії зазначених документів надаються разом з податковою декларацією, а оригінали цих документів не надсилаються контролюючому органу, але підлягають зберіганню платником податку.</w:t>
      </w:r>
    </w:p>
    <w:p w14:paraId="1A0D79C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w:t>
      </w:r>
    </w:p>
    <w:p w14:paraId="3CD83F5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розрахунку податкової знижки:</w:t>
      </w:r>
    </w:p>
    <w:p w14:paraId="1FA3A42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разі  отримання тільки заробітної плати протягом звітного періоду:</w:t>
      </w:r>
    </w:p>
    <w:p w14:paraId="2166C15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 ПДФО – (Заробітна плата – Витрати)* 18%;</w:t>
      </w:r>
    </w:p>
    <w:p w14:paraId="3EC247F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разі отримання заробітної плати та/або дивідендів  по акціях, емітентом яких є юридична особа, що має статус резидента Дія Сіті: </w:t>
      </w:r>
    </w:p>
    <w:p w14:paraId="2C3EF8A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Визначаються частки (у відсотках) доходів, оподаткованих за різними ставками ПДФО, в загальній сумі річного загального оподатковуваного доходу;</w:t>
      </w:r>
    </w:p>
    <w:p w14:paraId="7E7608F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18% = ПДФО – (Заробітна плата – Витрати)* 18%;</w:t>
      </w:r>
    </w:p>
    <w:p w14:paraId="1F29BE5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5%= ПДФО – (Заробітна плата – Витрати)* 5%;</w:t>
      </w:r>
    </w:p>
    <w:p w14:paraId="145DED4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 Податкова знижка 18% + Податкова знижка 5%.</w:t>
      </w:r>
    </w:p>
    <w:p w14:paraId="73D687D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Загальна сума податкової знижки, нарахована платнику податку в звітному податковому році, не може перевищувати суми річного загального оподатковуваного доходу платника податку, нарахованого як заробітна плата.</w:t>
      </w:r>
    </w:p>
    <w:p w14:paraId="3830213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знижка надається у поточному році за наслідками попереднього звітного податкового року до Державної податкової інспекції за місцем реєстрації.</w:t>
      </w:r>
    </w:p>
    <w:p w14:paraId="0E8C4F4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(підпункт  166.4.3. статті 166 Податкового кодексу України). </w:t>
      </w:r>
    </w:p>
    <w:p w14:paraId="57B143D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Тобто, щоб отримати податкову знижку за навчання за 2022 рік, включно до 31 грудня 2023 року ви маєте подати декларацію за витрати за 2022 рік, і держава компенсує вам частину витрат. Якщо ви подасте у 2024 році декларацію на податкову знижку на навчання за 2022 рік, Ви вже не маєте права її отримати. </w:t>
      </w:r>
    </w:p>
    <w:p w14:paraId="753E17C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Сума, що має бути повернута платнику податку як знижка на навчання, зараховується на його банківський рахунок, відкритий у будь-якому комерційному банку, або надсилається поштовим переказом на адресу, зазначену в декларації, протягом 60 календарних днів після надходження такої податкової декларації (підпункт 179.8. статті 179 Податкового кодексу України).</w:t>
      </w:r>
    </w:p>
    <w:p w14:paraId="348A9A3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Декларацію про майновий стан і доходи громадяни можуть подати в один із таких способів:</w:t>
      </w:r>
    </w:p>
    <w:p w14:paraId="4095BFE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особисто або уповноваженою на це особою;</w:t>
      </w:r>
    </w:p>
    <w:p w14:paraId="6AC4493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поштою з повідомленням про вручення;</w:t>
      </w:r>
    </w:p>
    <w:p w14:paraId="5B9E122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засобами електронного зв’язку в електронній формі, скориставшись сервісом  «Електронний кабінет».</w:t>
      </w:r>
    </w:p>
    <w:p w14:paraId="4C8492A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FF05607">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Комунікаційна податкова платформа: аграріям про особливості нарахування МПЗ</w:t>
      </w:r>
    </w:p>
    <w:p w14:paraId="48B5484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 зверненням фермерського господарства на комунікаційну податкову платформу Головного управління ДПС у Дніпропетровській області проведено онлайн зустріч за участі заступника начальника податкової служби регіону Валерія Леонова.</w:t>
      </w:r>
    </w:p>
    <w:p w14:paraId="20CE172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Обговорили особливості нарахування та сплати мінімального податкового зобов'язання платником єдиного податку 4-ї групи за об’єкти оподаткування, які розташовані на території активних бойових дій.</w:t>
      </w:r>
    </w:p>
    <w:p w14:paraId="7A54DCF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Також податківці акцентували увагу на перевагах електронних сервісів ДПС та мобільного додатку «Моя податкова». </w:t>
      </w:r>
    </w:p>
    <w:p w14:paraId="075A205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Вчасно отримана платниками інформація – це можливість оперативно вирішувати нагальні питання.</w:t>
      </w:r>
    </w:p>
    <w:p w14:paraId="716C514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349ACA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Коментар до Закону України від 18 червня 2024 року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w:t>
      </w:r>
    </w:p>
    <w:p w14:paraId="0D466A0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Коментар до Закону України від 18 червня 2024 року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у частині оподаткування податком на прибуток підприємств</w:t>
      </w:r>
    </w:p>
    <w:p w14:paraId="330A547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Верховна Рада України ухвалила Закон України від 18 червня 2024 року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(далі – Закон).</w:t>
      </w:r>
    </w:p>
    <w:p w14:paraId="1C37A56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Редакційні правки окремих положень</w:t>
      </w:r>
    </w:p>
    <w:p w14:paraId="5E5C352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Окрім інших, до положень Податкового кодексу України (далі – Кодекс) внесено правки щодо операцій із нерезидентами, які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цього Кодексу, або які є резидентами цих держав (територій), а також із нерезидентами,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39.2.1.21 підпункту 39.2.1 пункту 39.2 статті 39 цього Кодексу, що є суто редакційними.</w:t>
      </w:r>
    </w:p>
    <w:p w14:paraId="5EADD3A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Такі зміни стосуються положень підпункту 135.2.1.5, підпункту 135.2.1.9.2, підпункту 135.2.1.13 підпункту 135.2.1 пункту 135.2 статті 135, підпункту 140.4.3 пункту 140.4, підпункту 140.5.4, підпункту 140.5.5-1, підпункту 140.5.6 пункту 140.5 статті 140 Кодексу та пов’язані зі змінами, що внесені до статті 39 Кодексу.</w:t>
      </w:r>
    </w:p>
    <w:p w14:paraId="27EF811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Зауважимо, що ці зміни набирають чинності з 01 січня 2025 року.</w:t>
      </w:r>
    </w:p>
    <w:p w14:paraId="4096A5C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«Нова» прискорена амортизація</w:t>
      </w:r>
    </w:p>
    <w:p w14:paraId="33509E6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Важливими змінами, які набрали чинності з першого числа місяця, наступного за місяцем опублікування Закону (тобто з 01.08.2024), є запровадження певних особливостей для прискореної амортизації основних засобів на період дії воєнного стану в Україні та до кінця календарного року, в якому воєнний стан буде припинено або скасовано (пункт 431 підрозділу 4 розділу ХХ «Перехідні положення» Кодексу доповнено новими абзацами), зокрема, що вимоги стосовно неперебування їх у використанні не застосовуються до основних засобів, введених в експлуатацію після набрання чинності цього Закону.</w:t>
      </w:r>
    </w:p>
    <w:p w14:paraId="0405F2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Крім того, на період дії воєнного стану в Україні та до кінця календарного року, в якому воєнний стан буде припинено або скасовано, окремим платникам податку на прибуток, а саме: виробникам / постачальникам товарів оборонного призначення за державними контрактами (договорами) з оборонних закупівель, виконавцям робіт та послуг оборонного призначення або підприємствам-співвиконавцям зазначених контрактів (договорів) у розумінні Закону України «Про оборонні закупівлі», надано право застосовувати прискорену амортизацію і до основних засобів, що були у використанні, введених в експлуатацію в період дії воєнного стану в Україні до дати набрання чинності Законом.</w:t>
      </w:r>
    </w:p>
    <w:p w14:paraId="7034E2F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Такі платники податку зобов’язані провести інвентаризацію таких об’єктів основних засобів на перше число податкового (звітного) періоду, у якому прийнято рішення про застосування положень цього пункту. Балансова (залишкова) вартість таких основних засобів, розрахована відповідно до вимог розділу III цього Кодексу на перше число такого податкового (звітного) періоду згідно з проведеною інвентаризацією, підлягає амортизації протягом мінімально допустимих строків прискореної амортизації відповідної групи основних засобів.</w:t>
      </w:r>
    </w:p>
    <w:p w14:paraId="2E9C053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відома</w:t>
      </w:r>
    </w:p>
    <w:p w14:paraId="65D1700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Законі України «Про оборонні закупівлі» терміни вживаються в такому значенні:</w:t>
      </w:r>
    </w:p>
    <w:p w14:paraId="72756B6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виконавець державного контракту (договору) з оборонних закупівель (далі – виконавець державного контракту (договору)) – суб’єкт господарювання незалежно від організаційно-правової форми та форми власності або іноземний суб’єкт господарювання (інша іноземна юридична особа) чи об’єднання юридичних осіб, з якими укладено державний контракт (договір) за результатами проведення закупівель, визначених цим Законом (пункт 2 частини першої статті 1);</w:t>
      </w:r>
    </w:p>
    <w:p w14:paraId="156CBDE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співвиконавці / субпідрядники – суб’єкти господарювання незалежно від їх форми власності, іноземні суб’єкти господарювання, які залучаються виконавцями державних контрактів (договорів) на підставі договорів, у тому числі зовнішньоекономічних договорів (контрактів), до виконання укладених із державним замовником державних контрактів (договорів) (пункт 28</w:t>
      </w:r>
      <w:r>
        <w:rPr>
          <w:rFonts w:hint="default" w:ascii="Times New Roman" w:hAnsi="Times New Roman" w:cs="Times New Roman"/>
          <w:bCs/>
          <w:kern w:val="36"/>
          <w:sz w:val="16"/>
          <w:szCs w:val="16"/>
          <w:lang w:val="en-US" w:eastAsia="zh-CN"/>
        </w:rPr>
        <w:br w:type="textWrapping"/>
      </w:r>
      <w:r>
        <w:rPr>
          <w:rFonts w:hint="default" w:ascii="Times New Roman" w:hAnsi="Times New Roman" w:cs="Times New Roman"/>
          <w:bCs/>
          <w:kern w:val="36"/>
          <w:sz w:val="16"/>
          <w:szCs w:val="16"/>
          <w:lang w:val="en-US" w:eastAsia="zh-CN"/>
        </w:rPr>
        <w:t>частини першої статті 1);</w:t>
      </w:r>
    </w:p>
    <w:p w14:paraId="451EA7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товари оборонного призначення – озброєння, військова та спеціальна техніка, зброя і боєприпаси, спеціальні комплектувальні вироби для їх виготовлення та експлуатації, матеріали та обладнання, спеціально призначені для їх розроблення, виготовлення або використання, спеціальні технічні засоби, технічні засоби розвідки, засоби технічного та криптографічного захисту інформації, засоби спеціального зв’язку, космічна техніка військового та подвійного призначення, засоби індивідуального захисту (бронежилети всіх класів захисту, протиударні, кулезахисні шоломи, комплекти протиударного захисту тощо), спеціальні засоби (кайданки, кийки, засоби, споряджені речовинами сльозогінної, світлошумової дії тощо), спеціальні (спеціалізовані) транспортні засоби; комп’ютерна, оптична, вимірювальна та інша техніка; спеціальний формений одяг, необхідний для виконання завдань правоохоронними органами, структурними підрозділами органів виконавчої влади, що реалізують державну політику у сферах забезпечення охорони прав і свобод людини, інтересів суспільства і держави, протидії злочинності, підтримання публічної безпеки і порядку, військовими формуваннями з правоохоронними функціями, товари подвійного використання для гарантованого забезпечення потреб безпеки і оборони, розвитку обороноздатності держави та системи національної стійкості, а також будь-які інші товари, які закуповуються державними замовниками, визначеними згідно з пунктом 10 частини першої цієї статті, для гарантованого забезпечення потреб безпеки і оборони (пункт 29 частини першої статті 1).</w:t>
      </w:r>
      <w:r>
        <w:rPr>
          <w:rFonts w:hint="default" w:ascii="Times New Roman" w:hAnsi="Times New Roman" w:cs="Times New Roman"/>
          <w:bCs/>
          <w:kern w:val="36"/>
          <w:sz w:val="16"/>
          <w:szCs w:val="16"/>
          <w:lang w:val="en-US" w:eastAsia="zh-CN"/>
        </w:rPr>
        <w:br w:type="textWrapping"/>
      </w:r>
      <w:r>
        <w:rPr>
          <w:rFonts w:hint="default" w:ascii="Times New Roman" w:hAnsi="Times New Roman" w:cs="Times New Roman"/>
          <w:bCs/>
          <w:kern w:val="36"/>
          <w:sz w:val="16"/>
          <w:szCs w:val="16"/>
          <w:lang w:val="en-US" w:eastAsia="zh-CN"/>
        </w:rPr>
        <w:t> </w:t>
      </w:r>
    </w:p>
    <w:p w14:paraId="060CCD1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підприємство виробляє військову техніку за державним замовленням та придбало для використання у виробництві вживане обладнання (четверта група основних засобів). Які вимоги для застосування підприємством прискореної амортизації такого обладнання, яке було введено в експлуатацію у 2023 році й амортизувалося в податковому обліку відповідно до положень статті 138 Кодексу за неприскореним терміном амортизації?</w:t>
      </w:r>
    </w:p>
    <w:p w14:paraId="7AC81A6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для цілей застосування прискореної амортизації основних засобів відповідно до положень пункту 431 підрозділу 4 розділу ХХ «Перехідні положення» Кодексу платники податку на прибуток підприємств, які є виробниками / постачальниками товарів оборонного призначення за державними контрактами (договорами) з оборонних закупівель, виконавцями робіт та послуг оборонного призначення або підприємствами-співвиконавцями зазначених контрактів (договорів) у розумінні Закону України «Про оборонні закупівлі», мають враховувати такі вимоги:</w:t>
      </w:r>
    </w:p>
    <w:p w14:paraId="7371E87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для основних засобів четвертої групи (машини та обладнання) і п’ятої групи застосовується мінімально допустимий строк амортизації два роки, для третьої групи (передавальні пристрої) і дев’ятої групи – мінімально допустимий строк амортизації дорівнює п’ять років;</w:t>
      </w:r>
    </w:p>
    <w:p w14:paraId="58AE034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введені в експлуатацію в період дії воєнного стану в Україні;</w:t>
      </w:r>
    </w:p>
    <w:p w14:paraId="4C205DD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були у використанні (не застосовується вимога, що вони є новими);</w:t>
      </w:r>
    </w:p>
    <w:p w14:paraId="13F3E94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прийнято рішення про застосування прискореної амортизації та проведено інвентаризацію цих об’єктів основних засобів на перше число податкового (звітного) періоду;</w:t>
      </w:r>
    </w:p>
    <w:p w14:paraId="43226D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балансова (залишкова) вартість таких основних засобів розраховується за результатами проведеної інвентаризації відповідно до вимог розділу III цього Кодексу;</w:t>
      </w:r>
    </w:p>
    <w:p w14:paraId="03F0C27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підлягає амортизації протягом мінімально допустимих строків, встановлених пунктом 431 підрозділу 4 розділу ХХ «Перехідні положення» Кодексу для відповідної групи основних засобів, із початку податкового (звітного) періоду, у якому прийнято рішення про застосування положень цього пункту.</w:t>
      </w:r>
    </w:p>
    <w:p w14:paraId="0A41354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як правильно визначити балансову (залишкову) вартість об’єкта основного засобу для цілей прискореної амортизації, якщо рішення про застосування такої амортизації прийнято 01.08.2024? Чи враховується період експлуатації такого обладнання, за який нараховувалася амортизація у 2023 році відповідно до положень пункту 138.3 статті 138 Кодексу, для нарахування прискореної амортизації згідно з пунктом 431 підрозділу 4 розділу ХХ «Перехідні положення» Кодексу?</w:t>
      </w:r>
    </w:p>
    <w:p w14:paraId="4639640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щонайперше, платник податку зобов’язаний провести інвентаризацію об’єктів основних засобів на перше число податкового (звітного) періоду, у якому прийнято рішення про застосування прискореної амортизації.</w:t>
      </w:r>
    </w:p>
    <w:p w14:paraId="227005A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Водночас платник податку під час розрахунку амортизації балансової (залишкової) вартості таких основних засобів, розрахованої відповідно до вимог розділу III цього Кодексу на перше число такого податкового (звітного) періоду (в умовах питання на 01.01.2024), застосовує мінімально допустимі строки амортизації відповідної групи основних засобів, визначені пунктом 431 підрозділу 4 розділу ХХ «Перехідні положення» Кодексу, без урахування строків експлуатації в попередніх звітних періодах.</w:t>
      </w:r>
    </w:p>
    <w:p w14:paraId="3C89F08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якщо таке обладнання введено в експлуатацію у 2024 році – для цілей амортизації враховується вартість такого обладнання, визнана в бухгалтерському обліку, та застосовуються прискорені терміни амортизації, починаючи з місяця, наступного за місяцем, у якому таке обладнання введено в експлуатацію.</w:t>
      </w:r>
    </w:p>
    <w:p w14:paraId="6095B89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Податкова амортизація новозбудованого (придбаного) житла для працівників</w:t>
      </w:r>
    </w:p>
    <w:p w14:paraId="55D6B54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Підрозділ 4 розділу ХХ «Перехідні положення» Кодексу доповнено новим 69 пунктом, згідно з яким основні засоби у вигляді житлових будинків (окремих квартир, кімнат тощо), розташованих на території України, придбаних або споруджених платником податку на прибуток підприємств (у тому числі за його замовленням) під час воєнного стану, прирівнюються до таких, що призначені для використання в господарській діяльності платника податку на прибуток підприємств для цілей податкової амортизації, за умови що такі об’єкти придбані або споруджені таким платником у зв’язку з переміщенням підприємства або його працівників, які мають статус внутрішньо переміщених осіб, із територій, на яких ведуться (велися) бойові дії або тимчасово окупованих, із метою забезпечення житлом працівників такого підприємства та членів їхніх сімей.</w:t>
      </w:r>
    </w:p>
    <w:p w14:paraId="6DCA05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Товариство у зв’язку з проведенням бойових дій на території, де розташовані його виробничі потужності, у 2022 році перемістило їх та працівників, які працювали на цих потужностях, на територію іншого регіону України і продовжує свою господарську діяльність. Чи має право Товариство на податкову амортизацію житлових квартир, придбаних для розміщення своїх працівників, які продовжують працювати на виробництві?</w:t>
      </w:r>
    </w:p>
    <w:p w14:paraId="6E8FC6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Так, має. Але однією з вимог для застосування такого права Товариством є те, що його працівники, які проживають у цих квартирах, мають статус внутрішньо переміщених осіб.</w:t>
      </w:r>
    </w:p>
    <w:p w14:paraId="40AEFA6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відома</w:t>
      </w:r>
    </w:p>
    <w:p w14:paraId="3FD0135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розумінні українського законодавства внутрішньо переміщена особа (ВПО) – це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окупації, повсюдних проявів насильства, порушень прав людини та надзвичайних ситуацій природного чи техногенного характеру[1].</w:t>
      </w:r>
      <w:r>
        <w:rPr>
          <w:rFonts w:hint="default" w:ascii="Times New Roman" w:hAnsi="Times New Roman" w:cs="Times New Roman"/>
          <w:bCs/>
          <w:kern w:val="36"/>
          <w:sz w:val="16"/>
          <w:szCs w:val="16"/>
          <w:lang w:val="en-US" w:eastAsia="zh-CN"/>
        </w:rPr>
        <w:br w:type="textWrapping"/>
      </w:r>
      <w:r>
        <w:rPr>
          <w:rFonts w:hint="default" w:ascii="Times New Roman" w:hAnsi="Times New Roman" w:cs="Times New Roman"/>
          <w:bCs/>
          <w:kern w:val="36"/>
          <w:sz w:val="16"/>
          <w:szCs w:val="16"/>
          <w:lang w:val="en-US" w:eastAsia="zh-CN"/>
        </w:rPr>
        <w:t> </w:t>
      </w:r>
    </w:p>
    <w:p w14:paraId="3C34AFE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із якого періоду застосовується право на податкову амортизацію основних засобів у вигляді житлових будинків (окремих квартир, кімнат тощо), які платник податку придбав для проживання своїх евакуйованих (переміщених) працівників у 2023 році? Чи можна застосувати це право у 2023 році?</w:t>
      </w:r>
    </w:p>
    <w:p w14:paraId="20DD56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Такий платник визначає податкову амортизацію зазначених об’єктів основних засобів (3 група) відповідно до вимог пункту 138.3 статті 138 Кодексу з мінімально допустимим строком амортизації 20 років, як такі, що призначені для використання в господарській діяльності, починаючи із серпня 2024 року, оскільки положення Закону, що встановлюють зазначені особливості, набирають чинності з 01.08.2024.</w:t>
      </w:r>
    </w:p>
    <w:p w14:paraId="71E74DD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w:t>
      </w:r>
    </w:p>
    <w:p w14:paraId="6029BA0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 Інструкція про порядок виконання норм міжнародного гуманітарного права у Збройних Силах України, затверджена наказом МОУ від 23.03.2017 № 164.</w:t>
      </w:r>
    </w:p>
    <w:p w14:paraId="3A02496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0AABA0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Щодо нарахування та сплати дивідендів на державну частку господарськими товариствами, у статутних капіталах яких є корпоративні права держави, за результатами фінансово-господарської діяльності з управління активами, які були примусово вилучені...</w:t>
      </w:r>
    </w:p>
    <w:p w14:paraId="5BAC983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Щодо нарахування та сплати дивідендів на державну частку господарськими товариствами, у статутних капіталах яких є корпоративні права держави, за результатами фінансово-господарської діяльності з управління активами, які були примусово вилучені відповідно до Закону України від 03 березня 2022 року № 2116-ІХ «Про основні засади примусового вилучення в Україні об’єктів права власності Російської Федерації та її резидентів» (зі змінами)</w:t>
      </w:r>
    </w:p>
    <w:p w14:paraId="425AD6B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Державна податкова служба України з метою правильного нарахування та сплати дивідендів на державну частку господарськими товариствами, у статутному капіталі яких є акції (частки), що прямо чи опосередковано належать державі, за результатами фінансово-господарської діяльності з управління активами, які були примусово вилучені відповідно до Закону України від 03 березня 2022 року № 2116-ІХ «Про основні засади примусового вилучення в Україні об’єктів права власності Російської Федерації та її резидентів» (зі змінами) (далі – Закон № 2116), повідомляє наступне. </w:t>
      </w:r>
    </w:p>
    <w:p w14:paraId="0624E0E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підпункту 191.1.52 пункту 191.1 статті 191 Податкового кодексу України (далі – Кодекс) податкові органи здійснюють контроль за своєчасністю, достовірністю, повнотою нарахування та сплати до бюджету дивідендів на державну частку господарськими товариствами, у статутному капіталі яких є корпоративні права держави, а також господарськими товариствами, 50 і більше відсотків акцій (часток, паїв) яких знаходяться у статутних капіталах господарських товариств, частка держави в яких становить 100 відсотків.</w:t>
      </w:r>
    </w:p>
    <w:p w14:paraId="2817D37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Правові основи управління об’єктами державної власності визначає Закон України від 21 вересня 2006 року № 185-V «Про управління об’єктами державної власності» (зі змінами) (далі – Закон № 185).</w:t>
      </w:r>
    </w:p>
    <w:p w14:paraId="67DEE65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пункту 3 частини першої статті 52 Закону № 185  центральний орган виконавчої влади, що забезпечує формування та реалізує державну політику у сфері управління об'єктами державної власності, відповідно до покладених на нього завдань у сфері управління об’єктами державної власності, разом з центральним органом виконавчої влади, що забезпечує формування та реалізує державну фінансову політику, забезпечує формування та реалізацію державної дивідендної політики в порядку, встановленому Кабінетом Міністрів України.</w:t>
      </w:r>
    </w:p>
    <w:p w14:paraId="5D44E73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нарахування та виплати дивідендів господарськими товариствами, у статутному капіталі яких є акції (частки), що прямо чи опосередковано належать державі, встановлено частиною п’ятою статті 11 Закону № 185.</w:t>
      </w:r>
    </w:p>
    <w:p w14:paraId="09DB205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абзацу першого частини п’ятої статті 11 Закону № 185 рішення про розподіл прибутку і збитків, розмір та порядок виплати дивідендів господарських товариств, у статутному капіталі яких є акції (частки), що прямо чи опосередковано належать державі, приймається вищим органом управління таких господарських товариств у порядку, передбаченому законом.</w:t>
      </w:r>
    </w:p>
    <w:p w14:paraId="4961AAA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із абзацом другим частини п’ятої статті 11 Закону № 185 наглядові ради господарських товариств, у статутному капіталі яких 50 і більше відсотків акцій (часток) належать державі, до 15 березня наступного за звітним року відповідно до Державної дивідендної політики, затвердженої Кабінетом Міністрів України, надають акціонеру пропозиції щодо визначення розміру частини чистого прибутку, що спрямовується на виплату дивідендів за результатами фінансово-господарської діяльності товариства у відповідному році.</w:t>
      </w:r>
    </w:p>
    <w:p w14:paraId="7ED1241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Загальні збори акціонерів (учасників) господарського товариства, у статутному капіталі якого 50 і більше відсотків акцій (часток) належать державі, затверджують розмір частини чистого прибутку, що спрямовується на виплату дивідендів за результатами фінансово-господарської діяльності товариства у відповідному році, відповідно до Державної дивідендної політики, затвердженої Кабінетом Міністрів України (абзац третій частини п’ятої статті 11 Закону № 185).</w:t>
      </w:r>
    </w:p>
    <w:p w14:paraId="50D927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Господарські товариства, у статутному капіталі яких 50 і більше відсотків акцій (часток) належать державі, сплачують до державного бюджету дивіденди не пізніше 1 липня року, що настає за звітним. Вимога щодо терміну сплати дивідендів не застосовується у випадках, передбачених абзацом п’ятим частини п’ятої статті 11 Закону № 185, та у разі прийняття Кабінетом Міністрів України рішення про розстрочення платежу із сплати господарськими товариствами, у статутному капіталі яких 50 і більше відсотків акцій (часток) належать державі, дивідендів до державного бюджету (абзац четвертий частини п’ятої статті 11 Закону № 185).</w:t>
      </w:r>
    </w:p>
    <w:p w14:paraId="0AC73A8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повідомляємо, що Законом України 09 травня 2024 року № 3706-IX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доповнено частину п’яту статті 11 Закону № 185 новим абзацом сьомим, яким передбачено, що господарські товариства, у статутному капіталі яких є корпоративні права держави, набуті в результаті примусового відчуження або вилучення майна в умовах правового режиму воєнного стану відповідно до Закону України від 17 травня 2012 року № 4765-VI «Про передачу, примусове відчуження або вилучення майна в умовах правового режиму воєнного чи надзвичайного стану» (зі змінами), та акціонером (учасником) яких є господарське товариство, у статутному капіталі якого 50 і більше відсотків акцій (часток) належать державі, сплачують дивіденди безпосередньо до державного бюджету України у строк не пізніше 1 липня року, що настає за звітним.</w:t>
      </w:r>
    </w:p>
    <w:p w14:paraId="5A5A9ED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частини першої статті 4 Закону № 2116 примусово вилучені відповідно до Закону № 2116 об’єкти  права власності російської федерації та її резидентів (крім коштів та корпоративних прав держави у статутних капіталах банків, що перебувають у процедурі ліквідації відповідно до Закону України «Про систему гарантування вкладів фізичних осіб», а також державних облігацій України та державних деривативів) за рішенням Кабінету Міністрів України передаються:</w:t>
      </w:r>
    </w:p>
    <w:p w14:paraId="41831B2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 у господарське відання на тимчасовій основі спеціалізованим державним підприємствам, установам, організаціям та/або господарським товариствам, у статутному капіталі яких більше 50 відсотків акцій (часток) належать державі;</w:t>
      </w:r>
    </w:p>
    <w:p w14:paraId="2E08B0A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2) в управління суб'єктам господарювання, 50 і більше відсотків акцій (часток) яких належать державі, шляхом укладення договору управління майном у порядку, визначеному Кабінетом Міністрів України.</w:t>
      </w:r>
    </w:p>
    <w:p w14:paraId="0BF0092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частини першої статті 2 Закону України від 10 листопада 2015 року № 772-VIII «Про Національне агентство України з питань виявлення, розшуку та управління активами, одержаними від корупційних та інших злочинів» (зі змінами) (далі – Закон № 772) Національне агентство України з питань виявлення, розшуку та управління активами, одержаними від корупційних та інших злочинів (далі – Національне агентство), 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3E47812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Національне агентство є юридичною особою публічного права (частина сьома статті 2 Закону № 772).</w:t>
      </w:r>
    </w:p>
    <w:p w14:paraId="7A9DA49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договорів управління активами (майном), укладеними між Національним агентством (Установником управління) та суб’єктами господарювання, 50 і більше відсотків акцій (часток) яких належать державі (Управитель), Національним агентством передається в управління Управителям об’єкти права власності російської федерації та її резидентів, примусово вилученні в Україні в межах виконання Закону № 2116.</w:t>
      </w:r>
    </w:p>
    <w:p w14:paraId="1546EDA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викладене, суб’єкти господарювання, 50 і більше відсотків акцій (часток) яких належать державі (Управителю), яким Національним агентством було передано в управління об’єкти права власності російської федерації та її резидентів, примусово вилучені в Україні в межах виконання Закону № 2116, зобов’язані сплачувати дивіденди безпосередньо до Державного бюджету України у строк не пізніше 1 липня року, що настає за звітним.</w:t>
      </w:r>
    </w:p>
    <w:p w14:paraId="5378794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Зазначена позиція була підтверджена Міністерством економіки України та Міністерством фінансів України.</w:t>
      </w:r>
    </w:p>
    <w:p w14:paraId="3F0EDFC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8C5BE0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Заповнення реквізитів платіжної інструкції під час сплати бюджетних / небюджетних платежів</w:t>
      </w:r>
    </w:p>
    <w:p w14:paraId="5AB176F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повідомляє.</w:t>
      </w:r>
    </w:p>
    <w:p w14:paraId="3FB765E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Міністерством фінансів України затверджено наказ від 22.03.2023 № 148 «Про затвердження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(із змінами) (далі – Наказ № 148), зареєстрований в Міністерстві юстиції України 28 березня 2023 року за № 528/39584.</w:t>
      </w:r>
    </w:p>
    <w:p w14:paraId="734B39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Цим наказом передбачено, що платники під час сплати податків, зборів, платежів, єдиного внеску з 01 грудня 2023 року використовують виключно структурований формат реквізиту «Призначення платежу» платіжної інструкції, який включає заповнення тільки двох обов’язкових полів, а саме «Код виду сплати» та «Додаткова інформація запису».</w:t>
      </w:r>
    </w:p>
    <w:p w14:paraId="4BB541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Слід також зазначити, що 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за кожним напрямом сплати та кожним кодом виду сплати окремою платіжною інструкцією.</w:t>
      </w:r>
    </w:p>
    <w:p w14:paraId="011365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коли платником при сплаті податків, зборів, платежів та єдиного внеску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 кодом виду сплати 101.</w:t>
      </w:r>
    </w:p>
    <w:p w14:paraId="30BF53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Зокрема, слід зосередити увагу на особливостях заповнення 3-х реквізитів:</w:t>
      </w:r>
    </w:p>
    <w:p w14:paraId="1C2B99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«Код платника»; </w:t>
      </w:r>
    </w:p>
    <w:p w14:paraId="0872E99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«Код фактичного платника»;</w:t>
      </w:r>
    </w:p>
    <w:p w14:paraId="6D94326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«Призначення платежу».</w:t>
      </w:r>
    </w:p>
    <w:p w14:paraId="6C4A720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Обов’язковий реквізит «Код платника» заповнюють всі платники, які сплачують податки, збори, інші платежі та єдиний внесок. Юридичні особи у реквізиті «Код платника» зазначають код ЄДРПОУ,  фізичні особи – підприємці та громадяни – податковий номер.</w:t>
      </w:r>
    </w:p>
    <w:p w14:paraId="43B6F12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Реквізит «Код фактичного платника» заповнюється в наступних випадках:</w:t>
      </w:r>
    </w:p>
    <w:p w14:paraId="2AF1476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юридичними особами:</w:t>
      </w:r>
    </w:p>
    <w:p w14:paraId="109E82C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якщо юридичні особи у своєму складі мають відокремлені підрозділи, представництва та сплачують платежі до бюджету і фондів соціального страхування за відокремлені підрозділи, представництва.</w:t>
      </w:r>
    </w:p>
    <w:p w14:paraId="24D1D28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юридичні особи у реквізиті «Код платника» платіжної інструкції зазначають власний код ЄДРПОУ, а у реквізиті «Код фактичного платника» – код ЄДРПОУ відокремленого підрозділу, представництва;</w:t>
      </w:r>
    </w:p>
    <w:p w14:paraId="600F4F5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громадянами:</w:t>
      </w:r>
    </w:p>
    <w:p w14:paraId="36508E5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якщо громадяни сплачують податкові платежі та єдиний внесок за допомогою технічного пристрою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або через каси надавачів платіжних послуг.</w:t>
      </w:r>
    </w:p>
    <w:p w14:paraId="6DEA1DD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громадяни у реквізиті «Код фактичного платника» платіжної інструкції зазначають власний податковий номер. Разом з цим, надавач платіжних послуг у реквізиті «Код платника» зазначає свій податковий номер.</w:t>
      </w:r>
    </w:p>
    <w:p w14:paraId="4611438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Приклади заповнення реквізиту поля «Призначення платежу» платіжної інструкції для платників податків розміщені на субсайті «Головне управління ДПС у Дніпропетровській області» вебпорталу ДПС в розділі «Новини» та в ЦОПах Головного управління ДПС у Дніпропетровській області.</w:t>
      </w:r>
    </w:p>
    <w:p w14:paraId="39C05B8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2D1CDA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Відкриття Казначейством бюджетних рахунків відповідно до змін у класифікації доходів бюджету та реквізити таких рахунків</w:t>
      </w:r>
    </w:p>
    <w:p w14:paraId="13974F4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1A516D8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Після прийняття закону про Державний бюджет України на відповідний рік, а також у разі внесення протягом бюджетного періоду змін до законодавства, згідно з якими змінюється перелік видів надходжень державного та місцевих бюджетів, та/або порядок їх зарахування до відповідних бюджетів, у Казначействі формуються рахунки для зарахування податків зборів (Порядок взаємодії органів Державної казначейської служби України та органів Державної податкової служби України в процесі виконання державного та місцевих бюджетів за доходами та іншими надходженнями, затвердженого наказом Міністерства фінансів України від 18.07.2016 № 621, зареєстрований в Міністерстві юстиції України 10 серпня 2016 року за № 1115/29245 (із змінами та доповненнями)).</w:t>
      </w:r>
    </w:p>
    <w:p w14:paraId="39CC416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Інформація про сформовані рахунки за надходженнями, контроль за справлянням яких покладено на ДПС, надається в електронному вигляді Казначейством ДПС, для опрацювання.  ДПС надає Казначейству інформацію про рахунки за надходженнями, які справляються до державного та місцевих бюджетів, які необхідно відкрити. Казначейство на підставі інформації, отриманої від ДПС, відкриває рахунки за надходженнями. За потреби у додатковому відкритті рахунків за надходженнями ДПС надсилає Казначейству уточнену інформацію. </w:t>
      </w:r>
    </w:p>
    <w:p w14:paraId="50BD002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Органи ДПС доводять платникам податків інформацію про відкриті рахунки шляхом розміщення на субсайтах відповідних органів ДПС та в ЦОПах.</w:t>
      </w:r>
    </w:p>
    <w:p w14:paraId="02D47FB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Інформація про відкриті рахунки для платників Дніпропетровській області розміщена на субсайті «Головне управління ДПС у Дніпропетровській області» вебпорталу ДПС в розділі «Рахунки для сплати платежів».</w:t>
      </w:r>
    </w:p>
    <w:p w14:paraId="295965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Крім того, в Електронному кабінеті платника наявна інформація про відкриті бюджетні рахунки, відповідно до відкритих інтегрованих карток по даному платнику.</w:t>
      </w:r>
    </w:p>
    <w:p w14:paraId="484E96F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35425D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Витяг щодо стану розрахунків з бюджетами та цільовими фондами</w:t>
      </w:r>
    </w:p>
    <w:p w14:paraId="0AC1950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нагадує, що з 01 травня 2024 року платники можуть отримувати за запитами Витяг щодо стану розрахунків з бюджетами та цільовими фондами, починаючи з 2013 року за кожний рік окремо та в розрізі податків, зборів, платежів та єдиного внеску на загальнообов’язкове державне соціальне страхування. </w:t>
      </w:r>
    </w:p>
    <w:p w14:paraId="226ABCF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Крім цього, розроблено окремий функціонал для платників, які мають податковий борг на день подання запиту на отримання Витягу щодо стану розрахунків з бюджетами та цільовими фондами стосовно розрахунку пені, яка буде нарахована у разі погашення такого боргу поточною датою. </w:t>
      </w:r>
    </w:p>
    <w:p w14:paraId="46F6E68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отримання Витягу.</w:t>
      </w:r>
    </w:p>
    <w:p w14:paraId="550195E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1.  Платник створює «Запит про отримання витягу щодо стану розрахунків з бюджетами та цільовими фондами за даними органів ДПС» (далі - Запит) за формою «J/Fl300207» в приватній частині електронного кабінету у пункті меню «Заяви, запити для отримання інформації» шляхом зазначення:</w:t>
      </w:r>
    </w:p>
    <w:p w14:paraId="44FC3F5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Періоду (за кожний рік окремо), здійснюється вибір із переліку дати, місяця та року, за який платник бажає отримати «Витяг з інформаційної системи органів ДПС щодо стану розрахунків платника з бюджетом та сплати єдиного внеску»;</w:t>
      </w:r>
    </w:p>
    <w:p w14:paraId="7DA168B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у платника є податковий борг (крім єдиного внеску) та він бажає визначити суму пені станом на наступний день від дня подання запиту, встановлюється позначка розрахунку пені. Платник також може не встановлювати позначку для її розрахунку. Встановлення позначки неможливе, якщо у Запиті визначено платником період «минулі роки»;</w:t>
      </w:r>
    </w:p>
    <w:p w14:paraId="7E469F2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Для отримання інформації в розрізі всіх своїх платежів передбачено встановлення такої позначки. Якщо платник не встановлює позначку, то отримує узагальнену інформацію, без розрізу платежів;</w:t>
      </w:r>
    </w:p>
    <w:p w14:paraId="3C941CB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Для отримання інформацій Витягу з кваліфікованим електронним підписом посадової особи контролюючого органу встановлюється відповідна  позначка.  Разом з цим, встановлення позначки можливе, якщо у Запиті зазначено 1-ше число місяця будь - якого року. Якщо платник не встановлює позначку, то отримає інформацію без КЕП.</w:t>
      </w:r>
    </w:p>
    <w:p w14:paraId="12AC160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2.  Надсилає Запит до органу ДПС за своїм основним місцем обліку. </w:t>
      </w:r>
    </w:p>
    <w:p w14:paraId="560C96F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Отримує Витяг за формою «J/F1400207» в електронному вигляді.</w:t>
      </w:r>
    </w:p>
    <w:p w14:paraId="1DD2553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A3027D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затверджена нормативно-правовим актом форма акта, який складається за результатами фактичної перевірки?</w:t>
      </w:r>
    </w:p>
    <w:p w14:paraId="7293127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4F3698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Абзацами першим – третім п. 86.1 ст. 86 Податкового кодексу України (далі – ПКУ) визначено, що результати перевірок (крім камеральних та електронних перевірок) оформлюються у формі акта або довідки, які підписуються посадовими особами контролюючого органу та платниками податків або їх законними представниками (у разі наявності). У разі встановлення під час перевірки порушень складається акт. Якщо такі порушення відсутні, складається довідка.</w:t>
      </w:r>
    </w:p>
    <w:p w14:paraId="5B46CEE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Акт (довідка), складений за результатами перевірки та підписаний посадовими особами, які проводили перевірку, або особами, уповноваженими на це у встановленому порядку, у строки, визначені ПКУ, надається платнику податків або його законному представнику, який зобов’язаний його підписати.</w:t>
      </w:r>
    </w:p>
    <w:p w14:paraId="48E285A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Акт перевірки – документ, який складається у передбачених ПКУ випадках, підтверджує факт проведення перевірки та відображає її результати.</w:t>
      </w:r>
    </w:p>
    <w:p w14:paraId="41F1B9D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абзацом першим п. 86.5 ст. 86 ПКУ акт (довідка) про результати фактичних перевірок, визначених ст. 80 ПКУ, складається у двох примірниках, підписується посадовими особами контролюючих органів, які проводили перевірку, реєструється не пізніше наступного робочого дня після закінчення перевірки. Акт (довідка) про результати зазначених перевірок підписується особою, яка здійснювала розрахункові операції, платником податків та його законними представниками (у разі наявності).</w:t>
      </w:r>
    </w:p>
    <w:p w14:paraId="4498F41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норми ПКУ не передбачають положень щодо затвердження центральним органом виконавчої влади, що забезпечує формування та реалізує державну фінансову політику або центральний орган виконавчої влади, що реалізує державну податкову політику встановленої форми акта фактичної перевірки. Тобто, форма акта, який складається за результатами фактичної перевірки, нормативно-правовими актами не затверджена.</w:t>
      </w:r>
    </w:p>
    <w:p w14:paraId="1C27603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4EF3677">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 у Додатку 6 до декларації з акцизного податку слід поділяти алкогольні напої?</w:t>
      </w:r>
    </w:p>
    <w:p w14:paraId="6CF3C06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відповідно до п.п. 14.1.5 п. 14.1 ст. 14 Податкового кодексу України (далі – ПКУ) алкогольні напої – це продукти, одержані шляхом спиртового бродіння цукровмісних матеріалів або виготовлені на основі харчових спиртів з вмістом спирту етилового понад 0,5 відс. об’ємних одиниць, які зазначені у товарних позиціях 2203, 2204, 2205, 2206 (крім квасу «живого» бродіння), 2208 згідно з УКТ ЗЕД, а також з вмістом спирту етилового 8,5 відс. об’ємних одиниць та більше, які зазначені у товарних позиціях 2103 90 30 00, 2106 90 згідно з УКТ ЗЕД.</w:t>
      </w:r>
    </w:p>
    <w:p w14:paraId="7B3EEEB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ст. 1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слабоалкогольний напій – алкогольний напій з вмістом етилового спирту понад 0,5 відс. об., але не більше 8,5 відс. об., та екстрактивних речовин не більше 14 г на 100 см. куб., вироблений на основі водно-спиртової суміші або алкогольного напою з використанням інгредієнтів, напівфабрикатів та консервантів, насичений чи ненасичений діоксидом вуглецю.</w:t>
      </w:r>
    </w:p>
    <w:p w14:paraId="2976BE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Виноробна продукція – вина виноградні натуральні, вина натуральні кріплені, шампанські, ігристі, газовані, вермути, бренді, сусло виноградне та інші виноматеріали, коньяки, інші алкогольні напої з винограду, плодів та ягід (п.п. 14.1.26 п. 14.1 ст. 14 ПКУ).</w:t>
      </w:r>
    </w:p>
    <w:p w14:paraId="1D87AA6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Пиво – насичений діоксидом вуглецю пінистий алкогольний напій із вмістом спирту етилового від 0,5 відс. об’ємних одиниць, отриманий під час бродіння охмеленого сусла пивними дріжджами, що відноситься до товарної групи УКТ ЗЕД за кодом 2203 00 (п.п. 14.1.144 п. 14.1 ст. 14 ПКУ).</w:t>
      </w:r>
    </w:p>
    <w:p w14:paraId="30C79A5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пиво безалкогольне, яке зазначено у товарній позиції 2202 згідно з УКТ ЗЕД, не є підакцизним товаром.</w:t>
      </w:r>
    </w:p>
    <w:p w14:paraId="37B5FCF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Форма декларації з акцизного податку (далі – Декларація), Порядок її заповнення та подання (далі – Порядок № 14) затверджені наказом Міністерства фінансів України від 23.01.2015 № 14 зі змінами та доповненнями.</w:t>
      </w:r>
    </w:p>
    <w:p w14:paraId="6E0FEE3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10 розд. V Порядку № 14 передбачено, що Додаток 6 «Розрахунок суми акцизного податку з реалізації суб’єктами господарювання роздрібної торгівлі підакцизних товарів» (далі – Додаток 6 до Декларації) заповнюється під час здійснення роздрібної торгівлі пивом, алкогольними напоями, окремо для кожної адміністративно-територіальної одиниці, у межах якої знаходяться місця здійснення реалізації підакцизних товарів з обов’язковим зазначенням відповідного коду території за Кодифікатором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26.11.2020 № 290 (у редакції наказу Міністерства розвитку громад та територій України від 12 січня 2021 року № 3).</w:t>
      </w:r>
    </w:p>
    <w:p w14:paraId="0CF5B6F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Статтею 62 Закону № 3817 визначено, що маркування алкогольних напоїв, які реалізуються в Україні, здійснюється відповідно до Закону України від 06 грудня 2018 року № 2639-VIІІ «Про інформацію для споживачів щодо харчових продуктів» з урахуванням особливостей, встановлених Законом № 3817, та має містити інформацію щодо, зокрема, загальної назви алкогольного напою або офіційної назви спиртного напою, власної назви товару (продукції), вмісту спирту (відс. об. спирту етилового), вмісту цукру.</w:t>
      </w:r>
    </w:p>
    <w:p w14:paraId="3931E94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Визначення виду алкогольного напою з метою заповнення відповідних рядків Додатка 6 до Декларації здійснюється на підставі інформації, зазначеної на відповідному виробі.</w:t>
      </w:r>
    </w:p>
    <w:p w14:paraId="4458BBC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графі 2 «Вид підакцизних товарів» Додатка 6 до Декларації зазначається назва товару (продукції), який (яку) відповідно до п.п. 215.3.1 п. 215.3 ст. 215 ПКУ віднесено до підакцизних.</w:t>
      </w:r>
    </w:p>
    <w:p w14:paraId="33F7B72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підакцизні товари підлягають відображенню в Додатку 6 до Декларації наступним чином:</w:t>
      </w:r>
    </w:p>
    <w:p w14:paraId="7FFD31B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рядку 1.1 – «Лікеро-горілчана продукція» зазначається інформація щодо горілки, лікеро-горілчаних напоїв та слабоалкогольних напоїв;</w:t>
      </w:r>
    </w:p>
    <w:p w14:paraId="55F1A68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рядку 1.2 – «Виноробна продукція, інші спиртові дистиляти, продукти з вмістом спирту етилового 8,5 відс. об’ємних одиниць та більше» – щодо вин виноградних натуральних, вин натуральних кріплених, шампанського, ігристого, газованого, вермуту, бренді, сусла виноградного та інших виноматеріалів, коньяків, інші алкогольних напоїв з винограду, плодів та ягід;</w:t>
      </w:r>
    </w:p>
    <w:p w14:paraId="6F1FC99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рядку 1.3 – «Пиво» – пиво всіх видів, крім безалкогольного.</w:t>
      </w:r>
    </w:p>
    <w:p w14:paraId="093816B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3EDA2B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підлягає оподаткуванню податком на прибуток нерезидента операція з виплати резидентом членських внесків нерезиденту?</w:t>
      </w:r>
    </w:p>
    <w:p w14:paraId="0B9E47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5DA2569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п.п. 14.1.122 п. 14.1 ст. 14 Податкового кодексу України (далі – ПКУ) нерезиденти – це:</w:t>
      </w:r>
    </w:p>
    <w:p w14:paraId="6CD24F4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 іноземні компанії, організації, партнерства та інші об’єднання осіб,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а також правові утворення без статусу юридичної особи, створені відповідно до законодавства іноземних держав або територій, які не є резидентами України, відповідно до положень ПКУ;</w:t>
      </w:r>
    </w:p>
    <w:p w14:paraId="44FBFDF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 дипломатичні представництва, консульські установи та інші офіційні представництва інших держав і міжнародних організацій в Україні;</w:t>
      </w:r>
    </w:p>
    <w:p w14:paraId="37A6331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 фізичні особи, які не є резидентами України.</w:t>
      </w:r>
    </w:p>
    <w:p w14:paraId="6C01A6D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133.2 ст. 133 ПКУ до платників податку на прибуток з числа нерезидентів належать:</w:t>
      </w:r>
    </w:p>
    <w:p w14:paraId="486C5EB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юридичні особи, які утворені в будь-якій організаційно-правовій формі 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 (п.п. 133.2.1 п. 133.2 ст. 133 ПКУ);</w:t>
      </w:r>
    </w:p>
    <w:p w14:paraId="7322EB6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нерезиденти, які здійснюють господарську діяльність на території України через постійне представництво та/або отримують доходи із джерелом походження з України, та інші нерезиденти, на яких покладено обов’язок сплачувати податок у порядку, встановленому розд. ІІІ ПКУ (п.п. 133.2.2 п. 133.2 ст. 133 ПКУ).</w:t>
      </w:r>
    </w:p>
    <w:p w14:paraId="5486B08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положень п. 141.4 ст. 141 ПКУ доходи, отримані нерезидентом із джерелом їх походження з України, оподатковуються в порядку і за ставками, визначеними ст. 141 ПКУ.</w:t>
      </w:r>
    </w:p>
    <w:p w14:paraId="250BAED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Перелік доходів, отриманих нерезидентом із джерелом їх походження з України, визначено у п.п. 141.4.1 п. 141.4 ст. 141 ПКУ.</w:t>
      </w:r>
    </w:p>
    <w:p w14:paraId="58F6C59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те, що членські внески не виокремлені як окремий вид доходу, що отримується нерезидентом з джерелом походження з України, то такі виплати розглядаються у складі інших доходів від провадження нерезидентом господарської діяльності на території України (п.п. «к» п.п. 141.4.1 п. 141.4 ст. 141 ПКУ).</w:t>
      </w:r>
    </w:p>
    <w:p w14:paraId="28A97C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п.п. 141.4.1 п. 141.4 ст. 141 ПКУ, за ставкою в розмірі 15 відс. (крім доходів, зазначених у підпунктах 141.4.3 – 141.4.5 та 141.4.11 п. 141.4 ст. 141 ПКУ)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Вимоги цього абзацу не застосовуються до доходів нерезидентів, що отримуються ними через їх постійні представництва на території України (абзац перший п.п. 141.4.2 п. 141.4 ст. 141 ПКУ).</w:t>
      </w:r>
    </w:p>
    <w:p w14:paraId="7DC19BF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виплата доходу з джерелом його походження з України здійснюється на користь міжнародної організації, яка має імунітет згідно з міжнародними договорами, то такий дохід не підлягає оподаткуванню в Україні.</w:t>
      </w:r>
    </w:p>
    <w:p w14:paraId="6C3AF57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у разі виплати резидентом членських внесків на користь нерезидента утримується податок у розмірі 15 відс. їх суми та за рахунок такого нерезидента під час виплати таких внесків, якщо інше не передбачено положеннями чинних міжнародних договорів.</w:t>
      </w:r>
    </w:p>
    <w:p w14:paraId="0578A38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57EACD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Визначення резидентом Дія Сіті ставки єдиного внеску працюючим особам з інвалідністю за трудовим договором та гіг-спеціалісту у деяких випадках</w:t>
      </w:r>
    </w:p>
    <w:p w14:paraId="7BA0B9D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2295DD9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абзацу сьомого частини першої ст. 4 Закону України від 08 липня 2010 року № 2464-VI «Про збір та облік єдиного внеску на загальнообов’язкове державне соціальне страхування» (із змінам) (далі – Закон № 2464) платниками єдиного внеску є роботодавці – підприємства, установи, організації, фізичні особи, які використовують найману працю, військові частини та органи, які виплачують грошове забезпечення, допомогу по тимчасовій непрацездатності, допомогу у зв’язку з вагітністю та пологами, допомогу, надбавку або компенсацію відповідно до законодавства, зокрема, для осіб, які отримують допомогу по тимчасовій непрацездатності, перебувають у відпустці у зв’язку з вагітністю та пологами і отримують допомогу у зв’язку з вагітністю та пологами.</w:t>
      </w:r>
    </w:p>
    <w:p w14:paraId="4C58C83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Базою нарахування єдиного внеску для платників, зазначених в абзаці сьомому п. 1 частини першої ст. 4 Закону № 2464, є сума грошового забезпечення кожної застрахованої особи, оплати перших п’яти днів тимчасової непрацездатності, що здійснюється за рахунок коштів роботодавця, та допомоги по тимчасовій непрацездатності, допомоги у зв’язку з вагітністю та пологами; допомоги, надбавки або компенсації відповідно до законодавства (абзац другий п. 1 частини першої ст. 7 Закону № 2464).</w:t>
      </w:r>
    </w:p>
    <w:p w14:paraId="0FCAE63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частиною п’ятою ст. 8 Закону № 2464 єдиний внесок для платників, зазначених у ст. 4 Закону № 2464, встановлюється у розмірі 22 відс. до визначеної ст. 7 Закону № 2464 бази нарахування єдиного внеску. У разі якщо база нарахування єдиного внеску не перевищує розміру мінімальної заробітної плати, встановленої законом на місяць, за який отримано дохід, сума єдиного внеску розраховується як добуток розміру мінімальної заробітної плати, встановленої законом на місяць, за який отримано дохід (прибуток), та ставки єдиного внеску.</w:t>
      </w:r>
    </w:p>
    <w:p w14:paraId="6B7C34E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Разом з тим, згідно з частиною тринадцятою ст. 8 Закону № 2464 єдиний внесок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встановлюється у розмірі 8,41 відс. визначеної п. 1 частини першої ст. 7 Закону № 2464 бази нарахування єдиного внеску для працюючих осіб з інвалідністю.</w:t>
      </w:r>
    </w:p>
    <w:p w14:paraId="6B26105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відповідно до частини чотирнадцятої прим. 1 ст. 8 Закону № 2464 єдиний внесок для платника – резидента Дія Сіті, який у календарному місяці відповідав вимогам, визначеним п. 2, 3 частини першої, п. 10 частини другої ст. 5 Закону України від 15 липня 2021 року № 1667-IX «Про стимулювання розвитку цифрової економіки в Україні» (із змінами) (далі – Закон № 1667), встановлюється:</w:t>
      </w:r>
    </w:p>
    <w:p w14:paraId="34B402F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 108, – у розмірі мінімального страхового внеску;</w:t>
      </w:r>
    </w:p>
    <w:p w14:paraId="1D1CD8F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 на суму винагороди фізичним особам за виконання робіт (надання послуг) за гіг-контрактами, укладеними у порядку, передбаченому Законом № 1667, – у розмірі мінімального страхового внеску.</w:t>
      </w:r>
    </w:p>
    <w:p w14:paraId="38302E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частини першої ст. 1 Закону № 1667:</w:t>
      </w:r>
    </w:p>
    <w:p w14:paraId="6746702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гіг-контракт – цивільно-правовий договір, за яким гіг-спеціаліст зобов’язується виконувати роботи та/або надавати послуги відповідно до завдань резидента Дія Сіті як замовника, а резидент Дія Сіті зобов’язується оплачувати виконані роботи та/або надані послуги і забезпечувати гіг-спеціалісту належні умови для виконання робіт та/або надання послуг, а також соціальні гарантії, передбачені розд. V Закону № 1667;</w:t>
      </w:r>
    </w:p>
    <w:p w14:paraId="076A2FE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гіг-спеціаліст – фізична особа, яка за гіг-контрактом є підрядником та/або виконавцем.</w:t>
      </w:r>
    </w:p>
    <w:p w14:paraId="6664CC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відповідно до частини восьмої ст. 17 Закону № 1667 за відсутності підтверджень, що резидент Дія Сіті ввів фізичну особу в оману щодо правової природи вчиненого правочину, укладення та/або виконання гіг-контракту не може вважатися вступом у трудові відносини.</w:t>
      </w:r>
    </w:p>
    <w:p w14:paraId="65D4E61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Визначення видів виплат, що відносяться до основної, додаткової заробітної плати та інших заохочувальних та компенсаційних виплат, здійснюється з урахуванням Інструкції зі статистики заробітної плати, затвердженої наказом Державного комітету статистики України від 13.01.2004 року № 5 (далі – Інструкція № 5).</w:t>
      </w:r>
    </w:p>
    <w:p w14:paraId="3A8479B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пп. 3.2 та 3.3 розд. 3 Інструкції № 5 допомога по тимчасовій непрацездатності, допомога по вагітності та пологах, відноситься до інших виплат, що не належать до фонду оплати праці та оплата перших п’яти днів тимчасової непрацездатності за рахунок коштів підприємства, установи, організації до інших виплат, що не належать до фонду оплати праці.</w:t>
      </w:r>
    </w:p>
    <w:p w14:paraId="6B9D80A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Водночас частиною першою ст. 22 Закону України від 23 вересня 1999 року № 1105-XIV «Про загальнообов’язкове державне соціальне страхування» (далі – Закон № 1105) визначено, що страхова виплата у зв’язку з тимчасовою втратою працездатності застрахованим особам, які працюють на умовах трудового договору (контракту), гіг-контракту,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14:paraId="4C00782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Оскільки виплати у вигляді допомоги по тимчасовій непрацездатності та допомоги у зв’язку з вагітністю та пологами є страховими виплатами, та, як наслідок, не належать до фонду оплати праці та та не є складовою винагороди гіг-спеціаліста за виконання робіт (надання послуг) за гіг-контрактом, то єдиний внесок на такі виплати нараховується на загальних підставах.</w:t>
      </w:r>
    </w:p>
    <w:p w14:paraId="1C00A52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зазначене, при нарахуванні суми допомоги по тимчасовій непрацездатності (лікарняні) та суми допомоги у зв’язку з вагітністю та пологами працівникам, яким встановлено групу інвалідності, резидент Дія Сіті застосовує ставку:</w:t>
      </w:r>
    </w:p>
    <w:p w14:paraId="1C945DC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22 відс. – на суму допомоги по тимчасовій непрацездатності (лікарняні) та допомоги у зв’язку з вагітністю та пологами гіг-спеціалісту (загальні підстави нарахування єдиного внеску за цивільно-правовим договором, у тому числі для осіб з інвалідністю);</w:t>
      </w:r>
    </w:p>
    <w:p w14:paraId="4DF7D60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8,41 відс. – на суму допомоги по тимчасовій непрацездатності (лікарняні) та допомоги у зв’язку з вагітністю та пологами працівнику, з яким укладено трудовий договір (загальні підстави нарахування єдиного внеску за трудовим договором для працівників, які мають статус осіб з інвалідністю).</w:t>
      </w:r>
    </w:p>
    <w:p w14:paraId="1D07192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Окрім цього, у разі необхідності отримання консультацій щодо особливостей виплати резидентами Дія Сіті допомоги по тимчасовій непрацездатності (лікарняні) та допомоги у зв’язку з вагітністю та пологами, або з питань відображення такої допомоги в складі звітності, що містить персоніфіковані відомості, такі консультації відповідно до приписів Законів України №№ 1105, 1667 надаються Пенсійним фондом України та його територіальними органами.</w:t>
      </w:r>
    </w:p>
    <w:p w14:paraId="6341B74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CDE088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уваги платників податку на прибуток підприємств!</w:t>
      </w:r>
    </w:p>
    <w:p w14:paraId="590DF83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6869B5F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абзацу першого п.п. 134.1.1 п. 134.1 ст. 134 Податкового кодексу України (далі – ПКУ)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w:t>
      </w:r>
    </w:p>
    <w:p w14:paraId="28F55CF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Фінансовий результат податкового (звітного) періоду збільшується, зокрема, на суму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(далі – Реєстр)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п.п. 140.5.14 п. 140.5 ст. 140 ПКУ), у розмірі, що перевищує 4 відс. оподатковуваного прибутку попереднього звітного року (абзац перший п.п. 140.5.9 п. 140.5 ст. 140 ПКУ).</w:t>
      </w:r>
    </w:p>
    <w:p w14:paraId="7BDB43C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справляння податків і зборів здійснюється з урахуванням особливостей, визначених у п. 69 підрозд. 10 розд. XX «Перехідні положення» ПКУ.</w:t>
      </w:r>
    </w:p>
    <w:p w14:paraId="176D6A0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Зокрема, згідно з п.п. 69.6 п. 69 підрозд. 10 розд. XX «Перехідні положення» ПКУ коригування, встановлені п.п. 140.5.9 п. 140.5 ст. 140 ПКУ, не проводяться щодо сум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та наданої гуманітарної допомоги з дотриманням вимог законодавства України про гуманітарну допомогу у зв’язку з військовою агресією Російської Федерації проти України,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здоров’я державної,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сум коштів, перерахованих на спеціальні рахунки, відкриті Національним банком України для збору коштів.</w:t>
      </w:r>
    </w:p>
    <w:p w14:paraId="29F39CD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Правові, організаційні, соціальні засади отримання, надання, оформлення, розподілу і контролю за цільовим використанням гуманітарної допомоги визначає Закон України від 22 жовтня 1999 року № 1192-XIV «Про гуманітарну допомогу» (далі – Закон № 1192).</w:t>
      </w:r>
    </w:p>
    <w:p w14:paraId="0374336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2 ст. 1 Закону № 1192 гуманітарна допомога – цільова адресна безоплатна допомога у грошовій або натуральній формі, у вигляді безповоротної фінансової допомоги або добровільних пожертвувань, або допомога у вигляді виконання робіт, надання послуг, що надається іноземними та вітчизняними донорами з мотивів гуманності отримувачам гуманітарної допомоги в Україні або за кордоном, які потребують допомоги у зв’язку із соціальною незахищеністю, матеріальною незабезпеченістю, скрутним фінансовим становищем, введенням воєнного або надзвичайного стану, виникненням надзвичайної ситуації або тяжкою хворобою конкретної фізичної особи, а також для підготовки до збройного захисту держави та її захисту у разі збройної агресії або збройного конфлікту.</w:t>
      </w:r>
    </w:p>
    <w:p w14:paraId="5624288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Отримувачами гуманітарної допомоги є юридичні особи, а також акредитовані представництва іноземних держав, міжнародних та іноземних гуманітарних організацій в Україні (без створення юридичної особи), визначені у встановленому Кабінетом Міністрів України порядку отримувачами гуманітарної допомоги та зазначені у переліку згідно з п. 5 ст. 1 Закону № 1192.</w:t>
      </w:r>
    </w:p>
    <w:p w14:paraId="10F7FAA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Набувачами гуманітарної допомоги є фізичні та юридичні особи, які потребують допомоги і яким вона безпосередньо надається. Набувачі гуманітарної допомоги із статусом юридичної особи визначаються відповідно до підпунктів «а», «б», «в», «г», «ґ», «д», «е», «є» п. 5 ст. 1 Закону № 1192 (п. 6 ст. 1 Закону № 1192).</w:t>
      </w:r>
    </w:p>
    <w:p w14:paraId="1ADBC16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положення п.п. 69.6 п. 69 підрозд. 10 розд. XX «Перехідні положення» ПКУ на період до припинення або скасування воєнного стану на території України щодо непроведення коригувань фінансового результату до оподаткування відповідно до п.п. 140.5.9 п. 140.5 ст. 140 ПКУ не поширюються на операції з добровільного перерахування коштів (або передання товарів, визначених у п.п. 69.6 п. 69 підрозд. 10 розд. XX «Перехідні положення» ПКУ) неприбутковим організаціям, внесеним до Реєстру на дату такого перерахування коштів, передачі товарів, які не утримуються за рахунок коштів державного бюджету, крім закладів охорони здоров’я державної та комунальної власності, для потреб забезпечення оборони держави.</w:t>
      </w:r>
    </w:p>
    <w:p w14:paraId="4DAFEF2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платник податку на прибуток добровільно перерахував кошти, передав товари, що визначені у п.п. 69.6 п. 69 підрозд. 10 розд. XX «Перехідні положення» ПКУ, неприбутковим організаціям, внесеним до Реєстру, які не утримуються за рахунок коштів державного бюджету, за виключенням закладів охорони здоров’я державної та комунальної власності, для потреб забезпечення оборони держави, то такий платник згідно з п.п. 140.5.9 п. 140.5 ст. 140 ПКУ повинен збільшити фінансовий результат до оподаткування на суму таких коштів (вартість товарів) у розмірі, що перевищує 4 відс. оподатковуваного прибутку попереднього звітного року.</w:t>
      </w:r>
    </w:p>
    <w:p w14:paraId="57A4B6C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положення п.п. 69.6 п. 69 підрозд. 10 розд. XX «Перехідні положення» ПКУ на період до припинення або скасування воєнного стану на території України щодо непроведення коригувань фінансового результату до оподаткування відповідно до п.п. 140.5.9 п. 140.5 ст. 140 ПКУ поширюються на операції з надання гуманітарної допомоги з дотриманням вимог законодавства України про гуманітарну допомогу у зв’язку з військовою агресією російської федерації проти України неприбутковим організаціям, внесеним до Реєстру на дату надання такої допомоги та які є отримувачами (набувачами) гуманітарної допомоги згідно з вимогами Закону № 1192, у тому числі, які не утримуються за рахунок коштів державного бюджету.</w:t>
      </w:r>
    </w:p>
    <w:p w14:paraId="3E85B95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Тому, у разі надання платником податку на прибуток гуманітарної допомоги для потреб забезпечення оборони держави з дотриманням вимог законодавства України про гуманітарну допомогу у зв’язку з військовою агресією Російської Федерації проти України неприбутковим організаціям, внесеним до Реєстру на дату надання такої гуманітарної допомоги та які є отримувачами (набувачами) гуманітарної допомоги згідно з вимогами Закону № 1192, коригування, встановлені п.п. 140.5.9 п. 140.5 ст.140 ПКУ, не проводяться щодо сум такої гуманітарної допомоги за умови, що зазначена гуманітарна допомога використана для потреб забезпечення оборони держави у зв’язку з російською військовою агресією.</w:t>
      </w:r>
    </w:p>
    <w:p w14:paraId="1EA35F7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90C6CD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Рентна плата за користування надрами: платники Дніпропетровщини спрямували до загального фонду держбюджету понад 51,0 млн гривень</w:t>
      </w:r>
    </w:p>
    <w:p w14:paraId="0EF0061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Впродовж січня – липня 2024 року до загального фонду державного бюджету від платників Дніпропетровщини за користування надрами надійшло понад 51,0 млн грн рентної плати.</w:t>
      </w:r>
    </w:p>
    <w:p w14:paraId="3FF6133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Звертаємо увагу, що до ставок рентної плати за користування надрами для видобування корисних копалин (далі – Рентна плата) на підставі спеціального дозволу на користування надрами, в якому зазначається вид корисної копалини (мінеральної сировини) та умови її видобування, платником самостійно вибирається відповідний коригуючий коефіцієнт, що відповідає таким критеріям:</w:t>
      </w:r>
    </w:p>
    <w:p w14:paraId="0F625CB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видобування запасів (ресурсів) корисних копалин з техногенних родовищ – 0,5;</w:t>
      </w:r>
    </w:p>
    <w:p w14:paraId="4F0C3FC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видобування піщано-гравійної сировини в межах акваторії морів, водосховищ, у річках та їх заплавах (крім видобування, пов’язаного з плановими роботами з очищення фарватерів річок) – 2,0;</w:t>
      </w:r>
    </w:p>
    <w:p w14:paraId="38B092B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видобування вуглекислих мінеральних підземних вод (гідрокарбонатних) із свердловин, що не обладнані стаціонарними газовідділювачами – 0,85;</w:t>
      </w:r>
    </w:p>
    <w:p w14:paraId="0B44D7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видобування запасів з родовищ, які в установленому законодавством порядку визнані як дотаційні запаси – 0,01;</w:t>
      </w:r>
    </w:p>
    <w:p w14:paraId="330C001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видобування руд заліза – 0,90.</w:t>
      </w:r>
    </w:p>
    <w:p w14:paraId="656329E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видобування запасів корисних копалин ділянки надр із дотримання кондицій мінеральної сировини ділянки надр, затверджених державною експертизою на підставі звітів з геологічного вивчення, яке виконане платником Рентної плати за рахунок власних коштів не раніше ніж за 5 років до звітного податкового періоду, крім вуглеводневої сировини, до ставок Рентної плати застосовується коригуючий коефіцієнт – 0,95.</w:t>
      </w:r>
    </w:p>
    <w:p w14:paraId="5C52017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D508CF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Фізичні особи сумлінно сплачують транспортний податок до місцевих бюджетів Дніпропетровщини</w:t>
      </w:r>
    </w:p>
    <w:p w14:paraId="00E23E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Протягом семи місяців поточного року до місцевих бюджетів Дніпропетровської області фізичні особи спрямували понад 8,4 млн грн транспортного податку, що на понад 5,2 млн грн більше ніж у січні – липні 2023 року. Темп росту – 261,7 відсотків.</w:t>
      </w:r>
    </w:p>
    <w:p w14:paraId="11859D7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Нагадуємо, що обчислення суми транспортного податку з об’єкта/об’єктів оподаткування фізичних осіб здійснюється контролюючим органом за податковою адресою (місцем реєстрації) платника податку, зазначеною в реєстраційних документах на об’єкт оподаткування (п.п. 267.6.1 п. 267.6 ст. 267 Податкового кодексу України (далі – ПКУ)).</w:t>
      </w:r>
    </w:p>
    <w:p w14:paraId="50F1739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абзацом першим п.п. 267.6.2 п. 267.6 ст. 267 ПКУ податкове/податкові повідомлення-рішення про сплату суми/сум транспортного податку разом з детальним розрахунком суми/сум податку та відповідні платіжні реквізити надсилаються платнику податку контролюючим органом у порядку, визначеному ст. 42 ПКУ, до 1 липня року базового податкового (звітного) періоду (року).</w:t>
      </w:r>
    </w:p>
    <w:p w14:paraId="7220654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Контролюючий орган надсилає (вручає) податкове повідомлення-рішення про сплату суми/cум транспортного податку разом з детальним розрахунком суми/сум податку та відповідні платіжні реквізити фізичній особі – нерезиденту за податковою адресою (місцем реєстрації) платника податку, зазначеною в реєстраційних документах на об’єкт оподаткування – легковий автомобіль, що перебуває у власності такого нерезидента.</w:t>
      </w:r>
    </w:p>
    <w:p w14:paraId="05CE1B1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8A37D0F">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Особливості оподаткування страхової діяльності юридичних осіб – резидентів</w:t>
      </w:r>
    </w:p>
    <w:p w14:paraId="5A31579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звертає увагу, що відповідно до п. 136.2 ст. 136 Податкового кодексу України (далі – ПКУ) під час провадження страхової діяльності юридичних осіб – резидентів одночасно із ставкою податку на прибуток, визначеною у п. 136.1 ст. 136 ПКУ, ставки податку на дохід встановлюються у таких розмірах:</w:t>
      </w:r>
    </w:p>
    <w:p w14:paraId="5EC6442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- 3 відс. за договорами страхування від об’єкта оподаткування, що визначається у п.п. 141.1.2 п. 141.1 ст. 141 ПКУ (п.п. 136.2.1 п. 136.2 ст. 136 ПКУ);</w:t>
      </w:r>
    </w:p>
    <w:p w14:paraId="13EE0EF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- 0 відс. 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договорів страхування додаткової пенсії, та визначених підпунктами 14.1.52, 14.1.52 прим. 1, 14.1.52 прим. 2 і 14.1.116 п. 14.1 ст. 14 ПКУ (п.п. 136.2.2 п. 136.2 ст. 136 ПКУ).</w:t>
      </w:r>
    </w:p>
    <w:p w14:paraId="413EA64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137.2 ст. 137 ПКУ податок, що підлягає сплаті до бюджету платниками податку, які провадять страхову діяльність, визначається в порядку, передбаченому п. 141.1 ст. 141 ПКУ.</w:t>
      </w:r>
    </w:p>
    <w:p w14:paraId="15410BC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Зокрема, п.п. 141.1.1 п. 141.1 ст. 141 ПКУ встановлено, що страховики сплачують податок на прибуток підприємств за ставкою, визначеною відповідно до п. 136.1 ст. 136 ПКУ, та податок на дохід за ставкою, визначеною відповідно до підпунктів 136.2.1 та 136.2.2 п. 136.2 ст. 136 ПКУ.</w:t>
      </w:r>
    </w:p>
    <w:p w14:paraId="2C90B8B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Нарахований страховиком податок на дохід за ставкою, визначеною в п.п. 136.2.1 п. 136.2 ст. 136 ПКУ, є різницею, яка зменшує фінансовий результат до оподаткування такого страховика.</w:t>
      </w:r>
    </w:p>
    <w:p w14:paraId="73EC7A3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Підпунктом 141.1.2 п. 141.1 ст. 141 ПКУ визначено, що об’єкт оподаткування страховика, до якого застосовується ставка, визначена відповідно до підпунктів 136.2.1 та 136.2.2 п. 136.2 ст. 136 ПКУ, розраховується як сума страхових платежів, страхових внесків, страхових премій, нарахованих за договорами страхування і співстрахування. При цьому страхові платежі, страхові внески, страхові премії за договорами співстрахування включаються до складу об’єкта оподаткування страховика тільки в розмірі його частки страхової премії, передбаченої договором співстрахування.</w:t>
      </w:r>
    </w:p>
    <w:p w14:paraId="57BB80C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Страхові платежі, страхові внески, страхові премії за договорами перестрахування до об’єкта оподаткування, до якого застосовується ставка, визначена відповідно до підпунктів 136.2.1 і 136.2.2 п. 136.2 ст. 136 ПКУ, не включаються.</w:t>
      </w:r>
    </w:p>
    <w:p w14:paraId="3997F97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п.п. 141.1.3 п. 141.1 ст. 141 ПКУ фінансовий результат до оподаткування страховика збільшується:</w:t>
      </w:r>
    </w:p>
    <w:p w14:paraId="4A3DB9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 позитивну різницю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перестраховиків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перестраховиків у страхових резервах);</w:t>
      </w:r>
    </w:p>
    <w:p w14:paraId="3A05000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 позитивну різницю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w:t>
      </w:r>
    </w:p>
    <w:p w14:paraId="5CFD1CA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Фінансовий результат до оподаткування страховика зменшується:</w:t>
      </w:r>
    </w:p>
    <w:p w14:paraId="05D9C53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 від’ємну різницю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перестраховиків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перестраховиків у страхових резервах) (п.п. 141.1.4 п. 141.1 ст. 141 ПКУ).</w:t>
      </w:r>
    </w:p>
    <w:p w14:paraId="2EA136C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п.п. 141.1.5 п. 141.1 ст. 141 ПКУ коригування фінансового результату до оподаткування у зв’язку із створенням та використанням страховиками інших резервів (забезпечень), ніж зазначені у п. 141.1 ст. 141 ПКУ, здійснюється у порядку, встановленому п. 139.1 ст. 139 ПКУ.</w:t>
      </w:r>
    </w:p>
    <w:p w14:paraId="1C9C20F7">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690CC36">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Понад 23,0 млрд грн податків, зборів і платежів – внесок платників до місцевих бюджетів Дніпропетровщини з початку року</w:t>
      </w:r>
    </w:p>
    <w:p w14:paraId="3E19F28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 зауважила в. о. начальника Головного управління ДПС у Дніпропетровській області Наталя Федаш, у січні – липні 2024 року від платників до місцевих бюджетів Дніпропетровщини надійшло понад 23,0 млрд грн податків, зборів і платежів. Надходження виросли порівняно з січнем – липнем 2023 року на понад 3,9 млрд грн, або на 20,8 відсотків.</w:t>
      </w:r>
    </w:p>
    <w:p w14:paraId="642BB10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Взаємодія з платниками є важливим напрямком роботи податкової служби. Податківцями області проводиться активна робота з надання платникам консультацій і роз’яснень законодавства, здійснюється оперативний зворотний зв’язок з вирішення питань, які виникають в ході виконання платниками податкових зобов’язань. Розвиваються електронні сервіси ДПС, за допомогою яких платники мають можливість у форматі онлайн отримати необхідні послуги.</w:t>
      </w:r>
    </w:p>
    <w:p w14:paraId="52F76D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Наталя Федаш зазначила, що результатом нашої роботи є зміцнення партнерських відносин між платниками та податковою службою, посилення податкової дисципліни платників, а отже і збільшення обсягів надходжень до бюджетів.</w:t>
      </w:r>
    </w:p>
    <w:p w14:paraId="2A04BAF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AA69DE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Суд підтвердив правомірність податкового повідомлення-рішення щодо нарахування пені за порушення термінів розрахунків у сфері зовнішньоекономічної діяльності</w:t>
      </w:r>
    </w:p>
    <w:p w14:paraId="7919CBC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Судом касаційної інстанції підтримано позицію контролюючого органу щодо правомірності прийнятого податкового повідомлення-рішення, яким позивачу нараховано пеню за порушення термінів розрахунків у сфері зовнішньоекономічної діяльності.</w:t>
      </w:r>
    </w:p>
    <w:p w14:paraId="5D5D216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Суд касаційної інстанції дійшов до висновку, що спірні правовідносини є специфічними та врегульовані спеціальним Законом України № 2473-VIII від 28.06.2018 «Про валюту і валютні операції» (далі – Закон № 2473), і саме норми вказаного Закону № 2473 підлягають застосуванню, зокрема і в питанні нарахування пені за порушення строків розрахунків в іноземній валюті.</w:t>
      </w:r>
    </w:p>
    <w:p w14:paraId="5FDB2AF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Тобто, на переконання Судової палати, у разі якби законодавець мав на меті звільнити суб`єктів господарювання від відповідальності шляхом не нарахування (не застосування) пені під час дії карантину (COVID- 19), відповідні зміни (чи обмеження в застосуванні) були б внесені саме до Закону України «Про валюту і валютні операції», проте таких змін внесено не було.</w:t>
      </w:r>
    </w:p>
    <w:p w14:paraId="3CBBAB2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Відповідних змін до Закону України «Про валюту і валютні операції» в частині зупинення перебігу строків не вносилось.</w:t>
      </w:r>
    </w:p>
    <w:p w14:paraId="05A18A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 зупинялись відповідні строки і нормативними документами Національного банку України, який відповідно до частини першої статті 13 Закону № 2473 встановлює граничні строки розрахунків за операціями з експорту та імпорту товарів.</w:t>
      </w:r>
    </w:p>
    <w:p w14:paraId="1D3DE1F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Однак, як вже було зазначено, Закон України «Про валюту і валютні операції» є спеціальним законом, який регулює не сферу справляння податків і зборів, а сферу здійснення валютних операцій, валютного контролю та валютного нагляду, отже питання строків та відповідальності за їх порушення врегульовано саме зазначеним Законом, зміна положень якого здійснюється виключно шляхом внесення змін до цього Закону. При цьому якщо положення інших законів суперечать положенням Закону «Про валюту і валютні операції», застосовуються положення саме Закону «Про валюту і валютні операції».</w:t>
      </w:r>
    </w:p>
    <w:p w14:paraId="15416F0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підпункт 69.9 пункту 69 підрозділу 10 розділу XX «Перехідні положення» Податкового кодексу України та Закон України «Про валюту і валютні операції», зокрема стаття 13, не є конкуруючими нормами, і те, що підпункт 69.9 пункту 69 прийнятий пізніше у часі не є підставою для його застосування до спірних правовідносин.</w:t>
      </w:r>
    </w:p>
    <w:p w14:paraId="0C482D4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вищезазначене, Судова палата з розгляду справ щодо податків, зборів та інших обов`язкових платежів Касаційного адміністративного суду у складі Верховного Суду формулює такий правовий висновок.</w:t>
      </w:r>
    </w:p>
    <w:p w14:paraId="4C99AA0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Положення підпункту 69.9 пункту 69 підрозділ 10 розділу XX «Перехідні положення» Податкового кодексу України, яким зупинено перебіг строків, визначених податковим законодавством та іншим законодавством, контроль за дотриманням якого покладено на контролюючі органи, не розповсюджуються на строки розрахунків за операціями з експорту та імпорту товарів, що врегульовано законодавством у сфері здійснення валютних операцій, валютного регулювання та валютного нагляду.</w:t>
      </w:r>
    </w:p>
    <w:p w14:paraId="5430E94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Також Верховним Судом зауважено, що введення воєнного стану в Україні не можна розцінювати як форс-мажорну обставину для не перерахування компанією контрагентом-нерезидентом на рахунки позивача коштів за поставлений товар у межах зовнішньоекономічних контрактів.</w:t>
      </w:r>
    </w:p>
    <w:p w14:paraId="1515E85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Доказів у вигляді відповідної довідки уповноваженої організації (органу) країни розташування сторони зовнішньоекономічного контракту або третьої країни, які б підтверджували виникнення та закінчення дії форс-мажорних обставин, що зумовили неможливість виконання своїх обов`язків за контрактом компанією контрагентом-нерезидентом, матеріали справи не містять.</w:t>
      </w:r>
    </w:p>
    <w:p w14:paraId="5D74719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Відтак, Касаційним адміністративним судом у складі судової палати з розгляду справ щодо податків, зборів та інших обов`язкових платежів від 23.07.2024 у справі № 240/25642/22 касаційну скаргу позивача залишено без задоволення; постанову Сьомого апеляційного адміністративного суду від 05.03.2024 – залишено без змін.</w:t>
      </w:r>
    </w:p>
    <w:p w14:paraId="1182D0B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579685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Податківці Дніпропетровщини у діалозі з громадськістю</w:t>
      </w:r>
    </w:p>
    <w:p w14:paraId="6E84154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Проведено чергове засідання комітету за галузевою ознакою «Невиробнича сфера в тому числі ЖКГ» Громадської ради при Головному управлінні ДПС у Дніпропетровській області за участі керівного складу та фахівців податкової Дніпропетровщини.</w:t>
      </w:r>
    </w:p>
    <w:p w14:paraId="1996FBB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для обговорення - право платників податків на отримання індивідуальних податкових консультацій та порядок обчислення суми податку на нерухоме майно, відмінне від земельної ділянки.</w:t>
      </w:r>
    </w:p>
    <w:p w14:paraId="41040CD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Відбувся конструктивний діалог.</w:t>
      </w:r>
    </w:p>
    <w:p w14:paraId="2EB1D79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Працюємо далі!</w:t>
      </w:r>
    </w:p>
    <w:p w14:paraId="60C9636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BBFA3D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Щодо складання акцизної накладної при реалізації пального суб’єкту господарювання – неплатнику акцизного податку</w:t>
      </w:r>
    </w:p>
    <w:p w14:paraId="3577BD7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 про наступне.</w:t>
      </w:r>
    </w:p>
    <w:p w14:paraId="652AB02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 складається та заповнюється акцизна накладна при реалізації пального СГ – неплатнику акцизного податку до місця зберігання пального, яке не є акцизним складом (приміщення або територія у кожному (на кожній) з яких загальна місткість розташованих ємностей для зберігання пального, яке використовується виключно для заправлення електрогенераторних установок, не перевищує 2000 літрів)?</w:t>
      </w:r>
    </w:p>
    <w:p w14:paraId="319A728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реалізації пального суб’єкту господарювання – неплатнику акцизного податку до місця зберігання пального, яке не є акцизним складом (приміщення або територія у кожному (на кожній) з яких загальна місткість розташованих ємностей для зберігання пального, яке використовується виключно для заправлення електрогенераторних установок, не перевищує 2000 літрів) акцизна накладна складається в одному примірнику, який реєструється в Єдиному реєстрі акцизних накладних особою, яка реалізує пальне, у день складання такої акцизної накладної, але не пізніше здійснення операції з реалізації пального з акцизного складу.</w:t>
      </w:r>
    </w:p>
    <w:p w14:paraId="7C9CFE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у верхній лівій частині такої акцизної накладної зазначається, зокрема:</w:t>
      </w:r>
    </w:p>
    <w:p w14:paraId="6046A0A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полі «Коди операцій для складання в одному примірнику» – код «3»;</w:t>
      </w:r>
    </w:p>
    <w:p w14:paraId="60ECDC1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полі «Умови оподаткування» – ознака щодо умов оподаткування пального «0»;</w:t>
      </w:r>
    </w:p>
    <w:p w14:paraId="5E2799E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полі «Напрям використання» – напрям «0».</w:t>
      </w:r>
    </w:p>
    <w:p w14:paraId="5AB5092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верхній правій частині у полі «Примірник» зазначаються цифри «1» (номер примірника) та «1» (кількість примірників).</w:t>
      </w:r>
    </w:p>
    <w:p w14:paraId="28BE89B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«Особа, що реалізує пальне» зазначаються реквізити особи – постачальника пального, а у рядку «Особа - отримувач пального» зазначається:</w:t>
      </w:r>
    </w:p>
    <w:p w14:paraId="00EA0B9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для юридичної особи та постійного представництва – її повне або скорочене найменування та код ЄДРПОУ;</w:t>
      </w:r>
    </w:p>
    <w:p w14:paraId="31A31D2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для фізичної особи – прізвище, ім’я, по батькові (за наявності) та реєстраційний номер облікової картки платника податків або серія (за наявності) та номер паспорта (серія та номер паспорта зазначаються фізичними особами – підприємцями, які мають відмітку в паспорті про право здійснювати платежі за серією та номером паспорта);</w:t>
      </w:r>
    </w:p>
    <w:p w14:paraId="63BFBE6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для юридичних осіб, які уповноважені на ведення обліку діяльності за договорами про спільну діяльність без утворення юридичної особи та є відповідальними за утримання та внесення податків до бюджету під час виконання договорів: назва договору, найменування уповноваженої особи та реєстраційний обліковий номер, наданий такій особі під час взяття на облік договору.</w:t>
      </w:r>
    </w:p>
    <w:p w14:paraId="43E4373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рядка «Акцизний склад/пересувний акцизний склад, з якого фізично відвантажене (відпущене) пальне» вносяться реквізити пересувного акцизного складу, з якого фізично відвантажене (відпущене) пальне.</w:t>
      </w:r>
    </w:p>
    <w:p w14:paraId="231CFAC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Реквізити акцизного складу/акцизного складу пересувного, на який фізично відвантажене (отримане) пальне, у відповідних рядках документа не зазначаються.</w:t>
      </w:r>
    </w:p>
    <w:p w14:paraId="6F2F5D1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Таблична частина такої акцизної накладної заповнюється наступним чином (показники можуть мати лише додатне значення):</w:t>
      </w:r>
    </w:p>
    <w:p w14:paraId="0505F3A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графі 1 зазначається код товарної підкатегорії пального згідно з УКТ ЗЕД (10 знаків);</w:t>
      </w:r>
    </w:p>
    <w:p w14:paraId="1C47BC7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графі 2 – інформація щодо опису пального згідно з УКТ ЗЕД;</w:t>
      </w:r>
    </w:p>
    <w:p w14:paraId="4560B8F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графі 3 – обсяг реалізованого (відвантаженого) пального у кілограмах;</w:t>
      </w:r>
    </w:p>
    <w:p w14:paraId="59A4A3D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у графі 4 – обсяг реалізованого (відвантаженого) пального у літрах, приведених до температури 15° C.</w:t>
      </w:r>
    </w:p>
    <w:p w14:paraId="07B2419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132437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встановлюються та яким органом у період дії воєнного стану обмеження щодо торгівлі алкогольними напоями у визначений час доби?</w:t>
      </w:r>
    </w:p>
    <w:p w14:paraId="16F8635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звертає увагу, що 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яким, зокрема, доповнено новою частиною ст. 15 Закону України від 12 травня 2015 року № 389-VIII «Про правовий режим воєнного стану» (далі – Закон № 389).</w:t>
      </w:r>
    </w:p>
    <w:p w14:paraId="65A33B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 відповідно до частини четвертої ст. 15 Закону № 389 у разі введення правового режиму воєнного стану в Україні або окремих її місцевостях обласні державні адміністрації (обласні військові адміністрації – у разі їх утворення) за погодженням та в порядку, визначеному Кабінетом Міністрів України, у межах тимчасових обмежень конституційних прав і свобод людини і громадянина, а також прав і законних інтересів юридичних осіб, передбачених указом Президента України про введення воєнного стану, можуть запроваджувати та здійснювати захід правового режиму воєнного стану у виді заборони торгівлі алкогольними напоями та речовинами, виробленими на спиртовій основі, у визначений такими органами період доби.</w:t>
      </w:r>
    </w:p>
    <w:p w14:paraId="24F4617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згідно з п. 29 розд. ХІІІ «Перехідні положення» Закону № 3817 з дня набрання чинності Законом № 3817 раніше встановлені сільськими, селищними, міськими радами, державними адміністраціями (військовими адміністраціями) обмеження щодо заборони торгівлі алкогольними напоями та речовинами, виробленими на спиртовій основі, на територіях, на яких не ведуться бойові дії, або на територіях, які не є тимчасово окупованими Російською Федерацією, втрачають чинність, крім обмежень на час комендантської години, які зберігаються до затвердження Кабінетом Міністрів України порядку встановлення обласними державними адміністраціями (обласними військовими адміністраціями) заборони торгівлі алкогольними напоями та речовинами, виробленими на спиртовій основі, у визначений період доби під час дії воєнного стану.</w:t>
      </w:r>
    </w:p>
    <w:p w14:paraId="35868CF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затвердження Кабінетом Міністрів України порядку встановлення обласними державними адміністраціями (обласними військовими адміністраціями) заборони торгівлі алкогольними напоями та речовинами, виробленими на спиртовій основі, у визначений період доби під час дії воєнного стану обласні державні адміністрації (обласні військові адміністрації) можуть встановлювати таку заборону у визначений ними період доби виключно на територіях, на яких ведуться бойові дії або тимчасово окупованих Російською Федерацією, що внесені до 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w:t>
      </w:r>
    </w:p>
    <w:p w14:paraId="191B5FF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у період воєнного стану обласні державні адміністрації (обласні військові адміністрації – у разі їх утворення) за погодженням та в порядку, визначеному Кабінетом Міністрів України можуть запроваджувати та здійснювати захід правового режиму воєнного стану у виді заборони торгівлі алкогольними напоями та речовинами, виробленими на спиртовій основі, у визначений такими органами період доби.</w:t>
      </w:r>
    </w:p>
    <w:p w14:paraId="1946416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Водночас, до затвердження Кабінетом Міністрів України порядку встановлення обласними державними адміністраціями (обласними військовими адміністраціями) заборони торгівлі алкогольними напоями та речовинами, виробленими на спиртовій основі, у визначений період доби під час дії воєнного стану обласні державні адміністрації (обласні військові адміністрації) можуть встановлювати таку заборону у визначений ними період доби виключно на територіях, на яких ведуться бойові дії або тимчасово окупованих Російською Федерацією, що внесені до 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w:t>
      </w:r>
    </w:p>
    <w:p w14:paraId="7A5F2EF2">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1EEC4A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Роздрібна торгівля виключно столовими винами: чи необхідна ліцензія на право роздрібної торгівлі алкогольними напоями?</w:t>
      </w:r>
    </w:p>
    <w:p w14:paraId="544ABDC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0412598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Статтею 1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визначено, що вино столове – це алкогольний напій, вироблений шляхом повного чи неповного збродження сусла або розчавлених ягід. Залежно від вмісту цукрів столове вино поділяється на сухе, напівсухе, напівсолодке.</w:t>
      </w:r>
    </w:p>
    <w:p w14:paraId="4935344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частиною четвертою ст. 2 Закону № 3817 дія Закону № 3817 не поширюється на роздрібну торгівлю винами столовими, крім випадків, передбачених цим Законом, а також на виробництво вин виноградних і плодово-ягідних, напоїв медових, наливок і настоянок, виготовлених громадянами в домашніх умовах для власного споживання, а також на вирощування тютюну на земельних ділянках для садівництва та/або городництва для власного споживання.</w:t>
      </w:r>
    </w:p>
    <w:p w14:paraId="73A9CD7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частини сьомої ст. 16 Закону № 3817 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w:t>
      </w:r>
    </w:p>
    <w:p w14:paraId="5CDF641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урахуванням викладеного, роздрібна торгівля виключно столовими винами може здійснюватися суб’єктами господарювання без наявності ліцензій на право роздрібної торгівлі алкогольними напоями.</w:t>
      </w:r>
    </w:p>
    <w:p w14:paraId="621A577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Разом з цим, при здійсненні роздрібної торгівлі столовими винами необхідно враховувати норми ст. 71 Закону № 3817, якими визначено обмеження щодо продажу, зокрема, алкогольних напоїв.</w:t>
      </w:r>
    </w:p>
    <w:p w14:paraId="49836912">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8B369E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уваги платників, які у звітному році здійснювали контрольовані операції!</w:t>
      </w:r>
    </w:p>
    <w:p w14:paraId="202BE81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щодо: який курс відображати в графі 19.1 розділу «Відомості про контрольовані операції» додатка до Звіту про контрольовані операції, якщо частина операції відображена у бухгалтерському обліку за курсом на дату попередньої оплати, а інша частина по курсу на дату відвантаження, повідомляє.</w:t>
      </w:r>
    </w:p>
    <w:p w14:paraId="56510ED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Підпунктом 39.4.2 п. 39.4 ст. 39 розд. I Податкового кодексу України (далі – ПКУ) визначено, що платники податків, які у звітному році здійснювали контрольовані операції (далі – КО), зобов’язані подавати до 01 жовтня року, що настає за звітним, Звіт про КО.</w:t>
      </w:r>
    </w:p>
    <w:p w14:paraId="35B6442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Форма Звіту про КО та Порядок його складання, затверджені наказом Міністерства фінансів України від 18.01.2016 № 8 (далі – Порядок № 8).</w:t>
      </w:r>
    </w:p>
    <w:p w14:paraId="2FD23C8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23 розд. IV «Порядок заповнення додатка до Звіту» Порядку № 8, визначено, що у графі 19 зазначається код валюти згідно з Класифікатором іноземних валют та банківських металів, затвердженим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У разі застосування гривні як валюти контракту (договору) зазначається код 980.</w:t>
      </w:r>
    </w:p>
    <w:p w14:paraId="32D40B1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 у графі 19.1 зазначається офіційний курс гривні до іноземної валюти на дату відображення КО у бухгалтерському обліку.</w:t>
      </w:r>
    </w:p>
    <w:p w14:paraId="7472C9D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Господарською операцією для цілей трансфертного ціноутворення, відповідно до п.п. 39.2.1.4 п.п. 39.2.1 п. 39.2 ст. 39 розд. I ПКУ є всі види операцій, договорів або домовленостей, документально підтверджених або непідтверджених, що можуть впливати на об’єкт оподаткування податком на прибуток підприємств платника податків (для резидентів Дія Сіті – платників податку на особливих умовах – на фінансовий результат до оподаткування, визначений у фінансовій звітності згідно з національними положеннями (стандартами) бухгалтерського обліку або міжнародними стандартами фінансової звітності), зокрема, але не виключно:</w:t>
      </w:r>
    </w:p>
    <w:p w14:paraId="0AD8FE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 операції з товарами, такими як сировина, готова продукція тощо;</w:t>
      </w:r>
    </w:p>
    <w:p w14:paraId="6B47DF7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 операції з придбання (продажу) послуг;</w:t>
      </w:r>
    </w:p>
    <w:p w14:paraId="05834D5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 операції з нематеріальними активами, такими як роялті, ліцензії, плата за використання патентів, товарних знаків, ноу-хау тощо, а також з будь-якими іншими об’єктами інтелектуальної власності;</w:t>
      </w:r>
    </w:p>
    <w:p w14:paraId="1F96819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 фінансові операції, включаючи лізинг, участь в інвестиціях, кредитах, комісії за гарантію тощо;</w:t>
      </w:r>
    </w:p>
    <w:p w14:paraId="783F4E3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ґ) операції з купівлі чи продажу корпоративних прав, акцій або інших інвестицій, купівлі чи продажу довгострокових матеріальних і нематеріальних активів;</w:t>
      </w:r>
    </w:p>
    <w:p w14:paraId="1F4E38A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 операції (у тому числі внутрішньогосподарські розрахунки), що здійснюються між нерезидентом та його постійним представництвом в Україні;</w:t>
      </w:r>
    </w:p>
    <w:p w14:paraId="5758D1C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е) операції, у результаті яких обсяг доходу та/або фінансовий результат платника податку зменшується внаслідок повної або часткової, безповоротної або тимчасової передачі функцій разом з матеріальними та/або нематеріальними активами (або без них), вигодами, ризиками та можливостями іншому платнику податку (іншій особі) в тих випадках, коли у взаємовідносинах між непов’язаними особами така передача не здійснювалася б без компенсації, незалежно від того, чи відображені такі операції у бухгалтерському обліку.</w:t>
      </w:r>
    </w:p>
    <w:p w14:paraId="365763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абзацом першим п. 5 Національного положення (стандарту) бухгалтерського обліку 15 «Дохід», затвердженого наказом Міністерства фінансів України від 29.11.1999 № 290 (далі – НП(С)БО 15),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w:t>
      </w:r>
    </w:p>
    <w:p w14:paraId="7A9B6C3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Абзацом першим п. 21 НП(С)БО 15 визначено, що дохід відображається в бухгалтерському обліку в сумі справедливої вартості активів, що отримані або підлягають отриманню.</w:t>
      </w:r>
    </w:p>
    <w:p w14:paraId="522224E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Для розрахунку величини доходу, вираженого в іноземній валюті, слід керуватися Національним положенням (стандартом) бухгалтерського обліку 21 «Вплив змін валютних курсів», затвердженим наказом Міністерства фінансів України від 10.08.2000 № 193 (далі – НП(С)БО 21. Усі операції в іноземній валюті при первісному визнанні повинні відображатися у валюті звітності шляхом перерахунку суми в іноземній валюті із застосуванням валютного курсу на дату здійснення операції (дату визнання активів, зобов’язань, власного капіталу, доходів і витрат).</w:t>
      </w:r>
    </w:p>
    <w:p w14:paraId="3556DF7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5 Національного положення (стандарту) бухгалтерського обліку 16 «Витрати», затвердженого наказом Міністерства фінансів України від 31.12.1999 № 318 (далі – НП(С)БО 16) витрати відображаються в бухгалтерському обліку одночасно зі зменшенням активів або збільшенням зобов’язань.</w:t>
      </w:r>
    </w:p>
    <w:p w14:paraId="2EE0DB2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6 НП(С)БО 16 встановлено, що витратами звітного періоду 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14:paraId="7E4FB84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ст. 1 Закону України від 16 липня 1999 року № 996-XIV «Про бухгалтерський облік та фінансову звітність в Україні» визначено поняття активу – ресурси, контрольовані підприємством у результаті минулих подій, використання яких, як очікується, приведе до отримання економічної вигоди у майбутньому.</w:t>
      </w:r>
    </w:p>
    <w:p w14:paraId="711B031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7 НП(С)БО 16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14:paraId="5127A35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Абзацом другим п. 6 НП(С)БО 21 встановлено, що сума авансу (попередньої оплати) в іноземній валюті, одержана від інших осіб у рахунок платежів для поставлення готової продукції, інших активів, виконання робіт і послуг, при включенні до складу доходу звітного періоду перераховується у валюту звітності із застосуванням валютного курсу на початок дня дати одержання авансу. У разі одержання від покупця авансових платежів в іноземній валюті частинами та відвантаження частинами покупцеві немонетарних активів (робіт, послуг) дохід від реалізації активів (робіт, послуг) визнається за сумою авансових платежів із застосуванням валютних курсів, виходячи з послідовності одержання авансових платежів.</w:t>
      </w:r>
    </w:p>
    <w:p w14:paraId="4964DAB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мають вплив на об’єкт оподаткування податком на прибуток підприємств саме операції із збільшення або зменшення активів, а отже відповідно до п.п. 39.2.1.4 п.п. 39.2.1 п. 39.2 ст. 39 розд. I ПКУ вони є контрольованими. Операція з попередньої оплати не впливає на об’єкт оподаткування податком на прибуток підприємств.</w:t>
      </w:r>
    </w:p>
    <w:p w14:paraId="1B4FE3F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викладене, вплив на об’єкт оподаткування податком на прибуток підприємств мають саме операції із збільшення або зменшення активів, які відповідно до п.п. 39.2.1.4 п.п. 39.2.1 п. 39.2 ст. 39 розд. І ПКУ є контрольованими. Операція з попередньої оплати/отримання авансового платежу не впливає на об’єкт оподаткування податком на прибуток підприємств.</w:t>
      </w:r>
    </w:p>
    <w:p w14:paraId="75D3904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у графі 19.1 розд. «Відомості про контрольовані операції» додатка до Звіту про КО зазначається офіційний курс гривні до іноземної валюти на дату відображення операції з виконаних робіт у бухгалтерському обліку.</w:t>
      </w:r>
    </w:p>
    <w:p w14:paraId="7B8F604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якщо першою подією є попередня оплата, то на момент її отримання постачальник не відображає доходи від такої операції. Заборгованість перед контрагентом-нерезидентом перерахунку на дату балансу не підлягає, оскільки є немонетарною статтею. Такі доходи відображатимуться в момент підписання акту виконаних робіт та передання результатів робіт замовнику, але за офіційним курсом Національного банку України гривні до іноземної валюти на дату отримання попередньої оплати. Слід звернути увагу, що при надходженні декількох авансів дохід визначається із застосуванням валютного курсу, що діяв на дату отримання кожного з них.</w:t>
      </w:r>
    </w:p>
    <w:p w14:paraId="38B0ACE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якщо оплата за товар (роботи, послуги), здійснюється декількома частинами, то у графі 19.1 розд. «Відомості про контрольовані операції» додатка до Звіту про КО рекомендуємо зазначати середній (розрахунковий) показник курсу валюти по відповідній КО. </w:t>
      </w:r>
    </w:p>
    <w:p w14:paraId="38B605E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Наприклад: отримана передоплата 100 дол. США по курсу 40 грн. за 1 дол. США. Виконані роботи (підписаний акт прийому – передачі робіт) на суму 300 дол. США по курсу на дату відвантаження 41 грн. за 1 дол. США. Відображено дохід у бухгалтерському обліку 12200 грн (4000(100х40) + 8200 (200х41)). Середній (розрахунковий) показник курсу валюти 40,67 грн за 1 дол. США (12200/300).</w:t>
      </w:r>
    </w:p>
    <w:p w14:paraId="13E2734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B10CE1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Діяльність у ресторанному господарстві з використанням алкогольних напоїв для виробництва фірмових страв, кулінарних виробів: що з ліцензією?</w:t>
      </w:r>
    </w:p>
    <w:p w14:paraId="0F4E0B2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003CA18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ст. 17 Закону № 3817 щодо вимог до зберігання алкогольних напоїв, яка набирає чинності та вводиться в дію з 1 січня 2025 року.</w:t>
      </w:r>
    </w:p>
    <w:p w14:paraId="3A80F9E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w:t>
      </w:r>
    </w:p>
    <w:p w14:paraId="4DA3C9F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Статтею 1 Закону № 3817 серед іншого визначено, що роздрібна торгівля це діяльність з продажу товарів (у тому числі з їх відвантаженням для подальшої доставки) кінцевим споживачам для особистого некомерційного використання незалежно від форми розрахунків, у тому числі на розлив без фактичного споживання у місці продажу або на розлив у ресторанах, кафе, барах, інших закладах громадського харчування.</w:t>
      </w:r>
    </w:p>
    <w:p w14:paraId="0D6B5C1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ст. 16 Закону № 3817 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w:t>
      </w:r>
    </w:p>
    <w:p w14:paraId="6A26557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ст. 1 Закону № 3817 алкогольний напій – напій, одержаний шляхом спиртового бродіння крохмалевмісної чи цукровмісної сільськогосподарської продукції або вироблений на основі спирту етилового та/або спиртового дистиляту, та/або іншого алкогольного напою, з вмістом спирту етилового понад 0,5 відс. об., який відповідає товарним позиціям 2203, 2204, 2205, 2206 (крім квасу «живого» бродіння), 2208 згідно з УКТЗЕД, а також з вмістом спирту етилового 8,5 відс. об. та більше, що відповідає товарній підкатегорії 2103 90 30 00 та товарній підпозиції 2106 90 згідно з УКТЗЕД.</w:t>
      </w:r>
    </w:p>
    <w:p w14:paraId="450FCAE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розд. ІІ та розд. IV Закону України від 19 жовтня 2022 року № 2697-IX «Про Митний тариф України» товар «кава» віднесений до коду – 0901; чай – 0902; інші готові харчові продукти з вмістом какао, в тому числі які містять алкоголь, віднесені до коду 1806.</w:t>
      </w:r>
    </w:p>
    <w:p w14:paraId="635F2CC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2.2 Правил роботи закладів (підприємств) ресторанного господарства, затверджених наказом Міністерства економіки та з питань європейської інтеграції України від 24.07.2002 № 219, (далі – Правила № 219) встановлено, що суб’єкти господарської діяльності при виготовленні продукції власного виробництва повинні додержуватися технологічних режимів виробництва продукції (сумісність продуктів, їх взаємозаміна, режим холодного й теплового оброблення сировини тощо), визначених збірниками рецептур страв, кулінарних, борошняних кондитерських і булочних виробів.</w:t>
      </w:r>
    </w:p>
    <w:p w14:paraId="2C816D1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Технологічна документація на страви та вироби – документація із зазначенням опису технологічного процесу виробництва продукції, переліку продуктів, продовольчої сировини, речовин і супутніх матеріалів, що застосовуються в процесі приготування, даних про норми їх вмісту в кінцевому харчовому продукті, термін придатності до споживання, умов зберігання, способу реалізації (подання) споживачу, вимог до якості страв та виробів (абзац п’ятнадцятий п. 1.3 Правил № 219).</w:t>
      </w:r>
    </w:p>
    <w:p w14:paraId="552D4F9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Кухарі та кондитери повинні бути забезпечені на робочих місцях технологічною документацією на страви та вироби (п. 2.3 Правил № 219).</w:t>
      </w:r>
    </w:p>
    <w:p w14:paraId="11A22AD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згідно з ст. 15 Закону № 481 зберігання, зокрема, алкогольних напоїв, здійснюється суб’єктом господарювання (у тому числі іноземним суб’єктом господарювання, який діє через своє зареєстроване постійне представництво) в місцях зберігання алкогольних напоїв, тютюнових виробів та рідин, що використовуються в електронних сигаретах, які внесені до Єдиного реєстру таких місць зберігання (далі – Єдиний реєстр).</w:t>
      </w:r>
    </w:p>
    <w:p w14:paraId="7B8AD1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суб’єкт господарювання ресторанного господарства при здійсненні роздрібної торгівлі продукцією власного виробництва (кулінарними виробами, борошняними кондитерськими і булочними виробами, кавою, чаєм або шоколадом) з доданням алкогольних напоїв, за умови додержання технологічних режимів виробництва такої продукції, визначених нормативною документацією, не повинен отримувати ліцензію на право роздрібної торгівлі алкогольними напоями.</w:t>
      </w:r>
    </w:p>
    <w:p w14:paraId="724FBBC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всі місця зберігання алкогольних напоїв, які використовуються у виробництві такої продукції, повинні бути внесені до Єдиного реєстру місць зберігання.</w:t>
      </w:r>
    </w:p>
    <w:p w14:paraId="5E45802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3AD269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Щодо коригування фінансового результату до оподаткування за договорами страхування у разі звільнення застрахованої особи – працівника</w:t>
      </w:r>
    </w:p>
    <w:p w14:paraId="2DA8BEC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звертає увагу, що відповідно до ст. 980 Цивільного кодексу України від 16 січня 2003 року № 435-IV (із змінами) предметом договору страхування є передача страхувальником за плату ризику, пов’язаного з об’єктом страхування, страховику на умовах, визначених договором страхування або законодавством України.</w:t>
      </w:r>
    </w:p>
    <w:p w14:paraId="79B6A06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Об’єктом страхування можуть бути, зокрема, життя, здоров’я, працездатність та/або пенсійне забезпечення.</w:t>
      </w:r>
    </w:p>
    <w:p w14:paraId="480911F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п.п. 14.1.52 п. 14.1 ст.14 Податкового кодексу України (далі – ПКУ) договір довгострокового страхування життя – договір страхування життя строком на п’ять і більше років, який передбачає страхову виплату одноразово або у вигляді ануїтету, якщо застрахована особа дожила до закінчення терміну дії договору страхування чи події, передбаченої у договорі страхування, або досягла віку, визначеного договором. Такий договір не може передбачати часткових виплат протягом перших п’яти років його дії, крім тих, що здійснюються у разі настання страхових випадків, пов’язаних із смертю чи хворобою застрахованої особи або нещасним випадком, що призвело до встановлення застрахованій особі інвалідності I або II групи чи встановлення інвалідності особі, яка не досягла вісімнадцятирічного віку. При цьому платник податку – роботодавець не може бути вигодонабувачем за такими договорами страхування життя.</w:t>
      </w:r>
    </w:p>
    <w:p w14:paraId="44A736A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Договір добровільного медичного страхування – договір страхування, який передбачає страхову виплату, що здійснюється закладам охорони здоров’я у разі настання страхового випадку, пов’язаного із хворобою застрахованої особи або нещасним випадком. Такий договір має також передбачати мінімальний строк його дії один рік та повернення страхових платежів виключно страхувальнику при достроковому розірванні договору (п.п. 14.1.52 прим. 1 п. 14.1 ст.14 ПКУ).</w:t>
      </w:r>
    </w:p>
    <w:p w14:paraId="0E95AB8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Договір страхування додаткової пенсії – це договір страхування, який передбачає обов’язок страховика щодо здійснення страхової виплати (виплат) та/або виплат у вигляді ануїтету в разі досягнення застрахованою особою пенсійного віку, визначеного за заявою застрахованої особи у договорі страхування відповідно до законодавства з урахуванням того, що такий пенсійний вік не може бути меншим більше ніж на 10 років від пенсійного віку, який надає право на пенсію за загальнообов’язковим державним пенсійним страхуванням. Дострокове припинення договору до досягнення застрахованою особою зазначеного в договорі пенсійного віку неможливе, крім випадків: наявності медично підтвердженого критичного стану здоров’я (онкозахворювання, інсульт тощо) або встановлення застрахованій особі інвалідності I або II групи; виїзду страхувальника та/або застрахованої особи на постійне проживання за межі України; смерті застрахованої особи. Вигодонабувачем за таким договором може бути лише застрахована особа або спадкоємці відповідно до законодавства. Особливості зміни страховика за договором страхування додаткової пенсії встановлюються відповідно до закону (п.п. 14.1.52 прим. 2 п. 14.1 ст.14 ПКУ).</w:t>
      </w:r>
    </w:p>
    <w:p w14:paraId="7B6C127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3 ст. 1 Закону України від 18 листопада 2021 року № 1909-IX «Про страхування» (із змінами) визначено, що ануїтет – визначені в договорі страхування регулярні послідовні страхові виплати.</w:t>
      </w:r>
    </w:p>
    <w:p w14:paraId="28746C5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Об’єктом оподаткування податком на прибуток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(абзац перший п.п. 134.1.1 п. 134.1 ст. 134 ПКУ).</w:t>
      </w:r>
    </w:p>
    <w:p w14:paraId="2A4E78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ПКУ не передбачено коригування фінансового результату до оподаткування на суми витрат, пов’язаних зі сплатою страхових внесків. Тобто такі операції відображаються за правилами бухобліку при визначенні фінансового результату до оподаткування.</w:t>
      </w:r>
    </w:p>
    <w:p w14:paraId="2846E44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Визнання витрат у бухгалтерському обліку здійснюється відповідно до Національного положення (стандарту) бухгалтерського обліку 16 «Витрати», затвердженого наказом Міністерства фінансів України від 31.12.1999 № 318.</w:t>
      </w:r>
    </w:p>
    <w:p w14:paraId="4F612B5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 з цим абзацом першим ст. 123 прим. 1 ПКУ встановлено, що якщо договір довгострокового страхування життя чи договір страхування в межах недержавного пенсійного забезпечення, зокрема, договір страхування додаткової пенсії, протягом перших п’яти років його дії розривається з будь-яких причин, крім випадку, передбаченого абзацом четвертим ст. 123 прим. 1 ПКУ, до закінчення мінімального строку його дії або до настання відповідного страхового випадку, встановлених ПКУ та іншим законодавством, в результаті чого відбувається часткова страхова виплата, виплата викупної суми чи повне припинення зобов’язань страховика за таким договором перед таким платником податку або порушуються інші вимоги, встановлені ПКУ до таких договорів, а також вимоги до договорів добровільного медичного страхування, крім випадку, передбаченого абзацом четвертим ст. 123 прим. 1 ПКУ, то платник податку – страхувальник, який визнав у бухгалтерському обліку витрати, зобов’язаний збільшити фінансовий результат до оподаткування звітного періоду на суму таких попередньо сплачених платежів, внесків, премій із нарахуванням пені в розмірі 120 відс. облікової ставки Національного банку України, що діяла на кінець звітного періоду, в якому відбулося розірвання договору або такий договір перестав відповідати вимогам, передбаченим ПКУ.</w:t>
      </w:r>
    </w:p>
    <w:p w14:paraId="248106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Абзацом четвертим ст. 123 прим. 1 ПКУ передбачено, що договір довгострокового страхування життя, договір медичного страхування чи договір страхування в межах недержавного пенсійного забезпечення, зокрема, договір страхування додаткової пенсії, в якому страхувальником є роботодавець, може передбачати:</w:t>
      </w:r>
    </w:p>
    <w:p w14:paraId="1DAFE1F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зміну страхувальника (роботодавця) на нового страхувальника, яким може бути або новий роботодавець, або застрахована особа, у разі звільнення застрахованої особи;</w:t>
      </w:r>
    </w:p>
    <w:p w14:paraId="74375AC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зміну страховика на нового страховика.</w:t>
      </w:r>
    </w:p>
    <w:p w14:paraId="0FAC88A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така зміна страхувальника (страховика) повинна підтверджуватися тристоронньою угодою між страхувальником (страховиком), новим страхувальником (страховиком) та страховиком (страхувальником), за умови отримання відповідної згоди від застрахованої особи у порядку, визначеному законодавством та/або договором страхування (абзац сьомий ст. 123 прим. 1 ПКУ).</w:t>
      </w:r>
    </w:p>
    <w:p w14:paraId="5BEEE68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ПКУ не передбачено коригування фінансового результату до оподаткування відносно договорів добровільного медичного страхування, договір довгострокового страхування життя та страхування додаткової пенсії у разі якщо застрахована особа – працівник вже не має трудових відносин із страхувальником.</w:t>
      </w:r>
    </w:p>
    <w:p w14:paraId="47BD824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при звільненні працівника строк дії договорів добровільного медичного страхування чи страхування додаткової пенсії, не змінюється і такі договори не припиняються до завершення свого мінімального строку дії, то коригування, передбачене ст. 123 прим. 1 ПКУ, не застосовується.</w:t>
      </w:r>
    </w:p>
    <w:p w14:paraId="6D47ED9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Коригування, передбачене ст. 123 прим. 1 ПКУ, застосовується до договорів добровільного медичного страхування, договір довгострокового страхування життя та страхування додаткової пенсії, якщо такі договори перестали або не відповідають відповідати вимогам, передбаченим підпунктами 14.1.52, 14.1.52 прим. 1 та 14.1.52 прим. 2 п. 14.1 ст. 14 ПКУ (у т. ч. в результаті припинення трудових відносин між страхувальником і застрахованою особою або якщо договором медичного страхування передбачено виплату компенсації працівнику на ліки або лікування).</w:t>
      </w:r>
    </w:p>
    <w:p w14:paraId="3E4B739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30AD35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Який порядок подання підтверджуючих документів до реєстраційної заяви за ф. № 1-ПДВ, що надсилається в електронній формі?</w:t>
      </w:r>
    </w:p>
    <w:p w14:paraId="16F0B47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5C99D0A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реєстрації особи як платника ПДВ регулюється статтями 180 – 183 Податкового кодексу України (далі – ПКУ) та регламентується розділом III Положення про реєстрацію платників податку на додану вартість, затвердженим наказом Міністерства фінансів України від 14.11.2014 № 1130 (із змінами), зареєстрованим у Міністерстві юстиції України 17.11.2014 за № 1456/26233 (далі – Положення 1130).</w:t>
      </w:r>
    </w:p>
    <w:p w14:paraId="33EA90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Реєстрація осіб платниками ПДВ здійснюється на підставі реєстраційної заяви платника ПДВ за формою № 1-ПДВ (далі – Заява № 1-ПДВ), яка подається до контролюючого органу за місцезнаходженням (місцем проживання) особи в порядку, визначеному п. 183.7 ст. 183 розділу V ПКУ засобами електронного зв’язку в електронній формі з дотриманням вимог законів України «Про електронні документи та електронний документообіг» (далі – Закон № 851) та «Про електронну ідентифікацію та електронні довірчі послуги» (далі – Закон № 2155).</w:t>
      </w:r>
    </w:p>
    <w:p w14:paraId="6BB6503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Заяві № 1-ПДВ зазначаються підстави для реєстрації особи як платника податку.</w:t>
      </w:r>
    </w:p>
    <w:p w14:paraId="2B629C5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Абзацом третім п. 3.8 розділу ІІІ Положення 1130 визначено, зокрема, що з метою підтвердження достовірності відомостей про відповідність особи вимогам, визначеним ст. 180, п. 181.1 ст. 181, п. 182.1 ст. 182 та п. 183.7 ст. 183 розд. V ПКУ, така особа відповідно до п.п. 20.1.2 п. 20.1 ст. 20 розділу I ПКУ, подає до контролюючого органу документи, що підтверджують такі відомості.</w:t>
      </w:r>
    </w:p>
    <w:p w14:paraId="0ADE691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Підпунктом 20.1.2 п. 20.1 ст. 20 розд. I ПКУ встановлено, що контролюючі органи мають право, зокрема, для здійснення функцій, визначених законом, отримувати безоплатно від платників податків, у тому числі благодійних та інших неприбуткових організацій,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p w14:paraId="29A302E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183.8 ст. 183 розділу V ПКУ контролюючий орган відмовляє в реєстрації особи як платника ПДВ, якщо за результатами розгляду реєстраційної заяви та/або поданих документів встановлено, що особа або не відповідає вимогам, визначеним ст. 180, п.181.1 ст. 181, п. 182.1 ст. 182 та п. 183.7 ст. 183 ПКУ, або якщо існують обставини, які є підставою для анулювання реєстрації згідно із ст. 184 ПКУ, а також якщо при поданні реєстраційної заяви чи визначенні бажаного (запланованого) дня реєстрації не дотримано порядок та строки (терміни), встановлені п.п. 183.1, 183.3 – 183.7 ст. 183 ПКУ.</w:t>
      </w:r>
    </w:p>
    <w:p w14:paraId="38BA395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зазначене, особа, яка надсилає Заяву № 1-ПДВ засобами електронного зв’язку в електронній формі, у разі необхідності, подає підтверджуючі документи одночасно із Заявою № 1-ПДВ в електронній формі, до якої додається документ довільного формату та завантажуються копії підтверджуючих документів.</w:t>
      </w:r>
    </w:p>
    <w:p w14:paraId="5D98218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підтверджуючі документи не були подані одночасно із Заявою №1-ПДВ, то вони можуть бути подані особою до контролюючого органу за своїм місцезнаходженням (місцем проживання) в паперовій формі або засобами електронного зв’язку в електронній формі з дотриманням вимог законів України № 851 та № 2155, зокрема через Електронний кабінет.</w:t>
      </w:r>
    </w:p>
    <w:p w14:paraId="3AD63CF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C993AA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Понад 19,6 млн грн збору за місця для паркування транспортних засобів спрямували юридичні особи до місцевих бюджетів Дніпропетровщини</w:t>
      </w:r>
    </w:p>
    <w:p w14:paraId="05BADC4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початку 2024 року до місцевих бюджетів Дніпропетровської області від юридичних осіб надійшло понад 19,6 млн грн збору за місця для паркування транспортних засобів (далі – Збір). Це на 741,5 тис. грн, або майже на 4,0 відс., більше ніж у січні – липні 2023 року.</w:t>
      </w:r>
    </w:p>
    <w:p w14:paraId="17EBE43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Нагадуємо, що сума Збору, обчислена відповідно до податкової декларації за звітний (податковий) квартал, сплачується щоквартально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w:t>
      </w:r>
    </w:p>
    <w:p w14:paraId="7381C7A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(банківський) день, що настає за вихідним або святковим днем.</w:t>
      </w:r>
    </w:p>
    <w:p w14:paraId="196E078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AE53B1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Фізичній особі не надсилалися (не вручалися) ППР з плати за землю: за який період нараховується податкове зобов’язання?</w:t>
      </w:r>
    </w:p>
    <w:p w14:paraId="3143520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нагадує, що відповідно до п. п. 14.1.147 п. 14.1 ст. 14 Податкового кодексу України (далі – ПКУ) плата за землю – обов’язковий платіж у складі податку на майно, що справляється у формі земельного податку (далі – податок) або орендної плати за земельні ділянки державної і комунальної власності (далі – орендна плата).</w:t>
      </w:r>
    </w:p>
    <w:p w14:paraId="15314FE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Податковим обов’язком є обов’язок платника податку обчислити, задекларувати та/або сплатити суму податку та збору в порядку і строки, визначені, зокрема, ПКУ (п. 36. 1 ст. 36 ПКУ).</w:t>
      </w:r>
    </w:p>
    <w:p w14:paraId="5BB8BC5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Податковий обов’язок є безумовним і першочерговим стосовно інших неподаткових обов’язків платника податків, крім випадків, передбачених законом (п. 36.3 ст. 36 ПКУ).</w:t>
      </w:r>
    </w:p>
    <w:p w14:paraId="23CC434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Податковий обов’язок відповідно до п. 37.2 ст. 37 ПКУ виникає у платника податку з моменту настання обставин, з якими ПКУ пов’язує сплату ним податку.</w:t>
      </w:r>
    </w:p>
    <w:p w14:paraId="4681504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Абзацом першим п. 286.5 ст. 286 ПКУ визначено, що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01 липня поточного року податкове повідомлення-рішення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w:t>
      </w:r>
    </w:p>
    <w:p w14:paraId="03F85B0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Базовим податковим (звітним) періодом для плати за землю є календарний рік (п. 285.1 ст. 285 ПКУ).</w:t>
      </w:r>
    </w:p>
    <w:p w14:paraId="56F7A8B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Податковий період, порядок обчислення орендної плати, строк сплати та порядок її зарахування до бюджетів застосовується відповідно до вимог статей 285 – з 287 (п. 288.7 ст. 288 ПКУ).</w:t>
      </w:r>
    </w:p>
    <w:p w14:paraId="4A7B18C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положення п. 288.7 ст. 288 ПКУ та п. 287.10 ст. 287 ПКУ податкове зобов’язання з плати за землю (земельного податку та/або орендної плати) може бути нараховано за податкові (звітні) періоди (роки) в межах строків, визначених п. 102.1 ст. 102 ПКУ.</w:t>
      </w:r>
    </w:p>
    <w:p w14:paraId="358B9B3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положеннями абзацу першого п. 102.1 ст. 102 ПКУ контролюючий орган, крім випадків, визначених п. 102.2 ст. 102 ПКУ, має право, зокрема, самостійно визначити суму грошових зобов’язань платника податків у випадках, визначених ПКУ, не пізніше закінчення 1095 дня, що настає за останнім днем граничного строку сплати грошових зобов’язань, нарахованих контролюючим органом.</w:t>
      </w:r>
    </w:p>
    <w:p w14:paraId="10E13AA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Слід зауважити, що п. 52 прим. 2 підрозд. 10 розд. XX «Перехідні положення» ПКУ було передбачено на період з 18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зупинення перебігу строків давності, передбачених ст. 102 ПКУ.</w:t>
      </w:r>
    </w:p>
    <w:p w14:paraId="0B879D3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дію п. 52 прим. 2 підрозд. 10 розд. ХХ «Перехідні положення» ПКУ було зупинено на період дії воєнного, надзвичайного стану згідно із Законом України від 15 березня 2022 року № 2120-IX «Про внесення змін до Податкового кодексу України та інших законодавчих актів України щодо дії норм на період дії воєнного стану».</w:t>
      </w:r>
    </w:p>
    <w:p w14:paraId="0C71191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Водночас, п. 69 підрозд. 10 розд. ХХ «Перехідні положення» ПКУ встановлено,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підрозд. 10 розд. ХХ «Перехідні положення» ПКУ.</w:t>
      </w:r>
    </w:p>
    <w:p w14:paraId="74AEBDE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 відповідно до п.п. 69.9 п. 69 підрозд. 10 розд. ХХ «Перехідні положення» ПКУ тимчасово, до 01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випадків, передбачених п.п. 69.9 п. 69 підрозд. 10 розд. ХХ «Перехідні положення» ПКУ.</w:t>
      </w:r>
    </w:p>
    <w:p w14:paraId="23A2B3A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зазначене, фізичній особі, якій не надсилалися (не вручалися) податкові повідомлення-рішення (контролюючим органом не здійснювалося нарахування плати за землю), податкове зобов’язання з плати за землю нараховується за останні три роки. При цьому строк давності (1095 днів), визначений ст. 102 ПКУ, подовжується на період його зупинення з 18.03.2020 до 31.07.2023 (включно), оскільки з 01.08.2023 відновлено перебіг строку давності.</w:t>
      </w:r>
    </w:p>
    <w:p w14:paraId="11E2381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4C6C4A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Єдиний внесок: з початку року від платників Дніпропетровщини до державних цільових фондів надійшло понад 20,1 млрд гривень</w:t>
      </w:r>
    </w:p>
    <w:p w14:paraId="64DFBF1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січні – липні 2024 року до державних цільових фондів платниками Дніпропетровщини спрямовано понад 20,1 млрд грн єдиного внеску на загальнообов’язкове державне соціальне страхування (єдиний внесок), що на понад 2,6 млрд грн, або на 15,2 відс., більше ніж за підсумками січня – липня 2023 року. Про це повідомила в. о. начальника Головного управління ДПС у Дніпропетровській області Наталя Федаш.</w:t>
      </w:r>
    </w:p>
    <w:p w14:paraId="4DF2493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Очільниця обласної податкової висловила вдячність платникам за сумлінне виконання ними своїх обов’язків та нагадала, що своєчасно сплачений єдиний внесок – це соціальний захист та гідне пенсійне забезпечення громадян. </w:t>
      </w:r>
    </w:p>
    <w:p w14:paraId="2453837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«Тільки офіційно оформлені трудові відносини забезпечують працівнику соціальні гарантії! Несплата єдиного внеску порушує права працівника. Період, за який внески не сплачуються, не включається до страхового стажу для призначення пенсії, такий період впливає і на розмір соціальних виплат по безробіттю», – зазначила Наталя Федаш.</w:t>
      </w:r>
    </w:p>
    <w:p w14:paraId="316338D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F3B0DF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 о. першого заступника Голови ДПС Владислав Бугасов провів наради з податківцями Сумщини та Чернігівщини</w:t>
      </w:r>
    </w:p>
    <w:p w14:paraId="21B78BC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 о. першого заступника Голови ДПС Владислав Бугасов здійснив робочі поїздки до Сумської та Чернігівської областей.</w:t>
      </w:r>
    </w:p>
    <w:p w14:paraId="326EF52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 час візиту до прифронтової території були  проведені  наради з керівним складом головних управлінь ДПС у Сумській та Чернігівській областях, під час яких розглядалися особливості функціонування територіальних органів ДПС та питання, які потребують оперативного реагування і вирішення.</w:t>
      </w:r>
    </w:p>
    <w:p w14:paraId="263830B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Владислав Бугасов також привітав колективи податківців Сумщини та Чернігівщини з Днем Державного Прапора України і Днем Незалежності України та відзначив професійну роботу податківців цих регіонів.</w:t>
      </w:r>
    </w:p>
    <w:p w14:paraId="2505C1B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B5A300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Про використання платниками податків – юридичними особами міжнародних сервісів електронного документообігу</w:t>
      </w:r>
    </w:p>
    <w:p w14:paraId="4AA1B0A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питань використання платниками податків – юридичними особами як суб’єктами електронного документообігу міжнародних сервісів електронного документообігу, зокрема сервісу «DocuSign», для цілей оподаткування (в частині підписання зовнішньоекономічних договорів (контрактів) та інших документів, пов’язаних із їх виконанням, первинних документів) на запит ДПС Міністерством цифрової трансформації України надано роз’яснення.</w:t>
      </w:r>
    </w:p>
    <w:p w14:paraId="516A325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Мінцифри зазначає, що відповідно до частини першої статті 205 Цивільного кодексу України правочин може вчинятися усно або в письмовій (електронній) формі. Сторони мають право обирати форму правочину, якщо інше не встановлено законом.</w:t>
      </w:r>
    </w:p>
    <w:p w14:paraId="02F4B20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Правочин вважається таким, що вчинений у письмовій формі, якщо його зміст зафіксований в одному або кількох документах (у тому числі електронних), у листах, телеграмах, якими обмінялися сторони, або надсилалися ними до інформаційно-комунікаційної системи, що використовується сторонами. У разі якщо зміст правочину зафіксований у кількох документах, зміст такого правочину також може бути зафіксовано шляхом посилання в одному з цих документів на інші документи, якщо інше не передбачено законом. Правочин вважається таким, що вчинений у письмовій формі, якщо воля сторін виражена за допомогою телетайпного, електронного або іншого технічного засобу зв’язку. Використання при вчиненні правочинів факсимільного відтворення підпису за допомогою засобів механічного, електронного або іншого копіювання, електронного підпису або іншого аналога власноручного підпису допускається у випадках, встановлених законом, іншими актами цивільного законодавства, або за письмовою згодою сторін, якій мають міститися зразки відповідного аналога їхніх власноручних підписів, або іншим чином врегульовується порядок його використання сторонами (стаття 207 Цивільного кодексу України).</w:t>
      </w:r>
    </w:p>
    <w:p w14:paraId="413FE85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Закон України «Про електронну ідентифікацію та електронні довірчі послуги» регулює відносини, що виникають між юридичними, фізичними особами, суб’єктами владних повноважень у процесі надання і отримання послуг електронної ідентифікації, гаманців з цифровою ідентифікацією та електронних довірчих послуг, процедури надання таких послуг, нагляду і контролю за дотриманням вимог законодавства у сферах електронної ідентифікації та електронних довірчих послуг. Законами України можуть встановлюватися особливості правового регулювання електронної ідентифікації та надання електронних довірчих послуг у певних сферах суспільних відносин (стаття 2 Закону України «Про електронну ідентифікацію та електронні довірчі послуги»).</w:t>
      </w:r>
    </w:p>
    <w:p w14:paraId="2DF894C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 первинні документи можуть бути складені у паперовій або в електронній формі та повинні мати такі обов’язкові реквізити: назву документа (форми); дату складання; назву підприємства, від імені якого складено документ; зміст та обсяг господарської операції, одиницю виміру господарської операції; посади і прізвища (крім первинних документів, вимоги до яких встановлюються Національним банком України) осіб, відповідальних за здійснення господарської операції і правильність її оформлення; особистий підпис або інші дані, що дають змогу ідентифікувати особу, яка брала участь у здійсненні господарської операції. Первинні документи, створені автоматично в електронній формі програмним забезпеченням інформаційно-комунікаційної системи, застосовуються у бухгалтерському обліку за умови наявності накладеного електронного підпису чи печатки з дотриманням вимог законодавства про електронні документи та електронний документообіг. Первинні документи, складені в електронній формі, застосовуються у бухгалтерському обліку за умови дотримання вимог законодавства про електронні документи та електронний документообіг (стаття 9 Закону України «Про бухгалтерський облік та фінансову звітність в Україні»).</w:t>
      </w:r>
    </w:p>
    <w:p w14:paraId="50F2A71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Разом з тим статтею 6 Закону України «Про електронні документи та електронний документообіг» визначено, зокрема, що для ідентифікації автора електронного документа може використовуватися електронний підпис. Накладанням електронного підпису завершується створення електронного документа. Суб’єкти електронного документообігу використовують електронні підписи та електронні печатки у випадках, встановлених законодавством, або за домовленістю між відповідними суб’єктами.</w:t>
      </w:r>
    </w:p>
    <w:p w14:paraId="22EFA79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Електронний документообіг здійснюється відповідно до законодавства України або на підставі договорів, що визначають взаємовідносини суб’єктів електронного документообігу (стаття 14 Закону України «Про електронні документи та електронний документообіг»).</w:t>
      </w:r>
    </w:p>
    <w:p w14:paraId="1258F9A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частин першої, другої статті 15 зазначеного Закону суб’єкти електронного документообігу, які здійснюють його на договірних засадах, самостійно визначають режим доступу до електронних документів, що містять конфіденційну інформацію, та встановлюють для них систему (способи) захисту. В інформаційних, електронних комунікаційних, інформаційно-комунікаційних системах, які забезпечують обмін електронними документами, що містять державні інформаційні ресурси, або інформацію з обмеженим доступом, повинен забезпечуватися захист цієї інформації відповідно до законодавства.</w:t>
      </w:r>
    </w:p>
    <w:p w14:paraId="1031247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зазначене, Мінцифри робить висновок, що законодавство у сферах електронної ідентифікації, електронних довірчих послуг та електронного документообігу не встановлює обмежень щодо використання електронних підписів, сформованих та накладених з використанням сервісу «DocuSign», в тому числі щодо підписання первинних документів таким підписом, якщо інших особливостей правового регулювання в цій сфері не встановлено законодавством чи на договірних засадах.</w:t>
      </w:r>
    </w:p>
    <w:p w14:paraId="766D51E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8368D2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Засідання комітету за галузевою ознакою «Будівництво, промисловість, нерухомість» Громадської ради: на порядку денному актуальні питання та робота антикорупційного сервісу ДПС</w:t>
      </w:r>
    </w:p>
    <w:p w14:paraId="2DB3CEB3">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Проведено засідання комітету за галузевою ознакою «Будівництво, промисловість, нерухомість» Громадської ради при Головному управлінні ДПС у Дніпропетровській області за участі керівного складу та представників податкової Дніпропетровщини.</w:t>
      </w:r>
    </w:p>
    <w:p w14:paraId="50C8E7A0">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Обговорювались питання щодо: визначення строку давності у разі самостійного виправлення помилок, що містяться у раніше поданій звітності; правильного заповнення поля у реквізитах «Призначення платежу» та «Отримувач» платіжної інструкції на сплату податків і зборів та робота сервісу «Пульс» Державної податкової служби України.</w:t>
      </w:r>
    </w:p>
    <w:p w14:paraId="18090FB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1BE6EC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 скористатися нормами підпункту 69.22 пункту 69 підрозділу 10 розділу ХХ «Перехідні положення» Податкового кодексу України щодо нарахування та сплати податку на нерухоме майно, відмінне від земельної ділянки, за пошкоджені у 2022 році...</w:t>
      </w:r>
    </w:p>
    <w:p w14:paraId="1998A94F">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Як скористатися нормами підпункту 69.22 пункту 69 підрозділу 10 розділу ХХ «Перехідні положення» Податкового кодексу України щодо нарахування та сплати податку на нерухоме майно, відмінне від земельної ділянки, за пошкоджені у 2022 році об’єкти нерухомості, що знаходяться у власності юридичних осіб</w:t>
      </w:r>
    </w:p>
    <w:p w14:paraId="6D7A525B">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Особливості справляння податку на нерухоме майно, відмінне від земельної ділянки  (далі – Податок) у період дії воєнного стану в Україні врегульовано нормами розділу ХІІ та підпунктом 69.22 пункту 69 підрозділу 10 розділу ХХ «Перехідні положення» Податкового кодексу України (далі – Кодекс).</w:t>
      </w:r>
    </w:p>
    <w:p w14:paraId="3D23B06F">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Відповідно до положень підпункту 69.22 пункту 69 підрозділу 10 розділу ХХ «Перехідні положення» Кодексу з урахуванням змін, внесених Законом України від 11 квітня 2023 року №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Податок не нараховується та не сплачується, зокрема за пошкоджені об’єкти житлової та/або нежитлової нерухомості (як такі, що потребують капітального ремонту, реконструкції чи реставрації внаслідок бойових дій, терористичних актів, диверсій, спричинених збройною агресією російської федерації проти України) за період з 1 березня 2022 року та наступні податкові (звітні) періоди за об’єкти житлової та/або нежитлової нерухомості, у тому числі їх частки, які перебувають у власності юридичних осіб, які були пошкоджені у 2022 році внаслідок бойових дій, терористичних актів, диверсій, спричинених збройною агресією російської федерації проти України, та дані про пошкодження яких внесені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майна).</w:t>
      </w:r>
    </w:p>
    <w:p w14:paraId="4917CBDA">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Нарахування Податку відновлюється, починаючи з місяця, наступного за місяцем, в якому за даними Реєстру пошкодженого майна об’єкти житлової та/або нежитлової нерухомості капітально відремонтовані, реконструйовані, реставровані, визнані придатними для проживання та використання за цільовим призначенням.</w:t>
      </w:r>
    </w:p>
    <w:p w14:paraId="1882FCA4">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Порядок ведення Реєстру пошкодженого майна затверджений постановою Кабінету Міністрів України від 13 червня 2023 року № 624.</w:t>
      </w:r>
    </w:p>
    <w:p w14:paraId="3DB14C5F">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Порядок подання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затверджений постановою Кабінету Міністрів України від 26 березня 2022 року № 380 (в редакції постанови Кабінету Міністрів України від 13 червня 2023 року № 624).</w:t>
      </w:r>
    </w:p>
    <w:p w14:paraId="47972401">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Разом з цим, абзацом дев’ятнадцятим підпункту 69.22 пункту 69 підрозділу 10 розділу ХХ «Перехідні положення» Кодексу передбачено, що у частині об’єктів житлової/нежитлової нерухомості, у тому числі їх часток, які внаслідок бойових дій, терористичних актів, диверсій, спричинених збройною агресією російської федерації проти України, зазнали незначних пошкоджень, придатні, зокрема для використання за цільовим призначенням та підлягають відновленню шляхом поточного ремонту, сільські, селищні, міські ради, військові адміністрації або військово-цивільні адміністрації мають право:</w:t>
      </w:r>
    </w:p>
    <w:p w14:paraId="36397A85">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встановлювати ставки Податку в розмірі, меншому за розмір Податку, встановлений рішенням відповідного органу місцевого самоврядування для певного типу об’єктів нерухомого майна, що сплачується на відповідній території;</w:t>
      </w:r>
    </w:p>
    <w:p w14:paraId="5186452E">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звільняти від сплати Податку.</w:t>
      </w:r>
    </w:p>
    <w:p w14:paraId="23A23A24">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Платники Податку можуть звернутися до органів місцевого самоврядування або військових адміністрацій / військово-цивільних адміністрацій стосовно встановлення ставки Податку для власних об’єктів нерухомості.</w:t>
      </w:r>
    </w:p>
    <w:p w14:paraId="34C0F11D">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Такі рішення можуть бути прийняті з урахуванням норми підпункту 69.34 пункту 69 підрозділу 10 розділу ХХ «Перехідні положення» Кодексу, яка регламентує, що 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 31 грудня року, в якому припинено або скасовано воєнний стан, до рішень сільських, селищних, міських рад, військових адміністрацій або військово-цивільних адміністрацій щодо встановлення ставок та пільг з місцевих податків та/або зборів та/або рішень про внесення змін до таких рішень не застосовуються вимоги підпункту 4.1.9 пункту 4.1 та пункту 4.5 статті 4, підпунктів 12.3.3, 12.3.4 і 12.3.7 пункту 12.3, підпункту 12.4.3 пункту 12.4 та пункту 12.5 статті 12 Кодексу та Закону України «Про засади державної регуляторної політики у сфері господарської діяльності», частини четвертої статті 15 Закону України «Про доступ до публічної інформації», Закону України «Про державну допомогу суб’єктам господарювання».</w:t>
      </w:r>
    </w:p>
    <w:p w14:paraId="5B79BA70">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Практика адміністрування Податку свідчить про необхідність надання роз’яснень, зважаючи на деякі обставини, що виникають у платників Податку.</w:t>
      </w:r>
    </w:p>
    <w:p w14:paraId="1908BF3B">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Приклад 1</w:t>
      </w:r>
    </w:p>
    <w:p w14:paraId="4B7F90A5">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Об’єкт нерухомості, який знаходиться у власності суб’єкта господарювання, знищений, про що оформлено відповідні документи та проведено списання об’єкту, водночас зміни до Державного реєстру речових прав на нерухоме майно (далі – Державний реєстр прав) не внесені. З якої дати не нараховується Податок за знищений об’єкт нерухомості: з дати списання об’єкту з обліку чи з дати внесення змін до Державного реєстру прав.</w:t>
      </w:r>
    </w:p>
    <w:p w14:paraId="5A87B936">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Порядок нарахування та справляння Податку врегульовано нормами статті 266 розділу ХІІ Кодексу, включаючи визначення повноважень із встановлення основних елементів.</w:t>
      </w:r>
    </w:p>
    <w:p w14:paraId="610B47F8">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Згідно з підпунктом 266.1.1 пункту 266.1 статті 266 Кодексу платниками Податку є, зокрема юридичні особи, в тому числі нерезиденти, які є власниками об’єктів житлової та/або нежитлової нерухомості.</w:t>
      </w:r>
    </w:p>
    <w:p w14:paraId="7247C948">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Офіційне визнання і підтвердження державою фактів набуття, зміни або припинення речових прав на нерухоме майно, обтяжень таких прав є державна реєстрація речових прав на нерухоме майно та їх обтяжень шляхом внесення відповідних відомостей до Державного реєстру прав.</w:t>
      </w:r>
    </w:p>
    <w:p w14:paraId="2991B161">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Податкове законодавство не регулює механізм виключення знищених об’єктів нежитлової нерухомості з об’єктів оподаткування Податком.</w:t>
      </w:r>
    </w:p>
    <w:p w14:paraId="1B117246">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Водночас, положеннями частини першої статті 349 Цивільного кодексу України (далі – ЦК) визначено, що право власності на майно припиняється в разі його знищення. Право власності та інші речові права на нерухомі речі, обтяження цих прав, їх виникнення, перехід і припинення підлягають державній реєстрації (частина перша статті 182 ЦК).</w:t>
      </w:r>
    </w:p>
    <w:p w14:paraId="48CE1662">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Закон України від 01 липня 2004 року № 1952-IV «Про державну реєстрацію речових прав на нерухоме майно та їх обтяжень» (далі – Закон) передбачає, що у разі знищення, зокрема, об’єкта нерухомого майна відповідний розділ Державного реєстру прав та реєстраційна справа закриваються, а реєстраційний номер цього об’єкта скасовується (частина друга статті 14 Закону).</w:t>
      </w:r>
    </w:p>
    <w:p w14:paraId="57FBE4A7">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Отже, припинення нарахування Податку можливо за умови внесення інформації до Державного реєстру прав.</w:t>
      </w:r>
    </w:p>
    <w:p w14:paraId="6D68157B">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Приклад 2</w:t>
      </w:r>
    </w:p>
    <w:p w14:paraId="7C07D1AF">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Власник об’єктів нерухомого майна – юридична особа отримав витяги з Реєстру пошкодженого майна, згідно з якими:</w:t>
      </w:r>
    </w:p>
    <w:p w14:paraId="1ADEE1F5">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Об’єкт 1, пошкодження якого орієнтовно відбулося 22.05.2022, за категорією пошкоджень ідентифіковано як об’єкт, що «непридатний для використання, що повністю втратив свою економічну цінність, наявні пошкодження несучих та огорожувальних конструкцій, ступінь та характер яких свідчать про небезпеку аварійного обвалення об’єкта (зруйновані об’єкти), пошкодження 81-100%»;</w:t>
      </w:r>
    </w:p>
    <w:p w14:paraId="1CCAF705">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Об’єкт 2, пошкодження якого орієнтовно відбулося 25.02.2022, за категорією пошкоджень ідентифіковано як об’єкт «наявні пошкодження несучих та огороджувальних конструкцій, ступінь та характер яких свідчить про необхідність виконання робіт щодо часткового демонтажу частини об’єкта або його окремих конструкцій тощо, пошкодження 41-80%».</w:t>
      </w:r>
    </w:p>
    <w:p w14:paraId="2BFD8AD7">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Виникають запитання:</w:t>
      </w:r>
    </w:p>
    <w:p w14:paraId="3217A8FA">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1) з якого періоду платник Податку має право скористатись нормами підпункту 69.22 пункту 69 підрозділу 10 розділу ХХ «Перехідні положення» Кодексу з метою уточнення нарахованих сум з Податку за 2022 рік;</w:t>
      </w:r>
    </w:p>
    <w:p w14:paraId="51EE545F">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2) з першого числа якого періоду Товариство має право скористатись зазначеними нормами Кодексу в частині звільнення від нарахування та сплати Податку за пошкоджений Об’єкт 2.</w:t>
      </w:r>
    </w:p>
    <w:p w14:paraId="06771893">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Щодо питання 1</w:t>
      </w:r>
    </w:p>
    <w:p w14:paraId="53EE0B88">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Нормами підпункту 69.22 пункту 69 підрозділу 10 розділу ХХ «Перехідні положення» Кодексу, визначено, що Податок не нараховується та не сплачується, зокрема за знищені та/або пошкоджені (як такі, що потребують капітального ремонту, реконструкції чи реставрації) об’єкти нежитлової нерухомості, дані про знищення та/або пошкодження яких внесені до Реєстру пошкодженого майна. За об’єкти, які були пошкоджені у 2022 році – за період 1 березня 2022 року та наступні податкові (звітні) періоди. Нарахування Податку відновлюється починаючи з місяця, наступного за місяцем, в якому за даними Реєстру пошкодженого майна об’єкти нерухомості капітально відремонтовані, реконструйовані, реставровані та визнані придатними, зокрема для використання за цільовим призначенням.</w:t>
      </w:r>
    </w:p>
    <w:p w14:paraId="2D866263">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Враховуючи зазначене, власник об’єктів нерухомого майна – юридична особа має право на уточнення нарахованих податкових зобов’язань з Податку за 2022 рік за період з 01.03.2022 по 31.12.2022.</w:t>
      </w:r>
    </w:p>
    <w:p w14:paraId="4E7528BB">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Щодо питання 2</w:t>
      </w:r>
    </w:p>
    <w:p w14:paraId="0B5C0D14">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Оскільки пошкодження Об’єкта 2 внаслідок збройної агресії відбулося 25.02.2022, власник цього пошкодженого Об’єкта 2 має право на застосування підпункту 69.22 пункту 69 підрозділу 10 розділу ХХ «Перехідні положення» Кодексу, починаючи з 01.03.2022 до першого числа місяця, наступного за місяцем, в якому за даними Реєстру пошкодженого майна Об’єкт 2 буде капітально відремонтований (реконструйований, реставрований) та визнаний придатним, зокрема для використання за цільовим призначенням.</w:t>
      </w:r>
    </w:p>
    <w:p w14:paraId="13B12AF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523908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Спільний пошук шляхів погашення податкового боргу комунальними підприємствами Павлоградського району Дніпропетровської області</w:t>
      </w:r>
    </w:p>
    <w:p w14:paraId="7D563DA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 запрошенням в. о. голови райдержадміністрації – начальника районної військової адміністрації Павлоградського района Дениса Ряпалова фахівці управління по роботі з податковим боргом Головного управління ДПС у Дніпропетровській області прийняли участь у засіданні комісії з питань погашення заборгованості Павлоградського району.</w:t>
      </w:r>
    </w:p>
    <w:p w14:paraId="0E62694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Захід відбувся за участі представників Павлоградської та Тернівської міських рад, які є органами управління комунальних підприємств – боржників до державного та місцевих бюджетів.</w:t>
      </w:r>
    </w:p>
    <w:p w14:paraId="063E6FB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центрі уваги учасників заходу – пошук спільних шляхів погашення податкового боргу комунальними підприємствами Павлоградського району Дніпропетровської області. </w:t>
      </w:r>
    </w:p>
    <w:p w14:paraId="6622802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Акцент – на пріоритетність добровільної сплати боржниками наявної заборгованості.</w:t>
      </w:r>
    </w:p>
    <w:p w14:paraId="6A04A21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Учасники обговорили питання можливості прийняття на чергових сесіях рішень про виділення ліквідного майна, яке можливо буде реалізувати з метою погашення податкового боргу та питання можливості прийняття рішень про виділення коштів місцевого бюджету на сплату податкового боргу комунальних підприємств на найближчих сесіях відповідних рад. </w:t>
      </w:r>
    </w:p>
    <w:p w14:paraId="4623CB7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Працюємо на спільний результат! </w:t>
      </w:r>
    </w:p>
    <w:p w14:paraId="4199C9E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E734F2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Дніпропетровщина: робота з визначення критично важливих підприємств продовжується</w:t>
      </w:r>
    </w:p>
    <w:p w14:paraId="0558A35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 головуванням в. о. першого заступника Голови обласної державної адміністрації – начальника обласної військової адміністрації Андрія Кульбача у Дніпропетровській обласній військовій адміністрації відбулось чергове засідання комісії із визначення підприємств, установ та організацій, які є критично важливими для функціонування економіки та забезпечення життєдіяльності населення Дніпропетровщини в особливий період. Тих, які підтримують економіку держави.</w:t>
      </w:r>
    </w:p>
    <w:p w14:paraId="6770DC2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 податкової служби регіону у заході прийняла участь в. о. начальника Головного управління ДПС у Дніпропетровській області Наталя Федаш.</w:t>
      </w:r>
    </w:p>
    <w:p w14:paraId="78B3C5B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Економічну стабільність у воєнний період забезпечує критично важливий бізнес, отже представники державних органів розглянули пропозиції щодо визначення таких суб’єктів господарювання.</w:t>
      </w:r>
    </w:p>
    <w:p w14:paraId="2112195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385F54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Справляння земельного податку за земельні ділянки, визначені статтею 283 Податкового кодексу України</w:t>
      </w:r>
    </w:p>
    <w:p w14:paraId="5F1010A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Статтею 283 Податкового кодексу України (далі – Кодекс) визначені категорії земельних ділянок, які не підлягають оподаткуванню земельним податком, це:</w:t>
      </w:r>
    </w:p>
    <w:p w14:paraId="5B03C98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2ED3F28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що перебувають у консервації, або землі сільськогосподарських угідь, які перебувають у стадії сільськогосподарського освоєння;</w:t>
      </w:r>
    </w:p>
    <w:p w14:paraId="5FB40D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276E6DC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p>
    <w:p w14:paraId="1FE4324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14:paraId="768FA3A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кладовищ, крематоріїв та колумбаріїв;</w:t>
      </w:r>
    </w:p>
    <w:p w14:paraId="178697A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40AD1F7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0F73897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земельні ділянки, забруднені вибухонебезпечними предметами.</w:t>
      </w:r>
    </w:p>
    <w:p w14:paraId="425DD57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Також земельний податок не сплачується за земельні ділянки, непридатні для використання у зв’язку з потенційною загрозою їх забруднення вибухонебезпечними предметами, у випадку прийняття сільськими, селищними, міськими радами, військовими адміністраціями та військово-цивільними адміністраціями рішень про встановлення податкових пільг зі сплати місцевих податків та/або зборів у порядку, визначеному Кодексом (пункт 283.2 статті 283 Кодексу).</w:t>
      </w:r>
    </w:p>
    <w:p w14:paraId="70D6897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Об’єктом оподаткування земельним податком є земельна ділянка (підпункт 270.1.1 пункту 270.1 статті 270 Кодексу), при цьому якщо земельна ділянка у відповідності до статті 283 Кодексу не підлягає оподаткуванню, тобто не є об’єктом оподаткування, то у власників та користувачів таких земельних ділянок не виникає обов’язку із складання та подання податкової звітності щодо податкових зобов’язань із земельного податку.</w:t>
      </w:r>
    </w:p>
    <w:p w14:paraId="49AC3E9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5A3A726">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уваги платників!</w:t>
      </w:r>
    </w:p>
    <w:p w14:paraId="68AA3C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75819E9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87.13 ст. 87 глави 9 Податкового кодексу України (далі – ПКУ) у разі несплати протягом 240 календарних днів з дня вручення платнику податків податкової вимоги суми податкового боргу, що перевищує 1 млн грн, контролюючий орган може звернутися до суду за встановленням тимчасового обмеження у праві виїзду керівника юридичної особи або постійного представництва нерезидента – боржника за межі України – до погашення такого податкового боргу.</w:t>
      </w:r>
    </w:p>
    <w:p w14:paraId="10CF136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Вимоги абзацу першого п. 87.13 ст. 87 ПКУ не застосовується у разі наявності зобов’язання держави щодо повернення юридичній особі або постійному представництву нерезидента – боржника помилково та/або надміру сплачених ним грошових зобов’язань, бюджетного відшкодування податку на додану вартість, якщо загальна сума непогашеної заборгованості держави перед боржником дорівнює або перевищує суму податкового боргу такого боржника.</w:t>
      </w:r>
    </w:p>
    <w:p w14:paraId="2FDC190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Тимчасове обмеження у праві виїзду керівника юридичної особи або постійного представництва нерезидента-боржника за межі України встановлюється як забезпечувальний захід виконання судового рішення або рішення керівника контролюючого органу про стягнення суми податкового боргу.</w:t>
      </w:r>
    </w:p>
    <w:p w14:paraId="14389C0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запровадження тимчасового обмеження у праві виїзду керівника юридичної особи або постійного представництва нерезидента – боржника за межі України згідно з рішенням суду, яке набрало законної сили, контролюючий орган не пізніше наступного робочого дня з дня отримання рішення суду:</w:t>
      </w:r>
    </w:p>
    <w:p w14:paraId="66ABD55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інформує про це центральний орган виконавчої влади, що реалізує державну політику у сфері охорони державного кордону, в порядку обміну інформацією, затвердженому центральним органом виконавчої влади, що забезпечує формування та реалізує державну фінансову політику, спільно з центральним органом виконавчої влади, що забезпечує формування державної політики у сфері охорони державного кордону;</w:t>
      </w:r>
    </w:p>
    <w:p w14:paraId="5443C60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розміщує відповідну інформацію в Реєстрі керівників платників податків – боржників.</w:t>
      </w:r>
    </w:p>
    <w:p w14:paraId="50EAAC1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 пізніше наступного робочого дня з дня зарахування коштів на відповідний рахунок органу, що здійснює казначейське обслуговування бюджетних коштів, та/або в інших випадках погашення податкового боргу в сумі, зазначеній у рішенні суду станом на дату прийняття такого рішення суду, або у разі отримання інформації з Єдиного державного реєстру юридичних осіб, фізичних осіб – підприємців та громадських формувань (далі – ЄДР) про зміну керівника юридичної особи або постійного представництва нерезидента – боржника, або у разі початку судових процедур у справах про банкрутство стосовно такого боржника контролюючий орган:</w:t>
      </w:r>
    </w:p>
    <w:p w14:paraId="0DA02C6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інформує про зазначене центральний орган виконавчої влади, що реалізує державну політику у сфері охорони державного кордону, в порядку обміну інформацією, затвердженому центральним органом виконавчої влади, що забезпечує формування та реалізує державну фінансову політику, спільно з центральним органом виконавчої влади, що забезпечує формування державної політики у сфері охорони державного кордону, що є підставою для скасування встановленого тимчасового обмеження у праві виїзду керівника юридичної особи або постійного представництва нерезидента – боржника за межі України;</w:t>
      </w:r>
    </w:p>
    <w:p w14:paraId="1AD01FC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розміщує відповідну інформацію в Реєстрі керівників платників податків – боржників.</w:t>
      </w:r>
    </w:p>
    <w:p w14:paraId="3A72638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87.14 ст. 87 ПКУ закінчення дії тимчасового обмеження у праві виїзду керівника юридичної особи або постійного представництва нерезидента – боржника здійснюється у разі погашення суми податкового боргу, зазначеної у рішенні суду, у зв’язку з якою було застосовано таке обмеження, або у разі отримання інформації з ЄДР про зміну керівника юридичної особи або постійного представництва нерезидента-боржника, або у разі початку судових процедур у справах про банкрутство стосовно такого боржника.</w:t>
      </w:r>
    </w:p>
    <w:p w14:paraId="6D94BCD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ABBC3F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ДПС продовжує активну співпрацю з латвійськими колегами</w:t>
      </w:r>
    </w:p>
    <w:p w14:paraId="5392937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Фахівці ДПС ознайомились з досвідом  Державної служби доходів Республіки Латвія з впровадження рейтингування платників податків під час онлайн-зустрічі, яка відбулась 22 серпня 2024 року.</w:t>
      </w:r>
    </w:p>
    <w:p w14:paraId="3A6C16F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Латвійські колеги розповіли про цілі, практику застосування та виклики, що стояли перед ними при впровадженні системи рейтигування платників податків.</w:t>
      </w:r>
    </w:p>
    <w:p w14:paraId="4C705EF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Державна податкова служба України зацікавлена у вивченні досвіду та успішних іноземних практик, зважаючи на активну роботу ДПС у сфері розбудови системи управління податковими ризиками та в контексті нещодавно прийнятої постанови Кабінету Міністрів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w:t>
      </w:r>
    </w:p>
    <w:p w14:paraId="6A780EC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A12A80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обов’язково платникам при сплаті платежів до бюджетів та фондів використовувати виключно структурований формат поля «Призначення платежу» платіжної інструкції?</w:t>
      </w:r>
    </w:p>
    <w:p w14:paraId="5B5433D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звертає увагу, що усі платежі до бюджетів та фондів на рахунки Казначейства/ДПС в Казначействі з кодом 899998, починаючи з 01 грудня 2023 року, повинні сплачуватися виключно за структурованим форматом  реквізиту «Призначення платежу» платіжних інструкцій з урахуванням вимог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Міністерства фінансів України від 22.03.2023 № 148 (із змінами), зареєстрованим в Міністерстві юстиції України 28 березня 2023 року за № 528/39584.</w:t>
      </w:r>
    </w:p>
    <w:p w14:paraId="51000DB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D15834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 яким курсом перераховуються доходи нерезидента у гривні при визначенні податкових зобов'язань резидентом – агентом, який виплачує такі доходи?</w:t>
      </w:r>
    </w:p>
    <w:p w14:paraId="577939C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 що оскільки податок з доходів, отриманих нерезидентом із джерелом їх походження з України, сплачується до бюджету під час виплати таких доходів на користь нерезидента, то сума доходів, з якої утримується та сплачується податок, визначається виходячи з офіційного курсу Національного банку України на дату виплати таких доходів.</w:t>
      </w:r>
    </w:p>
    <w:p w14:paraId="53A8065A">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bCs/>
          <w:kern w:val="36"/>
          <w:sz w:val="16"/>
          <w:szCs w:val="16"/>
          <w:lang w:val="en-US" w:eastAsia="zh-CN"/>
        </w:rPr>
        <w:t xml:space="preserve">Більше розглянутих питань, які стосуються сфери міжнародного оподаткування – в Інформаційному листі ДПС України № 5/2024: Огляд запитів* платників податків на отримання індивідуальних податкових консультацій у сфері міжнародного оподаткування, який </w:t>
      </w:r>
      <w:r>
        <w:rPr>
          <w:rFonts w:hint="default" w:ascii="Times New Roman" w:hAnsi="Times New Roman" w:eastAsia="Arial" w:cs="Times New Roman"/>
          <w:i w:val="0"/>
          <w:iCs w:val="0"/>
          <w:caps w:val="0"/>
          <w:color w:val="000000"/>
          <w:spacing w:val="0"/>
          <w:sz w:val="16"/>
          <w:szCs w:val="16"/>
          <w:shd w:val="clear" w:fill="FFFFFF"/>
          <w:vertAlign w:val="baseline"/>
        </w:rPr>
        <w:t>розміщено за посиланням </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"https://tax.gov.ua/zakonodavstvo/podatki-ta-zbori/informatsiyni-listi/779224.html"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https://tax.gov.ua/zakonodavstvo/podatki-ta-zbori/informatsiyni-listi/779224.html</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w:t>
      </w:r>
    </w:p>
    <w:p w14:paraId="5E2BFDD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64B48F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подається додаток по МПЗ до податкової декларації з податку на прибуток підприємств, якщо земля знаходиться на тимчасово окупованій територій або території активних бойових дій?</w:t>
      </w:r>
    </w:p>
    <w:p w14:paraId="6FDD5B9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cs="Times New Roman"/>
          <w:sz w:val="16"/>
          <w:szCs w:val="16"/>
          <w:lang w:val="uk-UA"/>
        </w:rPr>
        <w:t xml:space="preserve"> </w:t>
      </w:r>
      <w:r>
        <w:rPr>
          <w:rFonts w:hint="default" w:ascii="Times New Roman" w:hAnsi="Times New Roman" w:eastAsia="Arial" w:cs="Times New Roman"/>
          <w:i w:val="0"/>
          <w:iCs w:val="0"/>
          <w:caps w:val="0"/>
          <w:color w:val="000000"/>
          <w:spacing w:val="0"/>
          <w:sz w:val="16"/>
          <w:szCs w:val="16"/>
          <w:shd w:val="clear" w:fill="FFFFFF"/>
          <w:vertAlign w:val="baseline"/>
        </w:rPr>
        <w:t>інформує, що на вебпорталі ДПС за посиланням </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"https://tax.gov.ua/broshuri-ta-listivki/799379.html"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https://tax.gov.ua/broshuri-ta-listivki/799379.html</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 xml:space="preserve"> платники мають можливість ознайомитись з роз’ясненнями, присвяченими окремим питанням врахування сум сплачених податків і зборів при обчисленні мінімального податкового зобов’язання (МПЗ) з урахуванням позиції Міністерства фінансів України (лист від 15.02.2024 № 11230-09-62/4712) щодо врахування суми сплаченого єдиного податку 4 групи в ІV кварталі 2022 року </w:t>
      </w:r>
      <w:r>
        <w:rPr>
          <w:rFonts w:hint="default" w:ascii="Times New Roman" w:hAnsi="Times New Roman" w:cs="Times New Roman"/>
          <w:bCs/>
          <w:kern w:val="36"/>
          <w:sz w:val="16"/>
          <w:szCs w:val="16"/>
          <w:lang w:val="en-US" w:eastAsia="zh-CN"/>
        </w:rPr>
        <w:t>за ІV квартал 2022 при визначенні МПЗ за 2023 рік.</w:t>
      </w:r>
    </w:p>
    <w:p w14:paraId="205FA38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 питання: Чи потрібно подавати додаток по МПЗ до податкової декларації на прибуток, якщо земля знаходиться на тимчасово окупованій територій або території активних бойових дій?</w:t>
      </w:r>
    </w:p>
    <w:p w14:paraId="4C83D52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Так, подається. При цьому декларуються об’єкти оподаткування – кадастрові номера, площі земельних ділянок та не нараховуються податкові зобов’язання з МПЗ (декларування з прочерками або «0»).</w:t>
      </w:r>
    </w:p>
    <w:p w14:paraId="7B67B82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086ABBF">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Інтернет-торгівля: у разі здійснення розрахункових операцій необхідно дотримуватись законодавства</w:t>
      </w:r>
    </w:p>
    <w:p w14:paraId="22E2AC9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правові засади застосування реєстраторів розрахункових операцій та програмних реєстраторів розрахункових операцій (РРО/ПРРО) у сфері торгівлі, громадського харчування та послуг визначає Закон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w:t>
      </w:r>
    </w:p>
    <w:p w14:paraId="213E79D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зобов’язані, зокрема,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реєстратори розрахункових операцій або через зареєстровані фіскальним сервером контролюючого органу програмні 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 265, із застосуванням зареєстрованих у встановленому порядку розрахункових книжок.</w:t>
      </w:r>
    </w:p>
    <w:p w14:paraId="24EE535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 даний момент online-торгівля активно розвивається і при бажанні в мережі Інтернет можна придбати майже будь-який товар або замовити будь-яку послугу. </w:t>
      </w:r>
    </w:p>
    <w:p w14:paraId="09E68FD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Однаково ефективно продаються як будматеріали оптом, так і одяг, взуття та інша продукція в роздріб, зникає географічна прив’язаність до точки реалізації продукції. </w:t>
      </w:r>
    </w:p>
    <w:p w14:paraId="2F82A76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Враховуючи те, що Інтернет-торгівля представляє собою сучасну онлайн торгівельну мережу та є суттєвим доповненням традиційної торгівлі, звертаємо увагу платників, на безумовне дотримання законодавства у разі здійснення розрахункових операцій.</w:t>
      </w:r>
    </w:p>
    <w:p w14:paraId="3DFEB8D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312F72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має право відповідальна особа без присутності власника хмарного КЕП скасувати його в КНЕДП ДПС та який порядок його скасування?</w:t>
      </w:r>
    </w:p>
    <w:p w14:paraId="368B25D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6D601B2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6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від 01 серпня 2023 року № 798, організацію використання кваліфікованих електронних довірчих послуг у державній установі забезпечує відповідальний підрозділ, що виконує відповідні функції, або працівник, визначений рішенням такої установи (її керівника).</w:t>
      </w:r>
    </w:p>
    <w:p w14:paraId="614C696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Відповідальний підрозділ (працівник) забезпечує, зокрема:</w:t>
      </w:r>
    </w:p>
    <w:p w14:paraId="71BBD8A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подання кваліфікованому надавачу заяв про скасування, блокування або поновлення кваліфікованих сертифікатів відкритих ключів підписувачів – представників державної установи в електронній формі з накладенням кваліфікованого електронного підпису не пізніше ніж протягом 24 годин з моменту, коли йому стало відомо про настання умов, передбачених ст. 25 Закону України від 05 жовтня 2017 року № 2155-VIII «Про електронну ідентифікацію та електронні довірчі послуги».</w:t>
      </w:r>
    </w:p>
    <w:p w14:paraId="011C87A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скасування, блокування та поновлення кваліфікованих сертифікатів відкритих ключів визначається регламентом роботи кваліфікованого надавача електронних довірчих послуг, який видав відповідний сертифікат.</w:t>
      </w:r>
    </w:p>
    <w:p w14:paraId="38E40E2E">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bCs/>
          <w:kern w:val="36"/>
          <w:sz w:val="16"/>
          <w:szCs w:val="16"/>
          <w:lang w:val="en-US" w:eastAsia="zh-CN"/>
        </w:rPr>
        <w:t xml:space="preserve">Інформування користувача про скасування здійснюються в режимі реального часу на вебсайті Кваліфікованого надавача електронних </w:t>
      </w:r>
      <w:r>
        <w:rPr>
          <w:rFonts w:hint="default" w:ascii="Times New Roman" w:hAnsi="Times New Roman" w:eastAsia="Arial" w:cs="Times New Roman"/>
          <w:i w:val="0"/>
          <w:iCs w:val="0"/>
          <w:caps w:val="0"/>
          <w:color w:val="000000"/>
          <w:spacing w:val="0"/>
          <w:sz w:val="16"/>
          <w:szCs w:val="16"/>
          <w:shd w:val="clear" w:fill="FFFFFF"/>
          <w:vertAlign w:val="baseline"/>
        </w:rPr>
        <w:t>довірчих послуг Державної податкової служби України (</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"https://ca.tax.gov.ua/"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https://ca.tax.gov.ua</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 за посиланням: Головна/«Пошук сертифікатів та СВС».</w:t>
      </w:r>
    </w:p>
    <w:p w14:paraId="056ACD3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8920816">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Операції з реалізації алкогольних напоїв: до місцевих бюджетів Дніпропетровщини платники акцизного податку спрямували понад 313,2 млн гривень</w:t>
      </w:r>
    </w:p>
    <w:p w14:paraId="519367F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Протягом семи місяців 2024 року до місцевих бюджетів Дніпропетровської області від платників надійшло понад 313,2 млн грн акцизного податку. Це майже на 31,9 млн грн, або на 11,3 відс., більше ніж у січні – липні минулого року. </w:t>
      </w:r>
    </w:p>
    <w:p w14:paraId="378CB10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Нагадуємо, що коктейлі, виготовлені з використанням алкогольних напоїв, якщо вміст спирту етилового в таких коктейлях перевищує 0,5 відс. об’ємних одиниць, підпадають під визначення алкогольних напоїв.</w:t>
      </w:r>
    </w:p>
    <w:p w14:paraId="060A45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Продаж зазначених коктейлів безпосередньо громадянам та іншим кінцевим споживачам для їх особистого некомерційного використання незалежно від форми розрахунків, у тому числі на розлив у ресторанах, кафе, барах, інших об’єктах громадського харчування, є операціями з реалізації суб’єктами господарювання роздрібної торгівлі підакцизних товарів. Такі операції є об’єктом оподаткування акцизним податком відповідно до п.п. 213.1.9 п. 213.1 ст. 213 Податкового кодексу України.</w:t>
      </w:r>
    </w:p>
    <w:p w14:paraId="4CC1520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46A9B2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Туристичний збір: юридичні особи поповнили місцеві бюджети Дніпропетровщини на понад 2,9 млн гривень</w:t>
      </w:r>
    </w:p>
    <w:p w14:paraId="500B7EE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початку 2024 року до місцевих бюджетів Дніпропетровської області від юридичних осіб надійшло понад 2,9 млн грн туристичного збору (далі – Збір).</w:t>
      </w:r>
    </w:p>
    <w:p w14:paraId="7078547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Звертаємо увагу, якщо попередню плату за проживання (бронювання) від платників Збору отримано в одному кварталі, а їх тимчасове розміщення у місцях проживання (ночівлі) буде здійснено в іншому податковому періоді, то зобов’язання з нарахування Збору у податкового агента виникає в звітному періоді фактичного розміщення таких осіб у зазначених місцях проживання. </w:t>
      </w:r>
    </w:p>
    <w:p w14:paraId="2FC6E17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13C9CF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Внутрішньо переміщена особа за витратами, понесеними на оренду житла, має право на податкову знижку за певних умов</w:t>
      </w:r>
    </w:p>
    <w:p w14:paraId="14EB99B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lang w:val="en-US" w:eastAsia="zh-CN"/>
        </w:rPr>
        <w:t xml:space="preserve"> нагадує, що право платника податку на доходи фізичних осіб (далі – податок) на податкову знижку, підстави для її нарахування, перелік витрат, дозволених до включення до податкової знижки, обмеження права на її нарахування визначені ст. 166 Податкового кодексу України (далі – ПКУ).</w:t>
      </w:r>
    </w:p>
    <w:p w14:paraId="3CB16DE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п.п. 166.3.9 п. 166.3 ст. 166 ПКУ 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нарахованого у вигляді заробітної плати, зменшеного з урахуванням положень п. 164.6 ст. 164 ПКУ, фактично сплачені ним протягом звітного податкового року суми коштів, у вигляді орендної плати за договором оренди житла (квартири, будинку), оформленим відповідно до вимог чинного законодавства, фактично сплачених платником податку, який має статус внутрішньо переміщеної особи.</w:t>
      </w:r>
    </w:p>
    <w:p w14:paraId="49866B2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Платник податку має право скористатися зазначеною в п. 166.3.9 п. 166.3 ст. 166 ПКУ податковою знижкою виключно за умови, що він та/або члени його сім’ї першого ступеня споріднення:</w:t>
      </w:r>
    </w:p>
    <w:p w14:paraId="5B4FBCE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не мають у власності придатної для проживання житлової нерухомості, розташованої поза межами тимчасово окупованої території України;</w:t>
      </w:r>
    </w:p>
    <w:p w14:paraId="1CB1C34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не отримують передбачених законодавством України бюджетних виплат для покриття витрат на проживання.</w:t>
      </w:r>
    </w:p>
    <w:p w14:paraId="5457676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Розмір такої знижки не може перевищувати (у розрахунку на календарний рік) 30 розмірів мінімальної заробітної плати, встановленої на 1 січня звітного (податкового) року.</w:t>
      </w:r>
    </w:p>
    <w:p w14:paraId="58EBEF0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0508A6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 початку поточного року від платників Дніпропетровщини до загального фонду держбюджету надійшло майже 2,7 млрд грн рентної плати</w:t>
      </w:r>
    </w:p>
    <w:p w14:paraId="55BDF74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Протягом січня – липня 2024 року до загального фонду Державного бюджету України платники Дніпропетровщини спрямували майже 2,7 млрд грн рентної плати. Як зауважила в. о. начальника Головного управління ДПС у Дніпропетровській області Наталя Федаш, у порівнянні з відповідним періодом 2023 року надходження виросли на понад 1,2 млрд грн, або на 81,2 відсотки.</w:t>
      </w:r>
    </w:p>
    <w:p w14:paraId="349DAFB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«Сумлінна і в повному обсязі сплата податків і зборів – це важливий внесок нашого бізнесу в фінансову підтримку економіки, особливо зараз! Дякуємо нашим платникам за належне ставлення до виконання своїх обов’язків!» – зазначила Наталя Федаш.</w:t>
      </w:r>
    </w:p>
    <w:p w14:paraId="6FFD651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761379F">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Контроль за обігом підакцизної продукції: результати роботи податкової служби Дніпропетровщини у м. Павлограді та Павлоградському регіоні</w:t>
      </w:r>
    </w:p>
    <w:p w14:paraId="13E73CB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 результатами декларування суб’єктами господарювання, які здійснюють роздрібну торгівлю підакцизними товарами на території Павлоградського регіону Дніпропетровщини, у січні – липні 2024 року до територіальних громад регіону забезпечено надходження акцизного податку у сумі 38,7 млн грн (аналогічний період 2023 року – 34,8 млн грн, зростання 10,4%). </w:t>
      </w:r>
    </w:p>
    <w:p w14:paraId="08667EC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Зарахування частки акцизного податку з роздрібного продажу тютюнових виробів до місцевих бюджетів територіальних громад Павлоградського регіону у січні – липні 2024 року склало майже 31,1 млн грн (аналогічний період 2023 року – 26,9 млн грн, зростання на 15,6%). </w:t>
      </w:r>
    </w:p>
    <w:p w14:paraId="77EF36A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Головним управлінням ДПС у Дніпропетровській області (далі – ГУ ДПС) з метою здійснення спільних заходів щодо продовження боротьби з тіньовим обігом підакцизної продукції на території м. Павлограда та Павлоградського регіону 22.08.2024 проведено робочу зустріч з представниками Павлоградської районної військової адміністрації, головами територіальних громад регіону, правоохоронними та іншими службами.</w:t>
      </w:r>
    </w:p>
    <w:p w14:paraId="11999B9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рамках боротьби з тіньовим ринком підакцизних товарів на території Павлоградського регіону ГУ ДПС проведено 32 фактичні перевірки діяльності суб’єктів господарювання.</w:t>
      </w:r>
    </w:p>
    <w:p w14:paraId="445A0B3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 час контрольно-перевірочних заходів встановлені порушення Закону України від 19 грудня 1995 року №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(із змінами та доповненнями), а саме: </w:t>
      </w:r>
    </w:p>
    <w:p w14:paraId="34A609D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3 факти реалізації алкогольних напоїв без наявної діючої ліцензії на роздрібну торгівлю алкогольними напоями;</w:t>
      </w:r>
    </w:p>
    <w:p w14:paraId="793F17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19 фактів реалізації підакцизних товарів без марок акцизного податку встановленого зразка; </w:t>
      </w:r>
    </w:p>
    <w:p w14:paraId="5BA2B8F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5 фактів реалізації тютюнових виробів за цінами, вищими від максимальних роздрібних цін на тютюнові вироби, встановлених виробниками або імпортерами таких тютюнових виробів, збільшених на суму акцизного податку з реалізації через роздрібну торгівельну мережу; </w:t>
      </w:r>
    </w:p>
    <w:p w14:paraId="29B4223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4 факти ненадання платником податків посадовим (службовим) особам органів Державної податкової служби у повному обсязі всіх документів, що належать або пов’язані з предметом перевірки;</w:t>
      </w:r>
    </w:p>
    <w:p w14:paraId="1F0003A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4 факти проведення розрахункових операції через РРО без використання режиму попереднього програмування товарів (послуг) без зазначення коду товарної підкатегорії УКТ ЗЕД для підакцизних товарів. </w:t>
      </w:r>
    </w:p>
    <w:p w14:paraId="63B0027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суб’єктів господарювання застосовано фінансові санкції на загальну суму 673,2 тис. грн, анульовано 11 ліцензій на право роздрібної торгівлі алкогольними напоями та тютюновими виробами. </w:t>
      </w:r>
    </w:p>
    <w:p w14:paraId="7331D16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 матеріалами правоохоронних органів, які надійшли до ГУ ДПС протягом 2024 року, до суб’єктів господарювання застосовано фінансових санкцій на суму 734,4 тис гривень.</w:t>
      </w:r>
    </w:p>
    <w:p w14:paraId="5AF9D3A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Застосування штрафних (фінансових) санкцій за порушення законодавства у сфері торгівлі підакцизними товарами, складання адміністративних матеріалів, анулювання ліцензій на право роздрібної торгівлі підакцизними товарами та вилучення з обігу контрафактної продукції та демонтаж об’єктів – результати проведених спільних заходів щодо легалізації ринку підакцизних товарів.</w:t>
      </w:r>
    </w:p>
    <w:p w14:paraId="3BAD911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«Спільна діяльність державних, правоохоронних органів та органів місцевого самоврядування щодо ліквідації тіньового ринку підакцизних товарів направлена на дотримання бізнесом податкового законодавства, зокрема, що регулює обіг алкогольної продукції, тютюнових виробів та нафтопродуктів з обов’язковим застосуванням у господарській діяльності реєстраторів розрахункових операцій», – зазначив заступник начальника ГУ ДПС Федір Терханов.</w:t>
      </w:r>
    </w:p>
    <w:p w14:paraId="58B6536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BF4D71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Сеанс телефонного зв’язку «гаряча лінія» на тему «Надання електронних довірчих послуг»</w:t>
      </w:r>
    </w:p>
    <w:p w14:paraId="786793A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Головному управлінні ДПС у Дніпропетровській області (ГУ ДПС) відбувся сеанс телефонного зв’язку «гаряча лінія» на тему «Надання електронних довірчих послуг». На запитання платників податків відповідала заступник начальника управління – начальник першого відділу управління реєстрації користувачів ГУ ДПС Поліщук Світлана. </w:t>
      </w:r>
    </w:p>
    <w:p w14:paraId="79B60FD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1: Добрий день! Підкажіть, будь ласка, чи необхідно скасовувати кваліфіковані сертифікати та отримувати нові у разі зміни відомостей, зазначених у кваліфікованому сертифікаті (в тому числі найменування ЮО або прізвища, ім’я по-батькові ФО)?</w:t>
      </w:r>
    </w:p>
    <w:p w14:paraId="58948AE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Добрий день! Скасування кваліфікованого сертифіката ключа є достроковим припиненням його чинності. Скасовані сертифікати ключів поновленню не підлягають. Часом скасування кваліфікованого сертифіката вважається час зміни його статусу в реєстрі сертифікатів Кваліфікованого надавача електронних довірчих послуг Державної податкової служби України (далі – КНЕДП ДПС). </w:t>
      </w:r>
    </w:p>
    <w:p w14:paraId="75860D4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Клієнт (користувач) зобов’язаний невідкладно звернутися до КНЕДП ДПС за скасуванням кваліфікованого сертифіката у разі: </w:t>
      </w:r>
    </w:p>
    <w:p w14:paraId="5F00371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компрометації особистого ключа користувача (факт або обґрунтована підозра того, що особистий ключ став відомий іншим особам, втрата можливості подальшого використання особистого ключа із будь-яких обставин, зокрема, втрата або пошкодження носія ключової інформації тощо);</w:t>
      </w:r>
    </w:p>
    <w:p w14:paraId="56B08E8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зміни відомостей, зазначених у кваліфікованому сертифікаті;</w:t>
      </w:r>
    </w:p>
    <w:p w14:paraId="3CEA8E6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виявлення помилок у реквізитах кваліфікованого сертифіката тощо.</w:t>
      </w:r>
    </w:p>
    <w:p w14:paraId="28C3A6D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метою скасування кваліфікованого сертифіката користувачу необхідно подати до представництва КНЕДП ДПС заяву на зміну статусу кваліфікованого сертифіката відкритого ключа. При цьому подаються необхідні документи на отримання електронних довірчих послуг щодо формування нових кваліфікованих сертифікатів відкритих ключів.</w:t>
      </w:r>
    </w:p>
    <w:p w14:paraId="081674C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2: Вітаю! Скажіть, будь ласка, чи може уповноважена особа фізичної особи отримати кваліфіковані сертифікати відкритих ключів за довіреністю?</w:t>
      </w:r>
    </w:p>
    <w:p w14:paraId="4339BF5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Вітаю! Пунктом 1 частини другої ст. 22 Закону України від 05 жовтня 2017 року № 2155-VIII «Про електронну ідентифікацію та електронні довірчі послуги» зі змінами та доповненнями встановлено, що ідентифікація фізичної особи, яка звернулася за отриманням послуги формування кваліфікованого сертифіката відкритого ключа, здійснюється за умови її особистої присутності за результатами перевірки відомостей (даних) про особу, отриманими у встановленому законодавством порядку з Єдиного державного демографічного реєстру, за паспортом громадянина України або іншими документами, виданими відповідно до законодавства про Єдиний державний демографічний реєстр та про документи, що посвідчують особу, підтверджують громадянство України чи спеціальний статус особи.</w:t>
      </w:r>
    </w:p>
    <w:p w14:paraId="0569E8A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отримати послуги з формування кваліфікованих сертифікатів відкритих ключів за довіреністю (в т.ч. посвідченою нотаріально) неможливо.</w:t>
      </w:r>
    </w:p>
    <w:p w14:paraId="4024E73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3: Добрий день! Підкажіть, як завантажити кваліфікований сертифікат електронної печатки?</w:t>
      </w:r>
    </w:p>
    <w:p w14:paraId="1B42526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Добрий день! Клієнти (користувачі) мають можливість завантажити кваліфікований сертифікат електронної печатки на персональний комп’ютер за допомогою програмного забезпечення «ІІТ Користувач ЦСК-1» (далі – Програма).</w:t>
      </w:r>
      <w:r>
        <w:rPr>
          <w:rFonts w:hint="default" w:ascii="Times New Roman" w:hAnsi="Times New Roman" w:cs="Times New Roman"/>
          <w:bCs/>
          <w:kern w:val="36"/>
          <w:sz w:val="16"/>
          <w:szCs w:val="16"/>
          <w:lang w:val="en-US" w:eastAsia="zh-CN"/>
        </w:rPr>
        <w:br w:type="textWrapping"/>
      </w:r>
      <w:r>
        <w:rPr>
          <w:rFonts w:hint="default" w:ascii="Times New Roman" w:hAnsi="Times New Roman" w:cs="Times New Roman"/>
          <w:bCs/>
          <w:kern w:val="36"/>
          <w:sz w:val="16"/>
          <w:szCs w:val="16"/>
          <w:lang w:val="en-US" w:eastAsia="zh-CN"/>
        </w:rPr>
        <w:t>Для початку використання Програми клієнтам (користувачам) необхідно встановити актуальну версію безкоштовної Програми, яку можливо завантажити на вебсайті Кваліфікованого надавача електронних довірчих послуг Державної податкової служби України (далі – Надавач) (https://ca.tax.gov.ua) за посиланням: Головна/«Отримання електронних довірчих послуг»/«Програмне забезпечення»/«Засіб кваліфікованого електронного підпису чи печатки – «ІІТ Користувач ЦСК-1»/«Інсталяційний пакет «ІІТ Користувач ЦСК-1.3.1». </w:t>
      </w:r>
    </w:p>
    <w:p w14:paraId="00C318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Інформацію щодо роботи Програми та інструкцію стосовно можливості завантаження власних кваліфікованих сертифікатів відкритих ключів електронного підпису чи печатки наведено у п.п. 5.2 п. 5 Настанови користувача «ІІТ Користувач ЦСК-1.3.1» на вебсайті Надавача за посиланням: Головна/«Отримання електронних довірчих послуг»/«Програмне забезпечення»/«Засіб кваліфікованого електронного підпису чи печатки – «ІІТ Користувач ЦСК-1»/«Настанова користувача «ІІТ Користувач ЦСК-1.3.1».</w:t>
      </w:r>
    </w:p>
    <w:p w14:paraId="18F54DA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Питання 4: Добрий день! Скажіть, будь ласка, які дії платника, якщо при підписанні документу виникає помилка «Невірний пароль або ключ пошкоджено»?</w:t>
      </w:r>
    </w:p>
    <w:p w14:paraId="3CCDAA0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Відповідь: Добрий день! Для усунення даної помилки необхідно перевірити:</w:t>
      </w:r>
    </w:p>
    <w:p w14:paraId="60D007F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який ключ кваліфікованого електронного підпису чи печатки використовується першим (вірна послідовність підписів для податкової звітності: бухгалтер-директор-електронна печатка);</w:t>
      </w:r>
    </w:p>
    <w:p w14:paraId="19E6303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правильність введення паролю, а саме: регістр вводу паролю, мову клавіатури тощо (створений пароль може містити особливі символи);</w:t>
      </w:r>
    </w:p>
    <w:p w14:paraId="247E2D5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чи набраний пароль відповідає ключу, який використовується (наприклад, пароль до ключа бухгалтера використовується тільки з ключем бухгалтера);</w:t>
      </w:r>
    </w:p>
    <w:p w14:paraId="08B4FB3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чи змінювалось ім’я файлу особистого ключа (у разі зміни ім’я файлу особистий ключ буде пошкоджено, тому необхідно звернутися до відокремленого пункту реєстрації користувачів Кваліфікованого надавача електронних довірчих послуг Державної податкової служби України (далі – КНЕДП ДПС), в якому отримували кваліфікований сертифікат, подати заяву на зміну статусу кваліфікованого сертифіката та новий комплект реєстраційних документів).</w:t>
      </w:r>
    </w:p>
    <w:p w14:paraId="35CC970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якщо жодна з рекомендацій не допомогла вирішити проблему необхідно звернутися до представництва КНЕДП ДПС, в якому були отримані кваліфіковані сертифікати, подати заяву на скасування кваліфікованого сертифіката, згенерувати новий особистий ключ та отримати відповідні йому кваліфіковані сертифікати.</w:t>
      </w:r>
    </w:p>
    <w:p w14:paraId="53FE4B5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C20AA1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У разі отримання доходу із джерелом їх походження з України для звільнення від оподаткування нерезидент може подати відповідну довідку для підтвердження свого статусу</w:t>
      </w:r>
    </w:p>
    <w:p w14:paraId="03FA87F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у разі виплати доходу нерезиденту, якщо такий нерезидент є бенефіціарним (фактичним) отримувачем (власником) доходу (якщо відповідна умова передбачена міжнародним договором) і є резидентом країни, з якою укладено міжнародний договір України, нерезидент може подати відповідну довідку для підтвердження свого статусу резидента задля звільнення від оподаткування або застосування пониженої ставки податку.</w:t>
      </w:r>
    </w:p>
    <w:p w14:paraId="19747FF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пунктом 103.2 статті 103 Податкового кодексу України (далі – ПКУ), особа (податковий агент) має право самостійно застосувати звільнення від оподаткування або зменшену ставку податку, передбачену відповідним міжнародним договором України на час виплати доходу нерезиденту, якщо такий нерезидент є бенефіціарним (фактичним) отримувачем (власником) доходу (якщо відповідна умова передбачена міжнародним договором) і є резидентом країни, з якою укладено міжнародний договір України. У разі отримання синдикованого фінансового кредиту особа (податковий агент) застосовує ставку податку, передбачену відповідним міжнародним договором України, на дату виплати процентів або інших доходів, отриманих із джерел в Україні, учасникам синдикату кредиторів з урахуванням того, резидентом якої юрисдикції є кожен учасник синдикованого кредиту, та пропорційно до його частки у межах кредитного договору, за умови що він є бенефіціарним (фактичним) отримувачем (власником) доходу, незалежно від того, виплата здійснюється через агента чи напряму.</w:t>
      </w:r>
    </w:p>
    <w:p w14:paraId="186E7C8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передбачено статтею 103 ПКУ.</w:t>
      </w:r>
    </w:p>
    <w:p w14:paraId="499FB93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пунктом 103.4 статті 103 ПКУ підставою для звільнення (зменшення) від оподаткування доходів із джерелом їх походження з України є подання нерезидентом з урахуванням особливостей, передбачених пунктами 103.5 і 103.6 цієї статті, особі (податковому агенту), яка виплачує йому доходи, довідки (або її нотаріально засвідченої копії), яка підтверджує, що нерезидент є резидентом країни, з якою укладено міжнародний договір України, а також інших документів, якщо це передбачено міжнародним договором України.</w:t>
      </w:r>
    </w:p>
    <w:p w14:paraId="5BDC122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пункту 103.5 статті 103 ПКУ довідка видається компетентним (уповноваженим) органом відповідної країни, визначеним міжнародним договором України, за формою, затвердженою згідно із законодавством відповідної країни, і повинна бути належним чином легалізована, перекладена відповідно до законодавства України.</w:t>
      </w:r>
    </w:p>
    <w:p w14:paraId="328DCBD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Довідка про податковий статус нерезидента видається компетентним (уповноваженим) органом країни нерезидента. У контексті статті 103 ПКУ, компетентний орган визначається відповідно до положень міжнародних договорів, укладених Україною з іншими країнами. Тобто, такими компетентними (уповноваженими) органами є Міністерство фінансів/податкова служба відповідної договірної держави або уповноваженого представника цих державних органів.</w:t>
      </w:r>
    </w:p>
    <w:p w14:paraId="408E4AA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Важливо відзначити, що форма довідки про податковий статус нерезидента не має універсального вигляду, в кожному випадку ця форма затверджується органом відповідної іноземної країни згідно з її законодавством. Тобто, не існує стандартизованої форми для видачі довідки про податковий статус нерезидента, проте, кожна така довідка (сертифікат, тощо) зазвичай містить наступні елементи:</w:t>
      </w:r>
    </w:p>
    <w:p w14:paraId="3ADD24F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Назву платника податку.</w:t>
      </w:r>
    </w:p>
    <w:p w14:paraId="23C8624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Податковий рік, за який видана довідка (сертифікат, тощо).</w:t>
      </w:r>
    </w:p>
    <w:p w14:paraId="483638E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Дату видачі документа.</w:t>
      </w:r>
    </w:p>
    <w:p w14:paraId="50EDE03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Підпис уповноваженої особи, яка уповноважена видавати довідку (сертифікат, тощо).</w:t>
      </w:r>
    </w:p>
    <w:p w14:paraId="227F35F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Повідомлення про те, що вказані платники податку є резидентами у змісті відповідного договору про уникнення подвійного оподаткування.</w:t>
      </w:r>
    </w:p>
    <w:p w14:paraId="12B4BCE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Звертаємо увагу, що ПКУ не передбачена можливість використання довідки, яка підтверджує податковий статус нерезидента, наданої у електронному вигляді з метою застосування переваг міжнародного договору у частині звільнення від оподаткування або застосування пониженої ставки податку.</w:t>
      </w:r>
    </w:p>
    <w:p w14:paraId="7EB0CAA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Для визнання довідки дійсною на території України, вона повинна пройти процедуру легалізації.</w:t>
      </w:r>
    </w:p>
    <w:p w14:paraId="48399F1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Легалізація іноземних документів – це процедура, яка забезпечує визнання законності та автентичності офіційних документів, виданих в іншій країні, на території держави, де вони мають бути використані. Ця процедура регулюється міжнародними та внутрішніми правовими нормами країн. Спосіб легалізації довідки залежить від країни, резидентом якої є особа, що отримує доходи, а саме: консульської легалізації, проставляння апостилю, або без будь-якого підтвердження (тобто без консульської легалізації та без апостилю).</w:t>
      </w:r>
    </w:p>
    <w:p w14:paraId="5C7204B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Порядок консульської легалізації офіційних документів установлюється Віденською конвенцією «Про консульські зносини» 1963 року, міжнародними договорами та чинним законодавством України, а також Інструкцією про порядок консульської легалізації офіційних документів в Україні і за кордоном, затвердженою наказом Міністерства закордонних справ України № 113 від 04.06.2002 (далі – Інструкція).</w:t>
      </w:r>
    </w:p>
    <w:p w14:paraId="454E4ED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 консульська   легалізація   офіційних  документів, відповідно до Інструкції, це процедура підтвердження дійсності оригіналів офіційних документів або засвідчення справжності підписів посадових осіб, уповноважених засвідчувати підписи на документах,  а також  дійсності  відбитків штампів,  печаток, якими скріплено документ.</w:t>
      </w:r>
    </w:p>
    <w:p w14:paraId="5788F82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Консульська легалізація полягає у підтвердженні відповідності документів законодавству держави їхнього походження та є засвідченням достовірності підпису посадової особи, її статусу та печаткою уповноваженого державного органу на документах та актах для їх подальшого використання на території іншої держави. Консульська легалізація документів може бути проведена або на території держави, яка видає цей документ, або на території держави, де використовується цей документ.</w:t>
      </w:r>
    </w:p>
    <w:p w14:paraId="5938045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22 грудня 2003 року для України набула чинності Гаазька Конвенція, що скасовує вимогу легалізації іноземних офіційних документів, 1961 року (далі – Гаазька конвенція).</w:t>
      </w:r>
    </w:p>
    <w:p w14:paraId="54C2B63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Офіційні документи, які будуть використовуватись на території держав – учасниць Гаазької конвенції, мають бути засвідчені спеціальним штампом «Apostille» (далі – апостиль), проставленим компетентним органом держави, в якій був складений документ та не потребують будь-якого подальшого засвідчення (легалізації).</w:t>
      </w:r>
    </w:p>
    <w:p w14:paraId="671F93F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Країнами-учасницями Гаазької конвенції є більшість держав світу, включаючи країни Європейського Союзу, Сполучені Штати Америки, Австралію, Японію, Індію та багато інших, які визнають процедуру апостилювання для легалізації документів між собою.</w:t>
      </w:r>
    </w:p>
    <w:p w14:paraId="596D8F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Гаазькій конвенції закріплюється єдиний зразок апостиля, що має стандартизований формат і містить необхідні реквізити для підтвердження автентичності офіційних документів, виданих у країнах-учасницях Гаазької конвенції.</w:t>
      </w:r>
    </w:p>
    <w:p w14:paraId="6A1EB8A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Офіційні документи, на яких проставлено апостиль, не потребують будь-якого подальшого засвідчення (легалізації).</w:t>
      </w:r>
    </w:p>
    <w:p w14:paraId="5F55C94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частини другої статті 3 Гаазької конвенції дотримання процедури проставлення апостиля не може вимагатися державами – учасницями Конвенції, якщо існують угоди між двома або декількома державами, які відміняють або спрощують дану процедуру, або звільняють сам документ від легалізації.</w:t>
      </w:r>
    </w:p>
    <w:p w14:paraId="78A3B25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 29.12.2023 року Україна була учасницею Конвенції про правову допомогу та правові відносини у цивільних, сімейних і кримінальних справах від 22 січня 1993 року (далі - Конвенція 1993 року). Відповідно до висновку Міністерства юстиції України документи податкових установ іноземних держав, які є учасниками договорів про правову допомогу та правові відносини у цивільних, сімейних та кримінальних справах, на територіях Договірних Сторін повинні були прийматися без будь-якого додаткового засвідчення.</w:t>
      </w:r>
    </w:p>
    <w:p w14:paraId="5DB9275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 інформацією Міністерства закордонних справ України дію Конвенції 1993 року та Протоколу до неї для України припинено з 29.12.2023 (лист Міністерства закордонних справ України від 06.01.2023 № 72/14-612-2008)</w:t>
      </w:r>
    </w:p>
    <w:p w14:paraId="4E76618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з дати припинення дії Конвенції 1993 року у відносинах з російською федерацією та республікою білорусь до документів, виданих на території цих країн, при їх пред’явленні на території України застосовуватиметься вимога засвідчення апостилем згідно з Конвенцією, що скасовує вимогу легалізації іноземних офіційних документів, 1961 року, яка залишається чинною у відносинах України з російською федерацією і республікою білорусь.</w:t>
      </w:r>
    </w:p>
    <w:p w14:paraId="08FD0DA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відносинах з Азербайджанською Республікою, Республікою Вірменія,  Республікою Казахстан, Киргизькою Республікою, Республікою Таджикистан, Туркменістаном Конвенція 1993 року діяла до дати виходу України, тобто до 29.12.2023 року.</w:t>
      </w:r>
    </w:p>
    <w:p w14:paraId="6EA7612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відносинах з Республікою Молдова, Республікою Узбекистан та Республікою Грузія діють двосторонні міжнародні договори, на підставі яких іноземні офіційні документи можуть прийматися в Україні без додаткового засвідчення.</w:t>
      </w:r>
    </w:p>
    <w:p w14:paraId="7D2EB82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роз’яснення щодо застосування міжнародних договорів України про правову допомогу в частині, що стосується скасування вимоги легалізації іноземних офіційних документів (лист Мін’юсту від 12.02.2021 № 1326/12.1.1/26-21), наявність відповідних положень не можна тлумачити як такі, що автоматично передбачають прийняття компетентними органами України без будь-якого додаткового засвідчення усіх офіційних документів, складених органами іноземних держав, які є сторонами таких договорів.</w:t>
      </w:r>
    </w:p>
    <w:p w14:paraId="60B842A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Звільнення офіційних документів від вимоги легалізації чи іншого додаткового посвідчення (апостиля) на підставі відповідних положень міжнародних договорів України не скасовує вимоги щодо надання засвідченого перекладу документа на офіційну мову держави, на території якої документ пред’являється чи буде використовуватися.</w:t>
      </w:r>
    </w:p>
    <w:p w14:paraId="022EE11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довідки про статус податкового резидента, які подаються податковим органам, повинні задовольняти вимогам офіційних документів та бути перекладеними на державну мову. Переклад повинен бути засвідчений нотаріусом. Якщо нотаріус не володіє відповідною мовою, переклад може здійснюватися перекладачем, а підпис перекладача підтверджується нотаріусом (стаття 79 Закону України від «Про нотаріат»)</w:t>
      </w:r>
    </w:p>
    <w:p w14:paraId="3DC94B6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Проте, переклад нотаріально засвідченої копії довідки, яка підтверджує, що нерезидент є резидентом країни, з якою укладено міжнародний договір України, не має такої ж юридичної сили, як оригінал. Автентичність копії довідки (достовірність, відповідність її оригіналові) має бути засвідчено.</w:t>
      </w:r>
    </w:p>
    <w:p w14:paraId="559B032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строку дії довідки, то в законодавстві України визначено, що особа, яка виплачує доходи нерезидентові у звітному (податковому) році, у разі подання нерезидентом довідки з інформацією за попередній звітний податковий період (рік) може застосувати правила міжнародного договору України, зокрема щодо звільнення (зменшення) від оподаткування, у звітному (податковому) році з отриманням довідки після закінчення звітного (податкового) року (пункт 103.8 статті 103 ПКУ)</w:t>
      </w:r>
    </w:p>
    <w:p w14:paraId="72169B4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Довідка повинна бути в наявності у податкового агента на момент виплати доходу, оскільки саме вона є однією з підстав для звільнення від оподаткування доходів нерезидента в момент їх виплати. </w:t>
      </w:r>
    </w:p>
    <w:p w14:paraId="445C7CD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Особа, яка виплачує доходи нерезидентові у звітному (податковому) році, у разі надання нерезидентом довідки з інформацією за попередній звітний податковий період (рік) може застосувати правила міжнародного договору України, зокрема щодо звільнення (зменшення) від оподаткування, у звітному (податковому) році з отриманням довідки після закінчення звітного (податкового) року. Таким чином, довідка дійсна в межах календарного року, в якому вона видана.</w:t>
      </w:r>
    </w:p>
    <w:p w14:paraId="14AA8C1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неподання нерезидентом довідки доходи нерезидента із джерелом їх походження з України підлягають оподаткуванню відповідно до законодавства України  з питань оподаткування (пункт 103.10 статті 103 ПКУ).</w:t>
      </w:r>
    </w:p>
    <w:p w14:paraId="3C56D94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79DF9A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Де можна ознайомитись з сервісом «Загальнодоступний інформаційно-довідковий ресурс» (ЗІР)?</w:t>
      </w:r>
    </w:p>
    <w:p w14:paraId="27EE3AC5">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Головне управління ДПС у Дніпропетровській області нагадує, що на офіційному вебпорталі ДПС функціонує Загальнодоступний інформаційно-довідковий ресурс (далі – ЗІР) (</w:t>
      </w:r>
      <w:r>
        <w:rPr>
          <w:rFonts w:hint="default" w:ascii="Times New Roman" w:hAnsi="Times New Roman" w:cs="Times New Roman"/>
          <w:sz w:val="16"/>
          <w:szCs w:val="16"/>
          <w:lang w:val="en-US" w:eastAsia="zh-CN"/>
        </w:rPr>
        <w:fldChar w:fldCharType="begin"/>
      </w:r>
      <w:r>
        <w:rPr>
          <w:rFonts w:hint="default" w:ascii="Times New Roman" w:hAnsi="Times New Roman" w:cs="Times New Roman"/>
          <w:sz w:val="16"/>
          <w:szCs w:val="16"/>
          <w:lang w:val="en-US" w:eastAsia="zh-CN"/>
        </w:rPr>
        <w:instrText xml:space="preserve"> HYPERLINK "https://zir.tax.gov.ua/" </w:instrText>
      </w:r>
      <w:r>
        <w:rPr>
          <w:rFonts w:hint="default" w:ascii="Times New Roman" w:hAnsi="Times New Roman" w:cs="Times New Roman"/>
          <w:sz w:val="16"/>
          <w:szCs w:val="16"/>
          <w:lang w:val="en-US" w:eastAsia="zh-CN"/>
        </w:rPr>
        <w:fldChar w:fldCharType="separate"/>
      </w:r>
      <w:r>
        <w:rPr>
          <w:rFonts w:hint="default" w:ascii="Times New Roman" w:hAnsi="Times New Roman" w:cs="Times New Roman"/>
          <w:sz w:val="16"/>
          <w:szCs w:val="16"/>
          <w:lang w:val="en-US" w:eastAsia="zh-CN"/>
        </w:rPr>
        <w:t>https://zir.tax.gov.ua</w:t>
      </w:r>
      <w:r>
        <w:rPr>
          <w:rFonts w:hint="default" w:ascii="Times New Roman" w:hAnsi="Times New Roman" w:cs="Times New Roman"/>
          <w:sz w:val="16"/>
          <w:szCs w:val="16"/>
          <w:lang w:val="en-US" w:eastAsia="zh-CN"/>
        </w:rPr>
        <w:fldChar w:fldCharType="end"/>
      </w:r>
      <w:r>
        <w:rPr>
          <w:rFonts w:hint="default" w:ascii="Times New Roman" w:hAnsi="Times New Roman" w:cs="Times New Roman"/>
          <w:sz w:val="16"/>
          <w:szCs w:val="16"/>
          <w:lang w:val="en-US" w:eastAsia="zh-CN"/>
        </w:rPr>
        <w:t>). </w:t>
      </w:r>
    </w:p>
    <w:p w14:paraId="6404F70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Нагадуємо, що робота ЗІР направлена на забезпечення суспільства своєчасною, достовірною і повною довідковою інформацією у вигляді, зокрема, відповідей на запитання із різних напрямів; нормативними та інформаційними документами; актуальними ставками податків; інформацією щодо останніх змін в податковому законодавстві, щоденною підбіркою відповідей на двадцять актуальних запитань; податковим календарем, який містить систематизовану інформацію про терміни сплати податків і зборів, платежів, подання звітності до органів ДПС.</w:t>
      </w:r>
    </w:p>
    <w:p w14:paraId="585B4AC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FBC1B1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яких документів застосовуються вимоги щодо 1825-денного мінімального строку зберігання документів, передбачені п. 44.3 ст. 44 ПКУ?</w:t>
      </w:r>
    </w:p>
    <w:p w14:paraId="5DF3FE94">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Головне управління ДПС у Дніпропетровській області звертає увагу, що відповідно до абзацу першого п. 44.1 ст. 44 Податкового кодексу України (далі – ПКУ)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w:t>
      </w:r>
    </w:p>
    <w:p w14:paraId="04B450BD">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 28.04.2023 набрав чинності Закон України від 20 березня 2023 року № 2970-IX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(далі – Закон № 2970), яким, зокрема, у п. 44.3 ст. 44 ПКУ передбачено нові вимоги щодо 1825-денного мінімального строку зберігання документів.</w:t>
      </w:r>
    </w:p>
    <w:p w14:paraId="17DFE9C2">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Згідно з п. 44.3 ст. 44 ПКУ платники податків зобов’язані забезпечити зберігання документів та інформації, визначених п. 44.1 ст. 44 ПКУ, а також документів, пов’язаних із виконанням вимог законодавства, контроль за дотриманням якого покладено на контролюючі органи, протягом визначених законодавством строків, але не менше:</w:t>
      </w:r>
    </w:p>
    <w:p w14:paraId="6895D342">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2555 днів – для документів та інформації, необхідних для здійснення податкового контролю, відповідно до ст.ст. 39 і 39 прим. 2, п. 141.4 ст. 141 ПКУ (п.п. 44.3.1 п. 44.3 ст. 44 ПКУ);</w:t>
      </w:r>
    </w:p>
    <w:p w14:paraId="5C2D9595">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1825 днів – для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 що складаються особами, визначеними п. 133.1 ст. 133, п.п. 133.2.2 п. 133.2 та п. 133.4 ст. 133 ПКУ, а також юридичними особами, які обрали спрощену систему оподаткування, за винятком документів, до яких застосовується більш тривалий строк зберігання згідно з п.п. 44.3.1 п. 44.3 ст. 44 ПКУ (п.п. 44.3.2 п. 44.3 ст. 44 ПКУ);</w:t>
      </w:r>
    </w:p>
    <w:p w14:paraId="7520BC2C">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1095 днів – для інших документів, на які не поширюються вимоги підпунктів 44.3.1 та 44.3.2 п. 44.3 ст. 44 ПКУ (п.п. 44.3.3 п. 44.3 ст. 44 ПКУ);</w:t>
      </w:r>
    </w:p>
    <w:p w14:paraId="347B9E6C">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1095 днів – для документів, пов’язаних з виконанням вимог іншого законодавства, контроль за дотриманням якого покладено на контролюючі органи, включаючи дозвільні документи (абзац перший п.п. 44.3.4 п. 44.3 ст. 44 ПКУ).</w:t>
      </w:r>
    </w:p>
    <w:p w14:paraId="000BE2B0">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Строки зберігання документів та інформації, визначені п. 44.3 ст. 44 ПКУ, розраховуються з дня подання податкової звітності чи іншої звітності, передбаченої ПКУ, для складення якої використовуються зазначені документи та/або інформація, а в разі її неподання – з передбаченого ПКУ граничного строку подання такої звітності, а для документів, пов’язаних з виконанням вимог іншого законодавства, контроль за дотриманням якого покладено на контролюючі органи, – з дня здійснення відповідної господарської операції (для відповідних дозвільних документів – з дня завершення строку їх дії) (абзац другий п.п. 44.3.4 п. 44.3 ст. 44 ПКУ).</w:t>
      </w:r>
    </w:p>
    <w:p w14:paraId="70EA71DA">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У разі ліквідації платника податків документи, визначені п. 44.1 ст. 44 ПКУ, за період діяльності платника податків не менш як 1825 днів (2555 днів – для документів та інформації, необхідних для здійснення податкового контролю, відповідно до ст.ст. 39 і 39 прим. 2, п. 141.4 ст. 141 ПКУ), що передували даті ліквідації платника податків, у встановленому законодавством порядку передаються до архіву (абзац третій п.п. 44.3.4 п. 44.3 ст. 44 ПКУ).</w:t>
      </w:r>
    </w:p>
    <w:p w14:paraId="21EFFE87">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Передбачені п. 44.3 ст. 44 ПКУ строки зберігання документів та інформації продовжуються на період зупинення відліку строку давності у випадках, передбачених п. 102.3 ст. 102 ПКУ (абзац четвертий п.п. 44.3.4 п. 44.3 ст. 44 ПКУ).</w:t>
      </w:r>
    </w:p>
    <w:p w14:paraId="016F571C">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Пунктом 4 розд. ІІ Закону № 2970 встановлено, що нові вимоги щодо 1825-денного мінімального строку зберігання документів, передбачені п. 44.3 ст. 44 ПКУ, застосовуються до документів, які розроблено:</w:t>
      </w:r>
    </w:p>
    <w:p w14:paraId="4EDA4F3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 до дня набрання чинності Законом № 2970, строк зберігання яких не закінчився на день набрання чинності Законом № 2970;</w:t>
      </w:r>
    </w:p>
    <w:p w14:paraId="1BBDBA1C">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 починаючи з дня набрання чинності Законом № 2970;</w:t>
      </w:r>
    </w:p>
    <w:p w14:paraId="2636B84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 особою, стосовно якої на день набрання чинності Законом № 2970 розпочато, але не завершено процедуру припинення (ліквідації);</w:t>
      </w:r>
    </w:p>
    <w:p w14:paraId="2E57BA5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 особою, стосовно якої прийнято рішення про ліквідацію після набрання чинності Законом № 2970.</w:t>
      </w:r>
    </w:p>
    <w:p w14:paraId="3BA14D9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5874D8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Щодо заповнення рядка «Задеклароване (зареєстроване) місце проживання (перебування) особи» в заяві за формою № 5ДР у деяких випадках</w:t>
      </w:r>
    </w:p>
    <w:p w14:paraId="3A6F07F7">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Головне управління ДПС у Дніпропетровській області нагадує, що відповідно до п. 1 розд. IІІ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(із змінами) (далі – Положення № 822), для проведення реєстрації, внесення змін, отримання картки платника податків або відомостей з Державного реєстру фізичних осіб – платників податків (далі – ДРФО) громадяни України використовують дані документа, що посвідчує особу: паспорта громадянина України, паспорта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 тимчасового посвідчення громадянина України.</w:t>
      </w:r>
    </w:p>
    <w:p w14:paraId="5BDA7C8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До заяви про внесення змін до Державного реєстру фізичних осіб – платників податків за формою № 5ДР (далі – Заява за ф. № 5ДР) (додаток 12 до Положення № 822), вноситься зокрема, у рядку «Задеклароване (зареєстроване) місце проживання (перебування) особи» інформація про задеклароване (зареєстроване) місце проживання (перебування) особи.</w:t>
      </w:r>
    </w:p>
    <w:p w14:paraId="43DDCAEA">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Заява за ф. № 5ДР може бути подана в електронній формі (з наданням відповідних електронних копій документів за переліком, визначеним Положенням № 822) засобами електронних комунікацій, у тому числі засобами електронного кабінету, з дотриманням вимог законів України «Про електронні документи та електронний документообіг» та «Про електронні довірчі послуги».</w:t>
      </w:r>
    </w:p>
    <w:p w14:paraId="50AAD2B1">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Для заповнення Заяви за ф. № 5ДР використовуються дані документа, що посвідчує особу, та інших документів, які підтверджують зміни таких даних (п. 3 розд. IХ Положення № 822).</w:t>
      </w:r>
    </w:p>
    <w:p w14:paraId="022ADD79">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При цьому, для підтвердження інформації про задеклароване (зареєстроване) місце проживання (перебування), громадяни України пред’являють один з таких документів (витяг з реєстру територіальної громади; паспорт, виготовлений у формі книжечки; тимчасове посвідчення громадянина України) (п.п. 4 п. 1 розд. IІІ Положення № 822).</w:t>
      </w:r>
    </w:p>
    <w:p w14:paraId="2F3A7A69">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Враховуючи викладене, якщо у громадянина України, який постійно проживає за кордоном, в паспорті громадянина України для виїзду за кордон наявна відмітка про оформлення документів для виїзду громадян України за кордон на постійне проживання відсутня інформація про місце проживання в Україні, то у Заяві за ф. № 5ДР при заповненні рядка «Задеклароване (зареєстроване) місце проживання (перебування) особи» вказується адреса місця проживання у країні постійного проживання (перебування).</w:t>
      </w:r>
    </w:p>
    <w:p w14:paraId="3D4700F4">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Громадянин України, який має витяг з реєстру територіальної громади про задеклароване (зареєстроване) місце проживання (перебування) в Україні (далі – Витяг), у рядку «Задеклароване (зареєстроване) місце проживання (перебування) особи» зазначає адресу реєстрації місця проживання (перебування) в Україні, вказану у Витягу.</w:t>
      </w:r>
    </w:p>
    <w:p w14:paraId="6C6456E7">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E24774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Особливості визначення бази оподаткування резидента Дія Сіті – платника податку на особливих умовах при виплаті дивідендів за певних умов</w:t>
      </w:r>
    </w:p>
    <w:p w14:paraId="128E7E23">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Головне управління ДПС у Дніпропетровській області повідомляє, що відповідно до п.п. 14.1.282 прим. 1 п. 14.1 ст. 14 Податкового кодексу України (далі – ПКУ) резидент Дія Сіті – платник податку, що сплачує податок на прибуток підприємств на особливих умовах (далі – резидент Дія Сіті – платник податку на особливих умовах), – резидент Дія Сіті, який у порядку, передбаченому п. 141.10 ст. 141 ПКУ, обрав або перейшов на відповідний режим оподаткування. Резиденти Дія Сіті, які не обрали (не перейшли) на відповідний режим оподаткування, сплачують податок на прибуток підприємств на загальних підставах та вважаються резидентами Дія Сіті, що не є платниками податку на особливих умовах.</w:t>
      </w:r>
    </w:p>
    <w:p w14:paraId="0923321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Під час провадження діяльності резидентами Дія Сіті – платниками податку на особливих умовах відповідно до Закону України від 15 липня 2021 року № 1667-IX «Про стимулювання розвитку цифрової економіки в Україні» ставка податку встановлюється у розмірі 9 відс. бази оподаткування, визначеної відповідно до положень п. 135.2 ст. 135, п. 137.10 ст. 137 та п. 141.9 прим. 1 (крім підпунктів 141.9 прим. 1.3 і 141.9 прим. 1.4) ст. 141 ПКУ (п. 136.8 ст. 136 ПКУ).</w:t>
      </w:r>
    </w:p>
    <w:p w14:paraId="7A9BEB2D">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Резиденти Дія Сіті – платники податку на особливих умовах самостійно визначають суму податку, що підлягає сплаті до бюджету. Податок, що підлягає сплаті до бюджету резидентами Дія Сіті – платниками податку на особливих умовах, визначається з урахуванням положень, передбачених п. 135.2 ст. 135 ПКУ, п. 137.10 ст. 137 ПКУ та п. 141.9 прим. 1 ст. 141 ПКУ. Резиденти Дія Сіті – платники податку на особливих умовах не визначають окремо об’єкт оподаткування, передбачений п.п. 134.1.1 п. 134.1 ст. 134 ПКУ (п.п. 137.10.1 п. 137.10 ст. 137 ПКУ).</w:t>
      </w:r>
    </w:p>
    <w:p w14:paraId="1F47BAA2">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Згідно з п. 135.2 ст. 135 ПКУ базою оподаткування операцій резидента Дія Сіті – платника податку на особливих умовах є грошове вираження об’єкта оподаткування, розрахованого за правилами, визначеними п. 135.2 ст. 135 ПКУ та п.п. 141.9 прим. 1.3 п. 141.9 прим. 1 ст. 141 ПКУ. У разі здійснення операцій, які є об’єктом оподаткування, у формі, відмінній від грошової, базою оподаткування є вартість такої операції, визначена на рівні не нижче звичайної ціни.</w:t>
      </w:r>
    </w:p>
    <w:p w14:paraId="576CBBB8">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Згідно з п.п. 57.1 прим. 1.8 п. 57.1 прим. 1 ст. 57 ПКУ резиденти Дія Сіті – платники податку на особливих умовах звільняються від обов’язку сплати авансових внесків з податку на прибуток у разі виплати дивідендів.</w:t>
      </w:r>
    </w:p>
    <w:p w14:paraId="01DCE704">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Підпунктом 141.9 прим. 1.2.1 п.п. 141.9 прим. 1.2 п. 141.9 прим. 1 ст. 141 ПКУ визначено, що об’єктом оподаткування резидента Дія Сіті – платника податку на особливих умовах є операції, зокрема, з виплати дивідендів власнику корпоративних прав (крім власника корпоративних прав, який є резидентом Дія Сіті – платником податку на особливих умовах) у сумі, визначеній за правилами, встановленими п.п. 135.2.1.1 п.п. 135.2.1 п. 135.2 ст. 135 ПКУ.</w:t>
      </w:r>
    </w:p>
    <w:p w14:paraId="258C4F12">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Так, п.п. 135.2.1.1 п.п. 135.2.1 п. 135.2 ст. 135 ПКУ встановлено, що база оподаткування визначається, зокрема, як сума дивідендів, які виплачуються на користь власника корпоративних прав (крім власника корпоративних прав, який є резидентом Дія Сіті – платником податку на особливих умовах) у грошовій формі та/або відмінній від грошової формі, за винятком дивідендів, які нараховуються на користь акціонера/учасника юридичної особи – емітента у вигляді акцій (часток, паїв), за умови що таке нарахування жодним чином не змінює пропорцій (часток) участі всіх акціонерів/учасників у статутному капіталі емітента та в результаті якого збільшується статутний капітал емітента на сукупну номінальну вартість нарахованих дивідендів.</w:t>
      </w:r>
    </w:p>
    <w:p w14:paraId="0629AF19">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Положення п.п. 135.2.1.1 п.п. 135.2.1 п. 135.2 ст. 135 ПКУ не застосовуються до сум, які для цілей оподаткування прирівнюються до дивідендів відповідно до абзаців четвертого – шостого п.п. 14.1.49 п. 14.1 ст. 14 ПКУ.</w:t>
      </w:r>
    </w:p>
    <w:p w14:paraId="5F03E2B3">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 xml:space="preserve">Отже, враховуючи викладене вище, базою оподаткування резидента Дія Сіті – платника податку на особливих умовах у разі виплати дивідендів власнику корпоративних прав – фізичній особі за період, коли резидент Дія Сіті був на відповідному режимі оподаткування, є грошове вираження об’єкта оподаткування, який визначається, зокрема, з урахуванням сум дивідендів, які виплачуються на користь власника корпоративних прав – фізичної особи в такому податковому (звітному) періоді, без вирахування суми утриманого з таких </w:t>
      </w:r>
      <w:r>
        <w:rPr>
          <w:rFonts w:hint="default" w:ascii="Times New Roman" w:hAnsi="Times New Roman" w:eastAsia="Arial" w:cs="Times New Roman"/>
          <w:i w:val="0"/>
          <w:iCs w:val="0"/>
          <w:caps w:val="0"/>
          <w:color w:val="000000"/>
          <w:spacing w:val="0"/>
          <w:sz w:val="16"/>
          <w:szCs w:val="16"/>
          <w:shd w:val="clear" w:fill="FFFFFF"/>
          <w:vertAlign w:val="baseline"/>
        </w:rPr>
        <w:t>дивідендів ПДФО та військового збору.</w:t>
      </w:r>
    </w:p>
    <w:p w14:paraId="049149B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A6DA65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Додаток ГД до рядків 1.6.2 ГД, 2.4.2 ГД та 3.1 ГД Звіту про використання доходів (прибутків) неприбуткової організації: хто заповнює?</w:t>
      </w:r>
    </w:p>
    <w:p w14:paraId="6847653F">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Головне управління ДПС у Дніпропетровській області інформує.</w:t>
      </w:r>
    </w:p>
    <w:p w14:paraId="1BAF206D">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Згідно з п. 2 ст. 1 Закону України від 22 жовтня 1999 року № 1192-XIV «Про гуманітарну допомогу» (із змінами) (далі – Закон № 1192) гуманітарна допомога – це цільова адресна безоплатна допомога у грошовій або натуральній формі, у вигляді безповоротної фінансової допомоги або добровільних пожертвувань, або допомога у вигляді виконання робіт, надання послуг, що надається іноземними та вітчизняними донорами з мотивів гуманності отримувачам гуманітарної допомоги в Україні або за кордоном, які потребують допомоги у зв’язку із соціальною незахищеністю, матеріальною незабезпеченістю, скрутним фінансовим становищем, введенням воєнного або надзвичайного стану, виникненням надзвичайної ситуації або тяжкою хворобою конкретної фізичної особи, а також для підготовки до збройного захисту держави та її захисту у разі збройної агресії або збройного конфлікту.</w:t>
      </w:r>
    </w:p>
    <w:p w14:paraId="3D7AED80">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Пунктом 5 ст. 1 Закону № 1192 визначено, що отримувачі гуманітарної допомоги – юридичні особи, а також акредитовані представництва іноземних держав, міжнародних та іноземних гуманітарних організацій в Україні (без створення юридичної особи), визначені у встановленому Кабінетом Міністрів України порядку отримувачами гуманітарної допомоги:</w:t>
      </w:r>
    </w:p>
    <w:p w14:paraId="729424ED">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а) громадські об’єднання, у тому числі громадські об’єднання ветеранів війни, громадські об’єднання осіб з інвалідністю, підприємства та організації, засновані ними та створені у порядку, визначеному Законом України від 22.03.2012 № 4572-VI «Про громадські об’єднання» (із змінами) – для здійснення їхньої статутної діяльності без мети одержання прибутку;</w:t>
      </w:r>
    </w:p>
    <w:p w14:paraId="29EA3246">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б) неприбуткові державні та комунальні підприємства, установи, організації та органи місцевого самоврядування;</w:t>
      </w:r>
    </w:p>
    <w:p w14:paraId="196ADAD1">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в) центральний орган виконавчої влади, що реалізує державну політику у сфері цивільного захисту, та/або інший уповноважений центральний орган виконавчої влади – для забезпечення сил цивільного захисту, що підпорядковані таким органам;</w:t>
      </w:r>
    </w:p>
    <w:p w14:paraId="595D7EB9">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г) Товариство Червоного Хреста України та його обласні і місцеві організації із статусом юридичної особи, через які це товариство здійснює свою діяльність відповідно до Статуту Товариства Червоного Хреста України та Закону України від 28.11.2002 № 330-IV «Про Товариство Червоного Хреста України» (із змінами);</w:t>
      </w:r>
    </w:p>
    <w:p w14:paraId="7221CFA1">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ґ) благодійні організації, утворені у порядку, визначеному Законом України від 05.07.2012 № 5073-VI «Про благодійну діяльність та благодійні організації» (із змінами);</w:t>
      </w:r>
    </w:p>
    <w:p w14:paraId="3D9E0521">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д) релігійні організації, зареєстровані у порядку, визначеному Законом України від 23.04.1991 № 987-XII «Про свободу совісті та релігійні організації» (із змінами);</w:t>
      </w:r>
    </w:p>
    <w:p w14:paraId="5E4FC019">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е) установи, підприємства, заклади незалежно від форми власності, що здійснюють реабілітацію осіб з інвалідністю і дітей з інвалідністю відповідно до державних соціальних нормативів у сфері реабілітації, надавачі соціальних послуг, внесені до Реєстру надавачів та отримувачів соціальних послуг;</w:t>
      </w:r>
    </w:p>
    <w:p w14:paraId="536AAACE">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є) надавачі медичних та/або реабілітаційних послуг незалежно від форми власності, що уклали договір про медичне обслуговування населення з центральним органом виконавчої влади, що реалізує державну політику у сфері державних фінансових гарантій медичного обслуговування населення, заклади охорони здоров’я, що належать до сфери управління суб’єктів сектору безпеки і оборони;</w:t>
      </w:r>
    </w:p>
    <w:p w14:paraId="30D71EFC">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ж) відокремлені підрозділи іноземних неурядових організацій, акредитовані в Україні;</w:t>
      </w:r>
    </w:p>
    <w:p w14:paraId="5CECEF49">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з) представництва міжнародних міжурядових організацій в Україні (без створення юридичної особи);</w:t>
      </w:r>
    </w:p>
    <w:p w14:paraId="5E825E75">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и) дипломатичні представництва, консульські установи іноземних держав в Україні;</w:t>
      </w:r>
    </w:p>
    <w:p w14:paraId="4242A8DD">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Набувачі гуманітарної допомоги – фізичні та юридичні особи, які потребують допомоги і яким вона безпосередньо надається. Набувачі гуманітарної допомоги із статусом юридичної особи визначаються відповідно до підпунктів «а», «б», «в», «г», «ґ», «д», «е», «є» п. 5 ст. 1 Закону № 1192 (п. 6 ст. 1 Закону № 1192).</w:t>
      </w:r>
    </w:p>
    <w:p w14:paraId="0CFDE9EC">
      <w:pPr>
        <w:pStyle w:val="16"/>
        <w:spacing w:before="0" w:beforeAutospacing="0" w:after="0" w:afterAutospacing="0"/>
        <w:ind w:firstLine="709"/>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Додаток ГД до рядків 1.6.2 ГД, 2.4.2 ГД та 3.1 ГД Звіту про використання доходів (прибутків) неприбуткової організації, форма якого затверджена наказом Міністерства фінансів України від 17.06.2016 № 553 (у редакції наказу Міністерства фінансів України від 28.04.2017 № 469), подають отримувачі гуманітарної допомоги, зареєстровані в установленому Кабінетом Міністрів України порядку отримувачами гуманітарної допомоги, та набувачі гуманітарної допомоги зі статусом юридичної особи, визначені у підпунктах «а», «б», «в», «г», «ґ», «д», «е», «є» п. 5 ст. 1 Закону № 1192.</w:t>
      </w:r>
    </w:p>
    <w:p w14:paraId="626235A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4857CDF">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спеціального фонду держбюджету з початку поточного року від платників Дніпропетровщини надійшло понад 5,8 млрд грн «військового» ПДФО</w:t>
      </w:r>
    </w:p>
    <w:p w14:paraId="294CB185">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У січні – липні 2024 року платники Дніпропетровської області поповнили спеціальний фонд державного бюджету «військовим» податком на доходи фізичних осіб (ПДФО) на понад 5,8 млрд гривень.</w:t>
      </w:r>
    </w:p>
    <w:p w14:paraId="0BF02D06">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Звертаємо увагу, що своєчасна сплата податків – запорука стабільності економіки.</w:t>
      </w:r>
    </w:p>
    <w:p w14:paraId="1AC25130">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Доведення платникам податків реквізитів рахунків для сплати податків, зборів та платежів, відкритих Державною казначейською службою України, відбувається шляхом їх розміщення в Центрах обслуговування платників податків, на офіційному вебпорталі відповідного територіального органу ДПС або на вебпорталі ДПС за посиланням: Головна/Рахунки для сплати платежів (</w:t>
      </w: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HYPERLINK "https://tax.gov.ua/rahunki-dlya-splati-platejiv/" </w:instrText>
      </w:r>
      <w:r>
        <w:rPr>
          <w:rFonts w:hint="default" w:ascii="Times New Roman" w:hAnsi="Times New Roman" w:cs="Times New Roman"/>
          <w:sz w:val="16"/>
          <w:szCs w:val="16"/>
        </w:rPr>
        <w:fldChar w:fldCharType="separate"/>
      </w:r>
      <w:r>
        <w:rPr>
          <w:rFonts w:hint="default" w:ascii="Times New Roman" w:hAnsi="Times New Roman" w:cs="Times New Roman"/>
          <w:sz w:val="16"/>
          <w:szCs w:val="16"/>
        </w:rPr>
        <w:t>https://tax.gov.ua/rahunki-dlya-splati-platejiv/</w:t>
      </w:r>
      <w:r>
        <w:rPr>
          <w:rFonts w:hint="default" w:ascii="Times New Roman" w:hAnsi="Times New Roman" w:cs="Times New Roman"/>
          <w:sz w:val="16"/>
          <w:szCs w:val="16"/>
        </w:rPr>
        <w:fldChar w:fldCharType="end"/>
      </w:r>
      <w:r>
        <w:rPr>
          <w:rFonts w:hint="default" w:ascii="Times New Roman" w:hAnsi="Times New Roman" w:cs="Times New Roman"/>
          <w:sz w:val="16"/>
          <w:szCs w:val="16"/>
        </w:rPr>
        <w:t>).</w:t>
      </w:r>
    </w:p>
    <w:p w14:paraId="37C97C2F">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Одночасно, за принципами, визначеними п. 42 прим. 1.1 ст. 42 прим. 1 Податкового кодексу України (далі – ПКУ) функціонує електронний кабінет, який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підставі та на виконання ПКУ та інших законів, контроль за дотриманням яких покладено на контролюючі органи, в тому числі, шляхом, зокрема, автоматизованого визначення рахунків для сплати податків, зборів, платежів та єдиного внеску на загальнообов’язкове державне соціальне страхування на поточну дату конкретного платника податків.</w:t>
      </w:r>
    </w:p>
    <w:p w14:paraId="29C15EB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DBC63E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Понад 3,0 млн грн надійшло до місцевих бюджетів Дніпропетровщини від платників рентної плати за використання рибних ресурсів</w:t>
      </w:r>
    </w:p>
    <w:p w14:paraId="2DB08D38">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У січні – липні 2024 року до місцевих бюджетів Дніпропетровської області від платників за використання рибних ресурсів надійшло понад 3,0 млн грн рентної плати, що на понад 2,3 млн грн більше ніж у аналогічному періоді минулого року. Темп росту склав 421,6 відсотків.</w:t>
      </w:r>
    </w:p>
    <w:p w14:paraId="2A4AF1AF">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 xml:space="preserve">Нагадуємо, що базовий податковий (звітний) період для рентної плати дорівнює календарному кварталу, а для рентної плати за користування надрами для видобування корисних копалин за видобування нафти, конденсату, природного газу, у тому числі газу, розчиненого у нафті (нафтового (попутного) газу), етану, пропану, бутану, рентної плати за користування радіочастотним спектром (радіочастотним ресурсом) України та рентної плати за транспортування нафти і нафтопродуктів магістральними нафтопроводами та </w:t>
      </w:r>
      <w:r>
        <w:rPr>
          <w:rFonts w:hint="default" w:ascii="Times New Roman" w:hAnsi="Times New Roman" w:eastAsia="Arial" w:cs="Times New Roman"/>
          <w:i w:val="0"/>
          <w:iCs w:val="0"/>
          <w:caps w:val="0"/>
          <w:color w:val="000000"/>
          <w:spacing w:val="0"/>
          <w:sz w:val="16"/>
          <w:szCs w:val="16"/>
          <w:shd w:val="clear" w:fill="FFFFFF"/>
          <w:vertAlign w:val="baseline"/>
        </w:rPr>
        <w:t>нафтопродуктопроводами, транзитне транспортування трубопроводами аміаку територією України, дорівнює календарному місяцю.</w:t>
      </w:r>
    </w:p>
    <w:p w14:paraId="0F06835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A68C02B">
      <w:pPr>
        <w:spacing w:before="600" w:after="360" w:line="240" w:lineRule="auto"/>
        <w:ind w:firstLine="709"/>
        <w:jc w:val="center"/>
        <w:outlineLvl w:val="0"/>
        <w:rPr>
          <w:rFonts w:hint="default" w:ascii="Times New Roman" w:hAnsi="Times New Roman" w:eastAsia="Times New Roman" w:cs="Times New Roman"/>
          <w:b/>
          <w:bCs/>
          <w:kern w:val="36"/>
          <w:sz w:val="16"/>
          <w:szCs w:val="16"/>
          <w:lang w:eastAsia="ru-RU"/>
        </w:rPr>
      </w:pPr>
      <w:r>
        <w:rPr>
          <w:rFonts w:hint="default" w:ascii="Times New Roman" w:hAnsi="Times New Roman" w:eastAsia="Times New Roman" w:cs="Times New Roman"/>
          <w:b/>
          <w:bCs/>
          <w:kern w:val="36"/>
          <w:sz w:val="16"/>
          <w:szCs w:val="16"/>
          <w:lang w:eastAsia="ru-RU"/>
        </w:rPr>
        <w:t>Трудові відносини: легальна праця зміцнює державу</w:t>
      </w:r>
    </w:p>
    <w:p w14:paraId="79C4CA2C">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Головне управління ДПС у Дніпропетровській області звертає увагу, що незадекларована праця – це свідоме уникнення роботодавцями і працівниками офіційного оформлення трудових відносин. Ця практика може здатися привабливою, оскільки вона дозволяє обом сторонам отримати певні переваги, такі як зменшення податкового навантаження, уникнення виплат до фондів соціального страхування тощо. Але такий підхід несе в собі серйозні ризики і довгострокові негативні наслідки як для працівників, так і для роботодавців.</w:t>
      </w:r>
    </w:p>
    <w:p w14:paraId="6ADAC3BB">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Для працівників ризики незадекларованої праці можуть включати відсутність соціального захисту, доступу до системи пенсійного забезпечення, труднощі з отриманням медичної допомоги, а також відсутність гарантій стабільності та безпеки на робочому місці. У випадку непередбачених обставин, таких як хвороба чи травма, працівник може залишитися без засобів до існування та необхідної підтримки.</w:t>
      </w:r>
    </w:p>
    <w:p w14:paraId="3F7DDF2D">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Роботодавці, які вдаються до використання незадекларованої праці, також наражають себе на негативні наслідки. У разі виявлення таких порушень, вони можуть бути притягнуті до адміністративної та кримінальної відповідальності, зіткнутися зі значними штрафами, зупинкою діяльності підприємства, або з необхідністю виплатити компенсації працівникам. Крім того, компанії, що вдаються до тіньових схем, часто стикаються з труднощами у розвитку бізнесу, мають гіршу репутацію.</w:t>
      </w:r>
    </w:p>
    <w:p w14:paraId="0A2F0723">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Незадекларована праця не тільки підриває соціальну справедливість, але й завдає суттєвої шкоди економіці та обороноздатності нашої країни. Через те, що завдяки незадекларованій праці кошти не спрямовуються до бюджетів, зменшується можливість для фінансування армії, підтримки соціальних програм, модернізації інфраструктури та реалізації інших важливих державних ініціатив.</w:t>
      </w:r>
    </w:p>
    <w:p w14:paraId="24B4E07B">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Наголошуємо, що тільки задекларована праця забезпечує стабільність і захист для працівників і роботодавців, сприяє розвитку економіки та підвищує обороноздатність нашої країни. </w:t>
      </w:r>
    </w:p>
    <w:p w14:paraId="330AE9A0">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Працюючи легально і відповідально, кожен з нас може зробити свій особистий внесок у зміцнення нашої держави, в її незалежність і розвиток!</w:t>
      </w:r>
    </w:p>
    <w:p w14:paraId="2974AAD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FC37634">
      <w:pPr>
        <w:spacing w:before="600" w:after="360" w:line="240" w:lineRule="auto"/>
        <w:ind w:firstLine="709"/>
        <w:jc w:val="center"/>
        <w:outlineLvl w:val="0"/>
        <w:rPr>
          <w:rFonts w:hint="default" w:ascii="Times New Roman" w:hAnsi="Times New Roman" w:eastAsia="Times New Roman" w:cs="Times New Roman"/>
          <w:b/>
          <w:bCs/>
          <w:kern w:val="36"/>
          <w:sz w:val="16"/>
          <w:szCs w:val="16"/>
          <w:lang w:eastAsia="ru-RU"/>
        </w:rPr>
      </w:pPr>
      <w:r>
        <w:rPr>
          <w:rFonts w:hint="default" w:ascii="Times New Roman" w:hAnsi="Times New Roman" w:eastAsia="Times New Roman" w:cs="Times New Roman"/>
          <w:b/>
          <w:bCs/>
          <w:kern w:val="36"/>
          <w:sz w:val="16"/>
          <w:szCs w:val="16"/>
          <w:lang w:eastAsia="ru-RU"/>
        </w:rPr>
        <w:t>Податок на нерухоме майно: фізичні особи поповнили місцеві бюджети Дніпропетровщини на понад 193,4 млн гривень</w:t>
      </w:r>
    </w:p>
    <w:p w14:paraId="5017991E">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Як зауважила в. о. начальника Головного управління ДПС у Дніпропетровській області Наталя Федаш, протягом січня – липня поточного року до місцевих бюджетів Дніпропетровщини фізичні особи спрямували понад 193,4 млн грн податку на нерухоме майно, відмінне від земельної ділянки. Надходження виросли у порівнянні з січнем – липнем 2023 року на понад 80,6 млн грн, темп росту – 171,6 відсотків.</w:t>
      </w:r>
    </w:p>
    <w:p w14:paraId="21D9D4F4">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Очільниця податкової регіону подякувала платникам за внесок у місцеві скарбниці та нагадала, що фізичні особи – власники декількох об’єктів житлової та/або нежитлової нерухомості, розміщених в різних населених пунктах, мають право звернутися з письмовою заявою до контролюючого органу за своєю податковою адресою для проведення звірки даних.</w:t>
      </w:r>
    </w:p>
    <w:p w14:paraId="271C5AD8">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sz w:val="16"/>
          <w:szCs w:val="16"/>
        </w:rPr>
        <w:t>Крім того, 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податку на нерухоме майно, відмінне від земельної ділянки, в меню «ЕК для громадян»/розділ «Загальна інформація про платника»/вкладка «Повідомлення про обов’язок сплатити суму грошового зобов’язання (ППР)» приватної частини Електронного кабінету.</w:t>
      </w:r>
    </w:p>
    <w:p w14:paraId="7A4EB1B0">
      <w:pPr>
        <w:spacing w:before="600" w:after="360" w:line="240" w:lineRule="auto"/>
        <w:ind w:firstLine="709"/>
        <w:jc w:val="center"/>
        <w:outlineLvl w:val="0"/>
        <w:rPr>
          <w:rFonts w:hint="default" w:ascii="Times New Roman" w:hAnsi="Times New Roman" w:eastAsia="Times New Roman" w:cs="Times New Roman"/>
          <w:b/>
          <w:bCs/>
          <w:kern w:val="36"/>
          <w:sz w:val="16"/>
          <w:szCs w:val="16"/>
          <w:lang w:eastAsia="ru-RU"/>
        </w:rPr>
      </w:pPr>
    </w:p>
    <w:p w14:paraId="56E3C8E6">
      <w:pPr>
        <w:spacing w:before="600" w:after="360" w:line="240" w:lineRule="auto"/>
        <w:ind w:firstLine="709"/>
        <w:jc w:val="center"/>
        <w:outlineLvl w:val="0"/>
        <w:rPr>
          <w:rFonts w:hint="default" w:ascii="Times New Roman" w:hAnsi="Times New Roman" w:eastAsia="Times New Roman" w:cs="Times New Roman"/>
          <w:b/>
          <w:bCs/>
          <w:kern w:val="36"/>
          <w:sz w:val="16"/>
          <w:szCs w:val="16"/>
          <w:lang w:eastAsia="ru-RU"/>
        </w:rPr>
      </w:pPr>
      <w:r>
        <w:rPr>
          <w:rFonts w:hint="default" w:ascii="Times New Roman" w:hAnsi="Times New Roman" w:eastAsia="Times New Roman" w:cs="Times New Roman"/>
          <w:b/>
          <w:bCs/>
          <w:kern w:val="36"/>
          <w:sz w:val="16"/>
          <w:szCs w:val="16"/>
          <w:lang w:eastAsia="ru-RU"/>
        </w:rPr>
        <w:t>Дотримання професійної етики – один з найважливіших принципів роботи органів ДПС</w:t>
      </w:r>
    </w:p>
    <w:p w14:paraId="27BB6800">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під час виконання своїх службових повноважень працівники органів ДФС зобов’язані неухильно додержуватися загальновизнаних</w:t>
      </w:r>
      <w:r>
        <w:rPr>
          <w:rFonts w:hint="default" w:ascii="Times New Roman" w:hAnsi="Times New Roman" w:cs="Times New Roman"/>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14:paraId="1472581C">
      <w:pPr>
        <w:pStyle w:val="16"/>
        <w:spacing w:before="0" w:beforeAutospacing="0" w:after="0" w:afterAutospacing="0"/>
        <w:ind w:firstLine="709"/>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xml:space="preserve">Жодне повідомлення не залишиться без уваги, адже плідна робота сервісу «Пульс» – це шлях до успішної співпраці громадян та бізнесу з органами ДПС. </w:t>
      </w:r>
    </w:p>
    <w:p w14:paraId="04924253">
      <w:pPr>
        <w:spacing w:after="0" w:line="240" w:lineRule="auto"/>
        <w:ind w:firstLine="709"/>
        <w:rPr>
          <w:rFonts w:hint="default" w:ascii="Times New Roman" w:hAnsi="Times New Roman" w:cs="Times New Roman"/>
          <w:sz w:val="16"/>
          <w:szCs w:val="16"/>
          <w:lang w:eastAsia="ru-RU"/>
        </w:rPr>
      </w:pPr>
      <w:r>
        <w:rPr>
          <w:rFonts w:hint="default" w:ascii="Times New Roman" w:hAnsi="Times New Roman" w:cs="Times New Roman"/>
          <w:sz w:val="16"/>
          <w:szCs w:val="16"/>
        </w:rPr>
        <w:t xml:space="preserve">Номер Контакт-центру ДПС 0800-501-007 (напрямок «5»).                                                                                                            </w:t>
      </w:r>
    </w:p>
    <w:p w14:paraId="11E2A0CF">
      <w:pPr>
        <w:spacing w:after="0" w:line="240" w:lineRule="auto"/>
        <w:ind w:firstLine="709"/>
        <w:jc w:val="both"/>
        <w:rPr>
          <w:rFonts w:hint="default" w:ascii="Times New Roman" w:hAnsi="Times New Roman" w:cs="Times New Roman"/>
          <w:sz w:val="16"/>
          <w:szCs w:val="16"/>
          <w:lang w:eastAsia="ru-RU"/>
        </w:rPr>
      </w:pPr>
    </w:p>
    <w:p w14:paraId="625E40D2">
      <w:pPr>
        <w:spacing w:after="0" w:line="240" w:lineRule="auto"/>
        <w:ind w:firstLine="709"/>
        <w:jc w:val="both"/>
        <w:rPr>
          <w:rFonts w:hint="default" w:ascii="Times New Roman" w:hAnsi="Times New Roman" w:cs="Times New Roman"/>
          <w:sz w:val="16"/>
          <w:szCs w:val="16"/>
          <w:lang w:eastAsia="ru-RU"/>
        </w:rPr>
      </w:pPr>
    </w:p>
    <w:p w14:paraId="6ED70094">
      <w:pPr>
        <w:spacing w:after="0" w:line="240" w:lineRule="auto"/>
        <w:ind w:firstLine="709"/>
        <w:jc w:val="both"/>
        <w:rPr>
          <w:rFonts w:hint="default" w:ascii="Times New Roman" w:hAnsi="Times New Roman" w:cs="Times New Roman"/>
          <w:sz w:val="16"/>
          <w:szCs w:val="16"/>
          <w:lang w:eastAsia="ru-RU"/>
        </w:rPr>
      </w:pPr>
    </w:p>
    <w:p w14:paraId="6EB1ADA2">
      <w:pPr>
        <w:spacing w:after="0" w:line="240" w:lineRule="auto"/>
        <w:ind w:firstLine="709"/>
        <w:jc w:val="both"/>
        <w:rPr>
          <w:rFonts w:hint="default" w:ascii="Times New Roman" w:hAnsi="Times New Roman" w:cs="Times New Roman"/>
          <w:sz w:val="16"/>
          <w:szCs w:val="16"/>
          <w:lang w:eastAsia="ru-RU"/>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7"/>
      </w:tblGrid>
      <w:tr w14:paraId="28FD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4147" w:type="dxa"/>
            <w:tcBorders>
              <w:top w:val="nil"/>
              <w:left w:val="nil"/>
              <w:bottom w:val="nil"/>
              <w:right w:val="nil"/>
            </w:tcBorders>
          </w:tcPr>
          <w:p w14:paraId="76FB5CB8">
            <w:pPr>
              <w:pStyle w:val="16"/>
              <w:spacing w:before="0" w:beforeAutospacing="0" w:after="0" w:afterAutospacing="0"/>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xml:space="preserve">Відділ комунікацій з громадськістю управління інформаційної взаємодії </w:t>
            </w:r>
          </w:p>
          <w:p w14:paraId="5C13714C">
            <w:pPr>
              <w:pStyle w:val="16"/>
              <w:spacing w:before="0" w:beforeAutospacing="0" w:after="0" w:afterAutospacing="0"/>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 xml:space="preserve">Головного управління ДПС у Дніпропетровській області </w:t>
            </w:r>
          </w:p>
          <w:p w14:paraId="6A7EE39C">
            <w:pPr>
              <w:pStyle w:val="16"/>
              <w:spacing w:before="0" w:beforeAutospacing="0" w:after="0" w:afterAutospacing="0"/>
              <w:jc w:val="both"/>
              <w:rPr>
                <w:rFonts w:hint="default" w:ascii="Times New Roman" w:hAnsi="Times New Roman" w:cs="Times New Roman"/>
                <w:bCs/>
                <w:kern w:val="36"/>
                <w:sz w:val="16"/>
                <w:szCs w:val="16"/>
              </w:rPr>
            </w:pPr>
            <w:r>
              <w:rPr>
                <w:rFonts w:hint="default" w:ascii="Times New Roman" w:hAnsi="Times New Roman" w:cs="Times New Roman"/>
                <w:bCs/>
                <w:kern w:val="36"/>
                <w:sz w:val="16"/>
                <w:szCs w:val="16"/>
              </w:rPr>
              <w:t>(територія обслуговування: Нікопольської, Марганецької, Томаківської державних податкових інспекцій та ДПІ у м.Покрові)</w:t>
            </w:r>
          </w:p>
        </w:tc>
      </w:tr>
    </w:tbl>
    <w:p w14:paraId="223AE0B3">
      <w:pPr>
        <w:pStyle w:val="16"/>
        <w:spacing w:before="0" w:beforeAutospacing="0" w:after="0" w:afterAutospacing="0"/>
        <w:ind w:firstLine="709"/>
        <w:jc w:val="both"/>
        <w:rPr>
          <w:rFonts w:hint="default" w:ascii="Times New Roman" w:hAnsi="Times New Roman" w:cs="Times New Roman"/>
          <w:sz w:val="16"/>
          <w:szCs w:val="16"/>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B4"/>
    <w:rsid w:val="00002E66"/>
    <w:rsid w:val="0000397B"/>
    <w:rsid w:val="00003E06"/>
    <w:rsid w:val="000044D1"/>
    <w:rsid w:val="000071D9"/>
    <w:rsid w:val="00007C59"/>
    <w:rsid w:val="00007FCD"/>
    <w:rsid w:val="000108FF"/>
    <w:rsid w:val="00014761"/>
    <w:rsid w:val="00015363"/>
    <w:rsid w:val="000247AE"/>
    <w:rsid w:val="000312B7"/>
    <w:rsid w:val="000339E2"/>
    <w:rsid w:val="00034119"/>
    <w:rsid w:val="0003471E"/>
    <w:rsid w:val="00040049"/>
    <w:rsid w:val="00040A0D"/>
    <w:rsid w:val="00041E14"/>
    <w:rsid w:val="000420DA"/>
    <w:rsid w:val="00042940"/>
    <w:rsid w:val="00043A07"/>
    <w:rsid w:val="00043D63"/>
    <w:rsid w:val="000460C6"/>
    <w:rsid w:val="00046A87"/>
    <w:rsid w:val="0005062A"/>
    <w:rsid w:val="0005217D"/>
    <w:rsid w:val="00053265"/>
    <w:rsid w:val="00053588"/>
    <w:rsid w:val="0005369A"/>
    <w:rsid w:val="000543F0"/>
    <w:rsid w:val="00054FCA"/>
    <w:rsid w:val="00055560"/>
    <w:rsid w:val="000555BF"/>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010A"/>
    <w:rsid w:val="000D170C"/>
    <w:rsid w:val="000D3CCB"/>
    <w:rsid w:val="000D68F8"/>
    <w:rsid w:val="000D7798"/>
    <w:rsid w:val="000E124C"/>
    <w:rsid w:val="000E1C4A"/>
    <w:rsid w:val="000E2849"/>
    <w:rsid w:val="000E388C"/>
    <w:rsid w:val="000E56C5"/>
    <w:rsid w:val="000E63E2"/>
    <w:rsid w:val="000E6F3C"/>
    <w:rsid w:val="000E7CD4"/>
    <w:rsid w:val="000F01D5"/>
    <w:rsid w:val="000F43D1"/>
    <w:rsid w:val="000F499C"/>
    <w:rsid w:val="000F60FA"/>
    <w:rsid w:val="000F68F7"/>
    <w:rsid w:val="000F795B"/>
    <w:rsid w:val="001034F5"/>
    <w:rsid w:val="00104FFC"/>
    <w:rsid w:val="001067B3"/>
    <w:rsid w:val="00111083"/>
    <w:rsid w:val="00112AD8"/>
    <w:rsid w:val="00114E8C"/>
    <w:rsid w:val="0011636A"/>
    <w:rsid w:val="00120FE7"/>
    <w:rsid w:val="001222BC"/>
    <w:rsid w:val="00122562"/>
    <w:rsid w:val="00124574"/>
    <w:rsid w:val="0012487C"/>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7842"/>
    <w:rsid w:val="0019033D"/>
    <w:rsid w:val="00192B44"/>
    <w:rsid w:val="0019367A"/>
    <w:rsid w:val="00194E09"/>
    <w:rsid w:val="00197264"/>
    <w:rsid w:val="001974E1"/>
    <w:rsid w:val="0019790F"/>
    <w:rsid w:val="001A08FA"/>
    <w:rsid w:val="001A0CF2"/>
    <w:rsid w:val="001A16CC"/>
    <w:rsid w:val="001A1963"/>
    <w:rsid w:val="001A2487"/>
    <w:rsid w:val="001A283E"/>
    <w:rsid w:val="001A34D1"/>
    <w:rsid w:val="001A352F"/>
    <w:rsid w:val="001A5D95"/>
    <w:rsid w:val="001A5E38"/>
    <w:rsid w:val="001A794A"/>
    <w:rsid w:val="001B02C5"/>
    <w:rsid w:val="001B3BE6"/>
    <w:rsid w:val="001B3C33"/>
    <w:rsid w:val="001B4300"/>
    <w:rsid w:val="001C005A"/>
    <w:rsid w:val="001C04B2"/>
    <w:rsid w:val="001C1750"/>
    <w:rsid w:val="001C1AAB"/>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2335"/>
    <w:rsid w:val="001F3775"/>
    <w:rsid w:val="001F3B7A"/>
    <w:rsid w:val="001F4DE0"/>
    <w:rsid w:val="001F7532"/>
    <w:rsid w:val="001F7856"/>
    <w:rsid w:val="002008A2"/>
    <w:rsid w:val="00200953"/>
    <w:rsid w:val="0020153B"/>
    <w:rsid w:val="00202235"/>
    <w:rsid w:val="00204E29"/>
    <w:rsid w:val="00207DB9"/>
    <w:rsid w:val="00207E9C"/>
    <w:rsid w:val="00210E59"/>
    <w:rsid w:val="00211D5D"/>
    <w:rsid w:val="0021297C"/>
    <w:rsid w:val="00212F7E"/>
    <w:rsid w:val="00214A6C"/>
    <w:rsid w:val="00215619"/>
    <w:rsid w:val="00215DA0"/>
    <w:rsid w:val="00216160"/>
    <w:rsid w:val="00216F14"/>
    <w:rsid w:val="0022087F"/>
    <w:rsid w:val="0022161C"/>
    <w:rsid w:val="00221A0A"/>
    <w:rsid w:val="00222BB0"/>
    <w:rsid w:val="00222C10"/>
    <w:rsid w:val="00223BA6"/>
    <w:rsid w:val="002241E6"/>
    <w:rsid w:val="00224C02"/>
    <w:rsid w:val="00224E69"/>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2387"/>
    <w:rsid w:val="00273A25"/>
    <w:rsid w:val="00274AA9"/>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C27"/>
    <w:rsid w:val="002B05D2"/>
    <w:rsid w:val="002B1AA0"/>
    <w:rsid w:val="002B3233"/>
    <w:rsid w:val="002B3D97"/>
    <w:rsid w:val="002B556B"/>
    <w:rsid w:val="002B59E5"/>
    <w:rsid w:val="002B6DFC"/>
    <w:rsid w:val="002B7976"/>
    <w:rsid w:val="002C0017"/>
    <w:rsid w:val="002C02C0"/>
    <w:rsid w:val="002C3864"/>
    <w:rsid w:val="002C475A"/>
    <w:rsid w:val="002C4A8D"/>
    <w:rsid w:val="002C596F"/>
    <w:rsid w:val="002C6876"/>
    <w:rsid w:val="002D0A8D"/>
    <w:rsid w:val="002D1F77"/>
    <w:rsid w:val="002D3F69"/>
    <w:rsid w:val="002D4C8C"/>
    <w:rsid w:val="002E0A62"/>
    <w:rsid w:val="002E286A"/>
    <w:rsid w:val="002E2B87"/>
    <w:rsid w:val="002E3E40"/>
    <w:rsid w:val="002E48A6"/>
    <w:rsid w:val="002E57E8"/>
    <w:rsid w:val="002E70DB"/>
    <w:rsid w:val="002F3355"/>
    <w:rsid w:val="002F3A70"/>
    <w:rsid w:val="002F640A"/>
    <w:rsid w:val="002F6D8B"/>
    <w:rsid w:val="002F7B33"/>
    <w:rsid w:val="00301F0F"/>
    <w:rsid w:val="003037C8"/>
    <w:rsid w:val="00303B7A"/>
    <w:rsid w:val="00305226"/>
    <w:rsid w:val="00307808"/>
    <w:rsid w:val="0030780C"/>
    <w:rsid w:val="00307D21"/>
    <w:rsid w:val="0031093F"/>
    <w:rsid w:val="00314048"/>
    <w:rsid w:val="003145F3"/>
    <w:rsid w:val="00316C14"/>
    <w:rsid w:val="00323812"/>
    <w:rsid w:val="00323E5F"/>
    <w:rsid w:val="00332596"/>
    <w:rsid w:val="00332CA2"/>
    <w:rsid w:val="003336C3"/>
    <w:rsid w:val="003379C1"/>
    <w:rsid w:val="0034128B"/>
    <w:rsid w:val="003432BB"/>
    <w:rsid w:val="00343FB7"/>
    <w:rsid w:val="00345F6A"/>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812CD"/>
    <w:rsid w:val="003850BE"/>
    <w:rsid w:val="003853A6"/>
    <w:rsid w:val="00386A13"/>
    <w:rsid w:val="0039137A"/>
    <w:rsid w:val="00391749"/>
    <w:rsid w:val="003944F5"/>
    <w:rsid w:val="00394959"/>
    <w:rsid w:val="0039558B"/>
    <w:rsid w:val="003A793A"/>
    <w:rsid w:val="003B1300"/>
    <w:rsid w:val="003B1627"/>
    <w:rsid w:val="003B1B2C"/>
    <w:rsid w:val="003B2B93"/>
    <w:rsid w:val="003B3000"/>
    <w:rsid w:val="003B3105"/>
    <w:rsid w:val="003B3D89"/>
    <w:rsid w:val="003B4684"/>
    <w:rsid w:val="003B53B4"/>
    <w:rsid w:val="003B5CAB"/>
    <w:rsid w:val="003B66B2"/>
    <w:rsid w:val="003B7507"/>
    <w:rsid w:val="003C14D7"/>
    <w:rsid w:val="003C1BD7"/>
    <w:rsid w:val="003C21A7"/>
    <w:rsid w:val="003C22E8"/>
    <w:rsid w:val="003C32EC"/>
    <w:rsid w:val="003C4848"/>
    <w:rsid w:val="003C566E"/>
    <w:rsid w:val="003C6F4E"/>
    <w:rsid w:val="003C77B9"/>
    <w:rsid w:val="003D0B15"/>
    <w:rsid w:val="003D1744"/>
    <w:rsid w:val="003D2B6D"/>
    <w:rsid w:val="003D2BB4"/>
    <w:rsid w:val="003D2F2E"/>
    <w:rsid w:val="003D64F4"/>
    <w:rsid w:val="003E125A"/>
    <w:rsid w:val="003E18EF"/>
    <w:rsid w:val="003E30D7"/>
    <w:rsid w:val="003E4CE7"/>
    <w:rsid w:val="003E5F8D"/>
    <w:rsid w:val="003E6552"/>
    <w:rsid w:val="003F04F6"/>
    <w:rsid w:val="003F1987"/>
    <w:rsid w:val="003F3FA3"/>
    <w:rsid w:val="003F4176"/>
    <w:rsid w:val="0040375D"/>
    <w:rsid w:val="00404002"/>
    <w:rsid w:val="00404172"/>
    <w:rsid w:val="004050E0"/>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2326"/>
    <w:rsid w:val="0042256C"/>
    <w:rsid w:val="00422F99"/>
    <w:rsid w:val="004257BE"/>
    <w:rsid w:val="00425FEE"/>
    <w:rsid w:val="00426915"/>
    <w:rsid w:val="00430663"/>
    <w:rsid w:val="00434F8B"/>
    <w:rsid w:val="00437DC0"/>
    <w:rsid w:val="004402F2"/>
    <w:rsid w:val="0044073B"/>
    <w:rsid w:val="00441187"/>
    <w:rsid w:val="004424BA"/>
    <w:rsid w:val="00442D18"/>
    <w:rsid w:val="00443AE7"/>
    <w:rsid w:val="004447FE"/>
    <w:rsid w:val="00446BCE"/>
    <w:rsid w:val="00447313"/>
    <w:rsid w:val="0044791F"/>
    <w:rsid w:val="00451EC8"/>
    <w:rsid w:val="004522B6"/>
    <w:rsid w:val="0045242D"/>
    <w:rsid w:val="0045485E"/>
    <w:rsid w:val="00460500"/>
    <w:rsid w:val="00460D05"/>
    <w:rsid w:val="00464640"/>
    <w:rsid w:val="004652CA"/>
    <w:rsid w:val="00466081"/>
    <w:rsid w:val="0046635C"/>
    <w:rsid w:val="00466B41"/>
    <w:rsid w:val="00470DFD"/>
    <w:rsid w:val="004712DF"/>
    <w:rsid w:val="004714B7"/>
    <w:rsid w:val="00471F0A"/>
    <w:rsid w:val="00472E48"/>
    <w:rsid w:val="00473CA2"/>
    <w:rsid w:val="00474701"/>
    <w:rsid w:val="00474F28"/>
    <w:rsid w:val="00475A85"/>
    <w:rsid w:val="00476D69"/>
    <w:rsid w:val="00477ED8"/>
    <w:rsid w:val="004816A2"/>
    <w:rsid w:val="00482EE7"/>
    <w:rsid w:val="0048437C"/>
    <w:rsid w:val="0048441E"/>
    <w:rsid w:val="00490060"/>
    <w:rsid w:val="004900B5"/>
    <w:rsid w:val="004920F2"/>
    <w:rsid w:val="00492C13"/>
    <w:rsid w:val="004935D1"/>
    <w:rsid w:val="00495CB8"/>
    <w:rsid w:val="004966E7"/>
    <w:rsid w:val="004A311D"/>
    <w:rsid w:val="004A35F8"/>
    <w:rsid w:val="004A468E"/>
    <w:rsid w:val="004B026C"/>
    <w:rsid w:val="004B1307"/>
    <w:rsid w:val="004B3AAB"/>
    <w:rsid w:val="004B40C5"/>
    <w:rsid w:val="004B411E"/>
    <w:rsid w:val="004B49CD"/>
    <w:rsid w:val="004B5D02"/>
    <w:rsid w:val="004C3442"/>
    <w:rsid w:val="004C3DC2"/>
    <w:rsid w:val="004C4393"/>
    <w:rsid w:val="004C5070"/>
    <w:rsid w:val="004D06B2"/>
    <w:rsid w:val="004D11EF"/>
    <w:rsid w:val="004D3975"/>
    <w:rsid w:val="004D5E7C"/>
    <w:rsid w:val="004D7A28"/>
    <w:rsid w:val="004E12C1"/>
    <w:rsid w:val="004E186C"/>
    <w:rsid w:val="004E1BCB"/>
    <w:rsid w:val="004E2260"/>
    <w:rsid w:val="004E314E"/>
    <w:rsid w:val="004E6707"/>
    <w:rsid w:val="004F05A9"/>
    <w:rsid w:val="004F0666"/>
    <w:rsid w:val="004F0F48"/>
    <w:rsid w:val="004F3A74"/>
    <w:rsid w:val="004F4703"/>
    <w:rsid w:val="004F74C3"/>
    <w:rsid w:val="004F7781"/>
    <w:rsid w:val="00501C45"/>
    <w:rsid w:val="0050451F"/>
    <w:rsid w:val="0051058B"/>
    <w:rsid w:val="00513966"/>
    <w:rsid w:val="005140A0"/>
    <w:rsid w:val="00517A52"/>
    <w:rsid w:val="00523A79"/>
    <w:rsid w:val="005268DE"/>
    <w:rsid w:val="005307F4"/>
    <w:rsid w:val="00532518"/>
    <w:rsid w:val="005338C7"/>
    <w:rsid w:val="0053445F"/>
    <w:rsid w:val="005363C8"/>
    <w:rsid w:val="0053647E"/>
    <w:rsid w:val="00542315"/>
    <w:rsid w:val="00542AA7"/>
    <w:rsid w:val="0054641F"/>
    <w:rsid w:val="0054714D"/>
    <w:rsid w:val="005521A2"/>
    <w:rsid w:val="00552240"/>
    <w:rsid w:val="0055275C"/>
    <w:rsid w:val="00553C78"/>
    <w:rsid w:val="00555ADB"/>
    <w:rsid w:val="00556EBA"/>
    <w:rsid w:val="00557C45"/>
    <w:rsid w:val="00562B23"/>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F33"/>
    <w:rsid w:val="005A042C"/>
    <w:rsid w:val="005A0998"/>
    <w:rsid w:val="005A0C08"/>
    <w:rsid w:val="005A20A3"/>
    <w:rsid w:val="005A2B88"/>
    <w:rsid w:val="005A31C3"/>
    <w:rsid w:val="005A3394"/>
    <w:rsid w:val="005A3B81"/>
    <w:rsid w:val="005A4C2B"/>
    <w:rsid w:val="005A5E05"/>
    <w:rsid w:val="005A6ED0"/>
    <w:rsid w:val="005A735E"/>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43D5"/>
    <w:rsid w:val="00624D42"/>
    <w:rsid w:val="00626150"/>
    <w:rsid w:val="006300BC"/>
    <w:rsid w:val="006312A2"/>
    <w:rsid w:val="00632EFA"/>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010B"/>
    <w:rsid w:val="00682DDF"/>
    <w:rsid w:val="00683F8C"/>
    <w:rsid w:val="006854CD"/>
    <w:rsid w:val="006856E1"/>
    <w:rsid w:val="006869CC"/>
    <w:rsid w:val="006906A4"/>
    <w:rsid w:val="00691DD2"/>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B1916"/>
    <w:rsid w:val="006B2033"/>
    <w:rsid w:val="006B34B1"/>
    <w:rsid w:val="006B36F7"/>
    <w:rsid w:val="006B40B5"/>
    <w:rsid w:val="006B7084"/>
    <w:rsid w:val="006B74FB"/>
    <w:rsid w:val="006C0732"/>
    <w:rsid w:val="006C0D78"/>
    <w:rsid w:val="006C17E6"/>
    <w:rsid w:val="006C2BA5"/>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F1"/>
    <w:rsid w:val="006F1D44"/>
    <w:rsid w:val="006F32FB"/>
    <w:rsid w:val="006F4385"/>
    <w:rsid w:val="006F5476"/>
    <w:rsid w:val="006F54FC"/>
    <w:rsid w:val="006F5CB3"/>
    <w:rsid w:val="006F7ABE"/>
    <w:rsid w:val="00700BCA"/>
    <w:rsid w:val="00703D5D"/>
    <w:rsid w:val="0070404C"/>
    <w:rsid w:val="007042C7"/>
    <w:rsid w:val="00706668"/>
    <w:rsid w:val="007072C7"/>
    <w:rsid w:val="007074ED"/>
    <w:rsid w:val="00711E94"/>
    <w:rsid w:val="007129AA"/>
    <w:rsid w:val="0071466C"/>
    <w:rsid w:val="00715A38"/>
    <w:rsid w:val="00716E0E"/>
    <w:rsid w:val="0072032E"/>
    <w:rsid w:val="007207C0"/>
    <w:rsid w:val="00720929"/>
    <w:rsid w:val="00720CB4"/>
    <w:rsid w:val="00725E21"/>
    <w:rsid w:val="00726189"/>
    <w:rsid w:val="00727CBC"/>
    <w:rsid w:val="00731619"/>
    <w:rsid w:val="007321BD"/>
    <w:rsid w:val="00732964"/>
    <w:rsid w:val="007330DE"/>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58CB"/>
    <w:rsid w:val="00787AE3"/>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3163"/>
    <w:rsid w:val="007B348A"/>
    <w:rsid w:val="007B3A29"/>
    <w:rsid w:val="007B56FC"/>
    <w:rsid w:val="007B7599"/>
    <w:rsid w:val="007C0589"/>
    <w:rsid w:val="007C4369"/>
    <w:rsid w:val="007C6F16"/>
    <w:rsid w:val="007C7AB5"/>
    <w:rsid w:val="007D1AD5"/>
    <w:rsid w:val="007D50BC"/>
    <w:rsid w:val="007D561B"/>
    <w:rsid w:val="007D59FF"/>
    <w:rsid w:val="007D6F45"/>
    <w:rsid w:val="007D7382"/>
    <w:rsid w:val="007D792C"/>
    <w:rsid w:val="007E041C"/>
    <w:rsid w:val="007E1811"/>
    <w:rsid w:val="007E4C42"/>
    <w:rsid w:val="007F0029"/>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07240"/>
    <w:rsid w:val="00810C2A"/>
    <w:rsid w:val="008115A1"/>
    <w:rsid w:val="00812D70"/>
    <w:rsid w:val="00812DA9"/>
    <w:rsid w:val="00814E9B"/>
    <w:rsid w:val="0081521C"/>
    <w:rsid w:val="008208C3"/>
    <w:rsid w:val="00820B2C"/>
    <w:rsid w:val="00821B00"/>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472ED"/>
    <w:rsid w:val="008509B3"/>
    <w:rsid w:val="0085242E"/>
    <w:rsid w:val="00853112"/>
    <w:rsid w:val="00856A3C"/>
    <w:rsid w:val="00856E61"/>
    <w:rsid w:val="00860522"/>
    <w:rsid w:val="00860807"/>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5CAF"/>
    <w:rsid w:val="008A7672"/>
    <w:rsid w:val="008B0512"/>
    <w:rsid w:val="008B0DD6"/>
    <w:rsid w:val="008B114D"/>
    <w:rsid w:val="008B146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7B9F"/>
    <w:rsid w:val="008F416D"/>
    <w:rsid w:val="008F52BD"/>
    <w:rsid w:val="008F603A"/>
    <w:rsid w:val="008F7595"/>
    <w:rsid w:val="00900FC6"/>
    <w:rsid w:val="009046C7"/>
    <w:rsid w:val="00906405"/>
    <w:rsid w:val="009077C1"/>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2D9C"/>
    <w:rsid w:val="00942ED1"/>
    <w:rsid w:val="009433C0"/>
    <w:rsid w:val="0094369B"/>
    <w:rsid w:val="009447AC"/>
    <w:rsid w:val="0094591E"/>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77D3C"/>
    <w:rsid w:val="0098445E"/>
    <w:rsid w:val="00986AC4"/>
    <w:rsid w:val="00987F5B"/>
    <w:rsid w:val="00991C9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C4867"/>
    <w:rsid w:val="009D3D44"/>
    <w:rsid w:val="009D405D"/>
    <w:rsid w:val="009D50B6"/>
    <w:rsid w:val="009D53A8"/>
    <w:rsid w:val="009D58C0"/>
    <w:rsid w:val="009D6253"/>
    <w:rsid w:val="009D7E3D"/>
    <w:rsid w:val="009E1FEC"/>
    <w:rsid w:val="009E2E50"/>
    <w:rsid w:val="009E2FF7"/>
    <w:rsid w:val="009E3277"/>
    <w:rsid w:val="009E5B00"/>
    <w:rsid w:val="009F00F8"/>
    <w:rsid w:val="009F1E47"/>
    <w:rsid w:val="009F3219"/>
    <w:rsid w:val="009F7B98"/>
    <w:rsid w:val="00A0052D"/>
    <w:rsid w:val="00A00589"/>
    <w:rsid w:val="00A007E7"/>
    <w:rsid w:val="00A00F41"/>
    <w:rsid w:val="00A010F0"/>
    <w:rsid w:val="00A011A1"/>
    <w:rsid w:val="00A044A2"/>
    <w:rsid w:val="00A04A4C"/>
    <w:rsid w:val="00A0567C"/>
    <w:rsid w:val="00A060EF"/>
    <w:rsid w:val="00A0636C"/>
    <w:rsid w:val="00A075AB"/>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2C3"/>
    <w:rsid w:val="00A71CC8"/>
    <w:rsid w:val="00A77FA2"/>
    <w:rsid w:val="00A8080B"/>
    <w:rsid w:val="00A81252"/>
    <w:rsid w:val="00A817BB"/>
    <w:rsid w:val="00A84973"/>
    <w:rsid w:val="00A84DA3"/>
    <w:rsid w:val="00A876DC"/>
    <w:rsid w:val="00A914DC"/>
    <w:rsid w:val="00A91B11"/>
    <w:rsid w:val="00A94D36"/>
    <w:rsid w:val="00A95D31"/>
    <w:rsid w:val="00AA225E"/>
    <w:rsid w:val="00AA3635"/>
    <w:rsid w:val="00AA600A"/>
    <w:rsid w:val="00AA6942"/>
    <w:rsid w:val="00AB32FF"/>
    <w:rsid w:val="00AB4FF5"/>
    <w:rsid w:val="00AB537E"/>
    <w:rsid w:val="00AB5551"/>
    <w:rsid w:val="00AB7BF2"/>
    <w:rsid w:val="00AC2C6C"/>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6223"/>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24B"/>
    <w:rsid w:val="00B46CEC"/>
    <w:rsid w:val="00B500E5"/>
    <w:rsid w:val="00B52676"/>
    <w:rsid w:val="00B54742"/>
    <w:rsid w:val="00B5624F"/>
    <w:rsid w:val="00B61BFB"/>
    <w:rsid w:val="00B63C13"/>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31B7"/>
    <w:rsid w:val="00B943D5"/>
    <w:rsid w:val="00B9467C"/>
    <w:rsid w:val="00B952F0"/>
    <w:rsid w:val="00BA0C5A"/>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41F"/>
    <w:rsid w:val="00BD0932"/>
    <w:rsid w:val="00BD402C"/>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641"/>
    <w:rsid w:val="00C027DF"/>
    <w:rsid w:val="00C02827"/>
    <w:rsid w:val="00C05285"/>
    <w:rsid w:val="00C074DC"/>
    <w:rsid w:val="00C07CA8"/>
    <w:rsid w:val="00C12B49"/>
    <w:rsid w:val="00C13126"/>
    <w:rsid w:val="00C1372D"/>
    <w:rsid w:val="00C14571"/>
    <w:rsid w:val="00C15FE9"/>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5311"/>
    <w:rsid w:val="00C360BA"/>
    <w:rsid w:val="00C364ED"/>
    <w:rsid w:val="00C36BF2"/>
    <w:rsid w:val="00C412E4"/>
    <w:rsid w:val="00C41F3F"/>
    <w:rsid w:val="00C426DD"/>
    <w:rsid w:val="00C43DAE"/>
    <w:rsid w:val="00C441A9"/>
    <w:rsid w:val="00C44700"/>
    <w:rsid w:val="00C44752"/>
    <w:rsid w:val="00C46AB4"/>
    <w:rsid w:val="00C471AA"/>
    <w:rsid w:val="00C47340"/>
    <w:rsid w:val="00C50397"/>
    <w:rsid w:val="00C50767"/>
    <w:rsid w:val="00C53343"/>
    <w:rsid w:val="00C53689"/>
    <w:rsid w:val="00C57B2F"/>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06652"/>
    <w:rsid w:val="00D1326D"/>
    <w:rsid w:val="00D14D9C"/>
    <w:rsid w:val="00D1765F"/>
    <w:rsid w:val="00D238C7"/>
    <w:rsid w:val="00D23FB1"/>
    <w:rsid w:val="00D31459"/>
    <w:rsid w:val="00D31E39"/>
    <w:rsid w:val="00D3229B"/>
    <w:rsid w:val="00D33C2D"/>
    <w:rsid w:val="00D36E09"/>
    <w:rsid w:val="00D37E3B"/>
    <w:rsid w:val="00D400D7"/>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52F0"/>
    <w:rsid w:val="00D70D83"/>
    <w:rsid w:val="00D7723A"/>
    <w:rsid w:val="00D800DE"/>
    <w:rsid w:val="00D808A1"/>
    <w:rsid w:val="00D80F4D"/>
    <w:rsid w:val="00D820AB"/>
    <w:rsid w:val="00D86B14"/>
    <w:rsid w:val="00D87E94"/>
    <w:rsid w:val="00D9061E"/>
    <w:rsid w:val="00D9154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10AB9"/>
    <w:rsid w:val="00E125CB"/>
    <w:rsid w:val="00E12AD3"/>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5E51"/>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4560"/>
    <w:rsid w:val="00ED4A0D"/>
    <w:rsid w:val="00ED4E97"/>
    <w:rsid w:val="00ED7B98"/>
    <w:rsid w:val="00EE0841"/>
    <w:rsid w:val="00EE4EF9"/>
    <w:rsid w:val="00EE5234"/>
    <w:rsid w:val="00EE6745"/>
    <w:rsid w:val="00EE6BD8"/>
    <w:rsid w:val="00EF0E10"/>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035"/>
    <w:rsid w:val="00F2483A"/>
    <w:rsid w:val="00F24D18"/>
    <w:rsid w:val="00F25550"/>
    <w:rsid w:val="00F3066D"/>
    <w:rsid w:val="00F32F62"/>
    <w:rsid w:val="00F33412"/>
    <w:rsid w:val="00F33E4E"/>
    <w:rsid w:val="00F34C9E"/>
    <w:rsid w:val="00F35A58"/>
    <w:rsid w:val="00F36544"/>
    <w:rsid w:val="00F365DD"/>
    <w:rsid w:val="00F36EE7"/>
    <w:rsid w:val="00F4093E"/>
    <w:rsid w:val="00F41E97"/>
    <w:rsid w:val="00F424BD"/>
    <w:rsid w:val="00F437E9"/>
    <w:rsid w:val="00F4427F"/>
    <w:rsid w:val="00F445BA"/>
    <w:rsid w:val="00F44EBD"/>
    <w:rsid w:val="00F457A9"/>
    <w:rsid w:val="00F4616E"/>
    <w:rsid w:val="00F461D5"/>
    <w:rsid w:val="00F469EF"/>
    <w:rsid w:val="00F513B1"/>
    <w:rsid w:val="00F54ECA"/>
    <w:rsid w:val="00F608BE"/>
    <w:rsid w:val="00F61858"/>
    <w:rsid w:val="00F61FF6"/>
    <w:rsid w:val="00F63D63"/>
    <w:rsid w:val="00F64219"/>
    <w:rsid w:val="00F644BF"/>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ABC"/>
    <w:rsid w:val="00FF3F5C"/>
    <w:rsid w:val="00FF7BC8"/>
    <w:rsid w:val="04460048"/>
    <w:rsid w:val="049868E8"/>
    <w:rsid w:val="07861EAE"/>
    <w:rsid w:val="09ED4C49"/>
    <w:rsid w:val="117748B7"/>
    <w:rsid w:val="120B1575"/>
    <w:rsid w:val="15C02C3D"/>
    <w:rsid w:val="1C75200F"/>
    <w:rsid w:val="20433908"/>
    <w:rsid w:val="245365D8"/>
    <w:rsid w:val="268A5BC2"/>
    <w:rsid w:val="288147D8"/>
    <w:rsid w:val="2A4C1A28"/>
    <w:rsid w:val="2B9D6FA1"/>
    <w:rsid w:val="2C4E33F3"/>
    <w:rsid w:val="2DAA46F7"/>
    <w:rsid w:val="30984245"/>
    <w:rsid w:val="32242AD2"/>
    <w:rsid w:val="332438A8"/>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60C38D9"/>
    <w:rsid w:val="6684624E"/>
    <w:rsid w:val="679B1F3D"/>
    <w:rsid w:val="68BF65E6"/>
    <w:rsid w:val="6ABC642B"/>
    <w:rsid w:val="6C416227"/>
    <w:rsid w:val="6D26779F"/>
    <w:rsid w:val="6DDE39F2"/>
    <w:rsid w:val="6DE43CE3"/>
    <w:rsid w:val="6DFC5967"/>
    <w:rsid w:val="71F22D1A"/>
    <w:rsid w:val="75416B2F"/>
    <w:rsid w:val="75F57592"/>
    <w:rsid w:val="77970607"/>
    <w:rsid w:val="7D8C3D5D"/>
    <w:rsid w:val="7DDB00E1"/>
    <w:rsid w:val="7E282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styleId="12">
    <w:name w:val="Strong"/>
    <w:basedOn w:val="7"/>
    <w:qFormat/>
    <w:uiPriority w:val="22"/>
    <w:rPr>
      <w:b/>
      <w:bCs/>
    </w:rPr>
  </w:style>
  <w:style w:type="paragraph" w:styleId="13">
    <w:name w:val="Balloon Text"/>
    <w:basedOn w:val="1"/>
    <w:link w:val="19"/>
    <w:semiHidden/>
    <w:unhideWhenUsed/>
    <w:qFormat/>
    <w:uiPriority w:val="99"/>
    <w:pPr>
      <w:spacing w:after="0" w:line="240" w:lineRule="auto"/>
    </w:pPr>
    <w:rPr>
      <w:rFonts w:ascii="Tahoma" w:hAnsi="Tahoma" w:cs="Tahoma"/>
      <w:sz w:val="16"/>
      <w:szCs w:val="16"/>
    </w:rPr>
  </w:style>
  <w:style w:type="paragraph" w:styleId="14">
    <w:name w:val="header"/>
    <w:basedOn w:val="1"/>
    <w:link w:val="27"/>
    <w:semiHidden/>
    <w:unhideWhenUsed/>
    <w:qFormat/>
    <w:uiPriority w:val="99"/>
    <w:pPr>
      <w:tabs>
        <w:tab w:val="center" w:pos="4677"/>
        <w:tab w:val="right" w:pos="9355"/>
      </w:tabs>
      <w:spacing w:after="0" w:line="240" w:lineRule="auto"/>
    </w:pPr>
  </w:style>
  <w:style w:type="paragraph" w:styleId="15">
    <w:name w:val="footer"/>
    <w:basedOn w:val="1"/>
    <w:link w:val="28"/>
    <w:semiHidden/>
    <w:unhideWhenUsed/>
    <w:qFormat/>
    <w:uiPriority w:val="99"/>
    <w:pPr>
      <w:tabs>
        <w:tab w:val="center" w:pos="4677"/>
        <w:tab w:val="right" w:pos="9355"/>
      </w:tabs>
      <w:spacing w:after="0" w:line="240" w:lineRule="auto"/>
    </w:pPr>
  </w:style>
  <w:style w:type="paragraph" w:styleId="16">
    <w:name w:val="Normal (Web)"/>
    <w:basedOn w:val="1"/>
    <w:link w:val="22"/>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7">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19">
    <w:name w:val="Текст выноски Знак"/>
    <w:basedOn w:val="7"/>
    <w:link w:val="13"/>
    <w:semiHidden/>
    <w:qFormat/>
    <w:uiPriority w:val="99"/>
    <w:rPr>
      <w:rFonts w:ascii="Tahoma" w:hAnsi="Tahoma" w:cs="Tahoma"/>
      <w:sz w:val="16"/>
      <w:szCs w:val="16"/>
    </w:rPr>
  </w:style>
  <w:style w:type="character" w:customStyle="1" w:styleId="20">
    <w:name w:val="Заголовок 3 Знак"/>
    <w:basedOn w:val="7"/>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Заголовок 4 Знак"/>
    <w:basedOn w:val="7"/>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Обычный (веб) Знак"/>
    <w:link w:val="16"/>
    <w:qFormat/>
    <w:locked/>
    <w:uiPriority w:val="99"/>
    <w:rPr>
      <w:rFonts w:ascii="Times New Roman" w:hAnsi="Times New Roman" w:eastAsia="Times New Roman" w:cs="Times New Roman"/>
      <w:sz w:val="24"/>
      <w:szCs w:val="24"/>
      <w:lang w:eastAsia="ru-RU"/>
    </w:rPr>
  </w:style>
  <w:style w:type="character" w:customStyle="1" w:styleId="23">
    <w:name w:val="Заголовок 2 Знак"/>
    <w:basedOn w:val="7"/>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4">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5">
    <w:name w:val="Заголовок 5 Знак"/>
    <w:basedOn w:val="7"/>
    <w:link w:val="6"/>
    <w:semiHidden/>
    <w:qFormat/>
    <w:uiPriority w:val="9"/>
    <w:rPr>
      <w:rFonts w:asciiTheme="majorHAnsi" w:hAnsiTheme="majorHAnsi" w:eastAsiaTheme="majorEastAsia" w:cstheme="majorBidi"/>
      <w:color w:val="254061" w:themeColor="accent1" w:themeShade="80"/>
    </w:rPr>
  </w:style>
  <w:style w:type="paragraph" w:styleId="26">
    <w:name w:val="List Paragraph"/>
    <w:basedOn w:val="1"/>
    <w:qFormat/>
    <w:uiPriority w:val="34"/>
    <w:pPr>
      <w:ind w:left="720"/>
      <w:contextualSpacing/>
    </w:pPr>
  </w:style>
  <w:style w:type="character" w:customStyle="1" w:styleId="27">
    <w:name w:val="Верхний колонтитул Знак"/>
    <w:basedOn w:val="7"/>
    <w:link w:val="14"/>
    <w:semiHidden/>
    <w:qFormat/>
    <w:uiPriority w:val="99"/>
    <w:rPr>
      <w:rFonts w:asciiTheme="minorHAnsi" w:hAnsiTheme="minorHAnsi" w:eastAsiaTheme="minorHAnsi" w:cstheme="minorBidi"/>
      <w:sz w:val="22"/>
      <w:szCs w:val="22"/>
      <w:lang w:eastAsia="en-US"/>
    </w:rPr>
  </w:style>
  <w:style w:type="character" w:customStyle="1" w:styleId="28">
    <w:name w:val="Нижний колонтитул Знак"/>
    <w:basedOn w:val="7"/>
    <w:link w:val="15"/>
    <w:semiHidden/>
    <w:qFormat/>
    <w:uiPriority w:val="99"/>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4EF64-CA34-4112-A2D9-4A39287A9873}">
  <ds:schemaRefs/>
</ds:datastoreItem>
</file>

<file path=docProps/app.xml><?xml version="1.0" encoding="utf-8"?>
<Properties xmlns="http://schemas.openxmlformats.org/officeDocument/2006/extended-properties" xmlns:vt="http://schemas.openxmlformats.org/officeDocument/2006/docPropsVTypes">
  <Template>Normal</Template>
  <Pages>40</Pages>
  <Words>14080</Words>
  <Characters>80260</Characters>
  <Lines>668</Lines>
  <Paragraphs>188</Paragraphs>
  <TotalTime>5</TotalTime>
  <ScaleCrop>false</ScaleCrop>
  <LinksUpToDate>false</LinksUpToDate>
  <CharactersWithSpaces>94152</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2024-08-19T05:46:00Z</dcterms:created>
  <dc:creator>user01</dc:creator>
  <cp:lastModifiedBy>WPS_1639952295</cp:lastModifiedBy>
  <dcterms:modified xsi:type="dcterms:W3CDTF">2024-08-29T15:59:44Z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E30484E3714C4E7DA910E202F039A286_13</vt:lpwstr>
  </property>
</Properties>
</file>