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 w:val="left" w:leader="none" w:pos="7815"/>
        </w:tabs>
        <w:spacing w:after="0" w:before="0" w:line="240" w:lineRule="auto"/>
        <w:ind w:left="0" w:right="0" w:firstLine="0"/>
        <w:jc w:val="left"/>
        <w:rPr>
          <w:rFonts w:ascii="Cambria" w:cs="Cambria" w:eastAsia="Cambria" w:hAnsi="Cambria"/>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 </w:t>
      </w:r>
      <w:r w:rsidDel="00000000" w:rsidR="00000000" w:rsidRPr="00000000">
        <w:rPr>
          <w:rFonts w:ascii="Cambria" w:cs="Cambria" w:eastAsia="Cambria" w:hAnsi="Cambria"/>
          <w:b w:val="0"/>
          <w:i w:val="0"/>
          <w:smallCaps w:val="0"/>
          <w:strike w:val="0"/>
          <w:color w:val="000000"/>
          <w:sz w:val="27"/>
          <w:szCs w:val="27"/>
          <w:u w:val="none"/>
          <w:shd w:fill="auto" w:val="clear"/>
          <w:vertAlign w:val="baseline"/>
        </w:rPr>
        <w:drawing>
          <wp:inline distB="0" distT="0" distL="114300" distR="114300">
            <wp:extent cx="466725" cy="589280"/>
            <wp:effectExtent b="0" l="0" r="0" t="0"/>
            <wp:docPr id="102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66725" cy="589280"/>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7"/>
          <w:szCs w:val="27"/>
          <w:u w:val="none"/>
          <w:shd w:fill="auto" w:val="clear"/>
          <w:vertAlign w:val="baseline"/>
          <w:rtl w:val="0"/>
        </w:rPr>
        <w:tab/>
        <w:t xml:space="preserve">копія</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8"/>
          <w:szCs w:val="28"/>
          <w:u w:val="none"/>
          <w:shd w:fill="auto" w:val="clear"/>
          <w:vertAlign w:val="baseline"/>
          <w:rtl w:val="0"/>
        </w:rPr>
        <w:t xml:space="preserve">ВИКОНАВЧИЙ КОМІТЕТ МАРГАНЕЦЬКОЇ МІСЬКОЇ РАДИ</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ДНІПРОПЕТРОВСЬКА ОБЛАСТЬ</w:t>
      </w:r>
    </w:p>
    <w:p w:rsidR="00000000" w:rsidDel="00000000" w:rsidP="00000000" w:rsidRDefault="00000000" w:rsidRPr="00000000" w14:paraId="00000005">
      <w:pPr>
        <w:keepNext w:val="0"/>
        <w:keepLines w:val="0"/>
        <w:pageBreakBefore w:val="0"/>
        <w:widowControl w:val="1"/>
        <w:pBdr>
          <w:top w:space="0" w:sz="0" w:val="nil"/>
          <w:left w:space="0" w:sz="0" w:val="nil"/>
          <w:bottom w:color="000000" w:space="1" w:sz="12" w:val="single"/>
          <w:right w:space="0" w:sz="0" w:val="nil"/>
          <w:between w:space="0" w:sz="0" w:val="nil"/>
        </w:pBdr>
        <w:shd w:fill="auto" w:val="clear"/>
        <w:tabs>
          <w:tab w:val="right" w:leader="none" w:pos="9921"/>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РІШЕННЯ</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«_22 » листопада 2017  р.           м. Марганець</w:t>
        <w:tab/>
        <w:tab/>
        <w:tab/>
        <w:t xml:space="preserve">         №  483</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1"/>
        <w:tblW w:w="52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20"/>
        <w:tblGridChange w:id="0">
          <w:tblGrid>
            <w:gridCol w:w="5220"/>
          </w:tblGrid>
        </w:tblGridChange>
      </w:tblGrid>
      <w:tr>
        <w:trPr>
          <w:cantSplit w:val="0"/>
          <w:trHeight w:val="1800"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Про  затвердження Умов    конкурсу на  перевезення пасажирів на регулярних міських  автобусних маршрутах  загального користування у місті Марганці </w:t>
            </w:r>
            <w:r w:rsidDel="00000000" w:rsidR="00000000" w:rsidRPr="00000000">
              <w:rPr>
                <w:rtl w:val="0"/>
              </w:rPr>
            </w:r>
          </w:p>
        </w:tc>
      </w:tr>
    </w:tbl>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виконання ст. 7, 43, 44, 45, 4</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Закону України від 05.04.2001 року № 2344-ІІІ «Про автомобільний транспорт» (зі змінами та доповненнями), відповідно до постанов Кабінету Міністрів України від 03.12.2008 №1081 «Про затвердження Порядку проведення конкурсу з перевезення пасажирів на автобусному маршруті загального користування» (зі змінами та доповненнями) та від 18.02.1997 № 176 «Про затвердження Правил надання послуг пасажирського автомобільного транспорту» (зі змінами та доповненнями), з метою покращення організації перевезень пасажирів на регулярних міських автобусних маршрутах загального користування, визначення процедури  проведення конкурсу на регулярних міських автобусних маршрутах загального користування  у місті Марганці, обмеження монополізму на ринку транспортних послуг, обрання на конкурсних засадах юридичних та фізичних осіб – підприємців,</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 забезпечуватимуть  виконання необхідних обсягів та  якість перевезення пасажирів </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регулярних міських автобусних маршрутах загального користування  у  місті Марганці,  керуючись п.п.10,12 п. а. та п.п. 1 п. б ст. 30 Закону України «Про місцеве самоврядування в Україні» виконком міської ради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ВИРІШИВ:</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 Затвердити Умови   конкурсу  на   перевезення  пасажирів   на регулярних міських   автобусних  маршрутах    загального   користування   у місті Марганці згідно з додатком.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2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 Рішення  виконкому Марганецької міської ради від 11.03.2013 року №116 «Про  затвердження Умов конкурсу на  перевезення пасажирів на регулярних міських  автобусних маршрутах  загального користування у місті Марганці» вважати таким, що втратило  чинність.</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Це рішення набирає чинності з дня його оприлюднення у міській газеті «Шахтар Марганця».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Відповідальність за виконання цього рішення покласти на головного спеціаліста відділу з питань транспорту та зв’язку міської ради Раханську О.А., контроль – на заступника міського голови  Приймака А.В.</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МІСЬКИЙ ГОЛОВА                                                       О. ЖАДЬКО</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52" w:right="0" w:firstLine="708.000000000000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Додаток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 рішення виконкому</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від «___» листопада 2017 року №____</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6" w:right="174"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УМОВИ</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4" w:hanging="706"/>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конкурсу на  перевезення пасажирів</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4"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 регулярних міських автобусних маршрутах загального користування у місті Марганці</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4"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4"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4" w:hanging="706"/>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 Загальні положення</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4" w:hanging="70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4" w:hanging="70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Умови  конкурсу на перевезення пасажирів на регулярних міських автобусних маршрутах загального користування у м. Марганці (далі – Умови) розроблені відповідно до вимог Закону України «Про автомобільний транспорт» (зі змінами та доповненнями), постанов Кабінету Міністрів України від 03.12.2008 року N 1081 «Про затвердження Порядку проведення конкурсу з перевезення пасажирів на автобусному маршруті загального користування» (зі змінами та доповненнями) (далі - Порядку проведення конкурсу), від  18.02.1997 року N 176 «Про затвердження Правил надання послуг пасажирського автомобільного транспорту» (зі змінами та доповненнями) та Наказу  Міністерства транспорту та зв'язку України від  12.04.2007 року N 285 «Про затвердження Порядку визначення класу комфортності автобусів, сфери їхнього використання за видами сполучень та режимами руху» та визначають  процедуру підготовки та проведення конкурсу  на  перевезення   пасажирів   на регулярних міських автобусних маршрутах загального користування у місті Марганці (далі  -  конкурс)  і є обов'язковим  для виконання  виконавчим комітетом Марганецької міської ради, Марганецькою міською радою, підприємствами (організаціями), залученими на  договірних умовах для організації забезпечення проведення конкурсів, конкурсними комітетами та  автомобільними перевізниками.</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4" w:hanging="70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1.2. Організатором проведення конкурсу на перевезення пасажирів на регулярних  міських автобусних маршрутах загального користування у місті Марганці є виконавчий комітет Марганецької міської ради</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далі – Організатор).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4" w:hanging="70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Метою проведення конкурсу на перевезення пасажирів на регулярних    міських автобусних маршрутах загального користування у місті Марганці є  реалізація основних напрямів розвитку галузі автомобільного транспорту у м. Марганці, створення конкурентного середовища, підвищення рівня безпеки перевезень пасажирів, забезпечення виконання соціально значущих перевезень та визначення автомобільних перевізників на конкурсних засадах, які здатні  надавати якісні та безпечні послуги з перевезення пасажирів на регулярних  міських автобусних маршрутах загального користування у місті Марганці.</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4" w:hanging="70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1.4. Визначення автомобільного перевізника на регулярному міському автобусному маршруті  загального  користування  у місті Марганці здійснюється  виключно   на   конкурсних засадах.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4" w:hanging="70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 Об’єкти конкурсу визначаються Організатором.</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4" w:hanging="70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1.6. Визначення переможця серед перевізників-претендентів, які беруть участь у конкурсі та оформлення подальших відносин з ним здійснюється відповідно до Порядку проведення конкурсу, затвердженого Постановою Кабінету Міністрів України від 03.12.2008 року N 1081( зі змінами та доповненнями).</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4"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 У конкурсі можуть брати участь всі автомобільні перевізники, які відповідають вимогам діючого законодавства та цим Умовам конкурсу.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4"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 Утворення та основні засади діяльності конкурсного комітету  з визначення  автомобільних перевізників на перевезення пасажирів на регулярних автобусних маршрутах загального користування у місті Марганці, здійснюється, з урахуванням вимог п. 22 - 24 Порядку проведення конкурсу, затвердженого Постановою Кабінету Міністрів України від 03.12.2008 року N 1081. Персональний склад конкурсного комітету та Положення про конкурсний комітет затверджується  рішенням виконкому Марганецької міської ради.</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4" w:hanging="70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4" w:hanging="706"/>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ІІ. Визначення на конкурсних засадах підприємства (організації) для здійснення функцій робочого органу.</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4" w:hanging="706"/>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Відповідно до вимог ст. 44 Закону України «Про  автомобільний транспорт» визначається на конкурсних  засадах підприємство (організація) для здійснення функцій робочого органу (далі – Робочий орган) з підготовки матеріалів щодо умов конкурсу, паспортів автобусних маршрутів, аналізу одержаних пропозицій та їх оцінки, договорів з переможцями конкурсу та інших матеріалів. </w:t>
      </w:r>
      <w:bookmarkStart w:colFirst="0" w:colLast="0" w:name="bookmark=id.gjdgxs" w:id="0"/>
      <w:bookmarkEnd w:id="0"/>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2.1. З  метою визначення на конкурсних засадах робочого органу </w:t>
        <w:br w:type="textWrapping"/>
        <w:t xml:space="preserve">О</w:t>
      </w:r>
      <w:bookmarkStart w:colFirst="0" w:colLast="0" w:name="bookmark=id.30j0zll" w:id="1"/>
      <w:bookmarkEnd w:id="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рганізатор: </w:t>
        <w:br w:type="textWrapping"/>
        <w:t xml:space="preserve">               - </w:t>
      </w:r>
      <w:bookmarkStart w:colFirst="0" w:colLast="0" w:name="bookmark=id.1fob9te" w:id="2"/>
      <w:bookmarkEnd w:id="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утворює комітет з визначення робочого органу; </w:t>
        <w:br w:type="textWrapping"/>
        <w:t xml:space="preserve">               - визначає форму заяви та перелік документів,  що  подаються </w:t>
        <w:br w:type="textWrapping"/>
        <w:t xml:space="preserve">для участі в конкурсі;</w:t>
      </w:r>
    </w:p>
    <w:bookmarkStart w:colFirst="0" w:colLast="0" w:name="bookmark=id.3znysh7" w:id="3"/>
    <w:bookmarkEnd w:id="3"/>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bookmarkStart w:colFirst="0" w:colLast="0" w:name="bookmark=id.2et92p0" w:id="4"/>
      <w:bookmarkEnd w:id="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визначає умови конкурсу;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розміщує  не  пізніше ніж за 30 днів до початку конкурсу у </w:t>
        <w:br w:type="textWrapping"/>
        <w:t xml:space="preserve">засобах масової інформації оголошення про проведення  конкурсу  та </w:t>
        <w:br w:type="textWrapping"/>
        <w:t xml:space="preserve">його умови. </w:t>
      </w:r>
      <w:bookmarkStart w:colFirst="0" w:colLast="0" w:name="bookmark=id.tyjcwt" w:id="5"/>
      <w:bookmarkEnd w:id="5"/>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2.2. У    конкурсі    можуть    брати    участь   підприємства </w:t>
        <w:br w:type="textWrapping"/>
        <w:t xml:space="preserve">(організації), які відповідають вимогам, що встановлені статтею 44 </w:t>
        <w:br w:type="textWrapping"/>
        <w:t xml:space="preserve">Закону України «Про автомобільний транспорт»,  а також умовам проведення відповідного конкурсу. </w:t>
      </w:r>
      <w:bookmarkStart w:colFirst="0" w:colLast="0" w:name="bookmark=id.3dy6vkm" w:id="6"/>
      <w:bookmarkEnd w:id="6"/>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 2.3. Не  допускаються  до  участі  в  конкурсі  підприємства </w:t>
        <w:br w:type="textWrapping"/>
        <w:t xml:space="preserve">(організації),   які   надають  послуги  з  перевезень,  провадять  діяльність  на  ринку  транспортних  послуг,  пов'язану з наданням послуг  з перевезень, представляють інтереси окремих автомобільних </w:t>
      </w:r>
      <w:bookmarkStart w:colFirst="0" w:colLast="0" w:name="bookmark=id.1t3h5sf" w:id="7"/>
      <w:bookmarkEnd w:id="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перевізників.</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bookmarkStart w:colFirst="0" w:colLast="0" w:name="bookmark=id.4d34og8" w:id="8"/>
      <w:bookmarkEnd w:id="8"/>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2.4. Переможцем     конкурсу     визначається     підприємство </w:t>
        <w:br w:type="textWrapping"/>
        <w:t xml:space="preserve">(організація),  яке  за  оцінкою  конкурсного  комітету  найбільше </w:t>
        <w:br w:type="textWrapping"/>
        <w:t xml:space="preserve">відповідає умовам конкурсу. </w:t>
      </w:r>
      <w:bookmarkStart w:colFirst="0" w:colLast="0" w:name="bookmark=id.2s8eyo1" w:id="9"/>
      <w:bookmarkEnd w:id="9"/>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2.5. Організатор  укладає  з  переможцем  конкурсу договір про </w:t>
        <w:br w:type="textWrapping"/>
        <w:t xml:space="preserve">виконання функцій робочого органу. </w:t>
      </w:r>
      <w:bookmarkStart w:colFirst="0" w:colLast="0" w:name="bookmark=id.17dp8vu" w:id="10"/>
      <w:bookmarkEnd w:id="10"/>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Строк дії  договору  встановлюється   за   домовленістю   між </w:t>
        <w:br w:type="textWrapping"/>
        <w:t xml:space="preserve">організатором та робочим органом, але не більш як на три роки. </w:t>
      </w:r>
      <w:bookmarkStart w:colFirst="0" w:colLast="0" w:name="bookmark=id.3rdcrjn" w:id="11"/>
      <w:bookmarkEnd w:id="11"/>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 2.6.</w:t>
      </w:r>
      <w:bookmarkStart w:colFirst="0" w:colLast="0" w:name="bookmark=id.26in1rg" w:id="12"/>
      <w:bookmarkEnd w:id="1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Визначення   робочого  органу  на  конкурсних  засадах  є </w:t>
        <w:br w:type="textWrapping"/>
        <w:t xml:space="preserve">обов'язковим. </w:t>
        <w:br w:type="textWrapping"/>
        <w:t xml:space="preserve">     У разі  відсутності  претендентів   на   здійснення   функцій </w:t>
        <w:br w:type="textWrapping"/>
        <w:t xml:space="preserve">робочого   органу   Організатор   повинен  забезпечити  проведення </w:t>
        <w:br w:type="textWrapping"/>
        <w:t xml:space="preserve">конкурсу самостійно, однак протягом періоду не більш як два роки з </w:t>
        <w:br w:type="textWrapping"/>
        <w:t xml:space="preserve">моменту оголошення конкурсу з визначення робочого органу.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ІІІ. Оголошення про проведення конкурсу на визначення автомобільного перевізника</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 Робочий орган (у разі відсутності Робочого органу -  Організатор) публікує оголошення про проведення конкурсу  на перевезення пасажирів на регулярних  міських автобусних маршрутах загального користування у місті Марганці у міській газеті «Шахтар Марганця» та розміщує відповідне оголошення в мережі Інтернет на офіційному інтернет - порталі Марганецької міської ради,  не пізніше, ніж за 30 календарних днів до початку  проведення конкурсу. Зміст оголошення повинен містити інформацію, відповідно до п. 28 Порядку проведення конкурсу, затвердженого Постановою Кабінету Міністрів України від 03.12.2008 року N 1081.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3.2. Інформація про будь-яку зміну умов конкурсу доводиться Робочим органом (у разі відсутності Робочого органу -  Організатор) до відома всіх перевізників - претендентів не менше як за 20 днів до дати проведення конкурсу, шляхом оприлюднення у міській газеті «Шахтар Марганця».</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hanging="706"/>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ІV. Об'єкти конкурсу</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 Об'єктом конкурсу може бути маршрут (кілька маршрутів) діючої міської  автобусної маршрутної мережі загального користування у м. Марганці на дату оголошення конкурсу.  Перевезення пасажирів на регулярних міських маршрутах загального користування повинно здійснюватись у звичайному режимі руху, як основний вид перевезень.</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4.2. Об'єктами конкурсу можуть бути тільки маршрути із затвердженими паспортами.</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 Умови конкурсу та кваліфікаційні вимоги до учасників конкурсу</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5.1. Дотримання перевізниками-претендентами вимог діючого законодавства у сфері дорожнього руху, автомобільного транспорту, надання послуг з перевезення пасажирів та захисту прав споживачів, тощо.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5.2. Належне виконання вимог діючого законодавства щодо забезпечення пільгових перевезень пасажирів, відповідно до ст. 37 Закону України «Про автомобільний транспорт».</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5.3. Використання у достатній кількості автомобільними перевізниками на законних підставах сертифікованих автобусів відповідного класу та категорії.</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5.4. Клас та категорії транспортних засобів за видами сполучення та протяжністю маршрутів визначаються з урахуванням особливості конструкції та технічних вимог, визначених державними стандартами і наказом Міністерства транспорту та зв'язку України від 12 квітня 2007 року N 285 «Про затвердження Порядку визначення класу комфортності автобусів, сфери їхнього використання за видами сполучень та режимами руху».</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5.5. На регулярних міських автобусних маршрутах загального користування у місті Марганці повинні бути задіяні транспортні засоби категорії та класу, що передбачені діючою міською  автобусною маршрутною мережею загального користування у м. Марганці.</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hanging="70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ab/>
        <w:t xml:space="preserve">5.6. Транспортні засоби, запропоновані для участі у конкурсі, повинні за технічними показниками відповідати вимогам, передбаченим галузевим стандартом ГСТУ 00017584.01527695.011-2001 «Засоби транспортні дорожні. Технічні вимоги до безпеки конструкції автобусів загального призначення, які знаходяться в експлуатації» або мати сертифікат відповідності чи свідоцтво про визнання на транспортні засоби загального призначення, конструкція яких за час експлуатації не зазнала змін.</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hanging="70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5.7. Забезпечувати виконання рейсів відповідно до затверджених розкладів руху, режиму  та інтервалів руху  на 80% - 95 %.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hanging="70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5.8. Додаткові умови конкурсу, виконання яких повинен забезпечити перевізник-переможець конкурсу на перевезення пасажирів на регулярних міських автобусних маршрутах загального користування, що включають:</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укладення з Організатором договору про організацію перевезення пасажирів на  регулярних міських автобусних маршрутах загального користування у місті Марганці;</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70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укладення договору із суб'єктом господарювання – переможцем конкурсу  з організації та управління рухом міського пасажирського транспорту на регулярних міських автобусних маршрутах загального користування у  місті Марганці з використанням GPS-системи (у разі наявності такого суб'єкта господарювання) та забезпечення після  укладення такого договору, встановлення GPS-системи на транспортні засоби, що будуть використовуватись на автобусному маршруті.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забезпечення роботи на об'єкті конкурсу, який включає регулярні міські автобусні маршрути загального користування, не менше як одного транспортного засобу, пристосованого для перевезення осіб з обмеженими фізичними можливостями.</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5.9. У разі подання автомобільним перевізником-переможцем конкурсу письмової відмови від укладення з Організатором договору про організацію перевезення пасажирів на регулярних міських автобусних маршрутів загального користування у місті Марганці, пункт 5.8 ним не виконується, а договір укладається з перевізником-претендентом, який посів друге місце.</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hanging="70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5.10. У разі відсутності перевізників-претендентів, які мають автобуси, що відповідають умовам конкурсу, конкурс проводиться серед претендентів, які пропонують використовувати на даному маршруті автобуси, що відповідають вимогам безпеки, але не відповідають умовам конкурсу за класом, пасажиромісткістю, параметрами комфортності, з урахуванням поданих інвестиційних проектів-зобов'язань щодо оновлення парку автобусів, які будуть повністю відповідати всім вимогам, у термін до п'яти років.</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5.11. У разі відсутності у перевізників-претендентів автобусів, що відповідають умовам конкурсу, вони мають право подавати до конкурсного комітету заяву на участь у конкурсі та документи, що містять характеристику наявних автобусів, які перевізник-претендент пропонує використовувати на даному маршруті, а також інвестиційний проект-зобов'язання щодо оновлення парку автобусів на цьому маршруті на визначений період до п'яти років.</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5.12.  Договір з  переможцем конкурсу  Організатор укладає  на термін від трьох до п'яти років.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5.13. Договір з переможцем конкурсу у разі відсутності в  нього  автобусів,  що  відповідають  умовам  конкурсу,  Організатор укладає на один рік.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5.14.   Перевізник-переможець   конкурсу   повинен самостійно забезпечувати перевезення.</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5.15. До участі  у  конкурсі   не   допускаються   автомобільні перевізники, які: </w:t>
      </w:r>
    </w:p>
    <w:bookmarkStart w:colFirst="0" w:colLast="0" w:name="bookmark=id.lnxbz9" w:id="13"/>
    <w:bookmarkEnd w:id="13"/>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 подали до участі  в  конкурсі  неналежним  чином  оформлені </w:t>
        <w:br w:type="textWrapping"/>
        <w:t xml:space="preserve">документи  чи  не  в  повному  обсязі,  а  також такі,  що містять недостовірну інформацію;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 xml:space="preserve">- визнані банкрутом або щодо якого порушено  провадження  у </w:t>
        <w:br w:type="textWrapping"/>
        <w:t xml:space="preserve">справі   про   банкрутство   (за  винятком  того,  стосовно  якого </w:t>
        <w:br w:type="textWrapping"/>
        <w:t xml:space="preserve">проводиться  процедура  санації),  або  який  перебуває  у  стадії ліквідації; </w:t>
      </w:r>
    </w:p>
    <w:bookmarkStart w:colFirst="0" w:colLast="0" w:name="bookmark=id.35nkun2" w:id="14"/>
    <w:bookmarkEnd w:id="14"/>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 xml:space="preserve">- не  відповідають  вимогам  статті  34  Закону  України  «Про автомобільний транспорт»</w:t>
      </w:r>
      <w:bookmarkStart w:colFirst="0" w:colLast="0" w:name="bookmark=id.1ksv4uv" w:id="15"/>
      <w:bookmarkEnd w:id="1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 xml:space="preserve">- не  мають  достатньої  кількості  транспортних  засобів  для </w:t>
        <w:br w:type="textWrapping"/>
        <w:t xml:space="preserve">виконання перевезень, затвердженої обов'язковими умовами конкурсу, </w:t>
        <w:br w:type="textWrapping"/>
        <w:t xml:space="preserve">та перевезень,  які  повинні  виконуватися  відповідно  до  чинних </w:t>
        <w:br w:type="textWrapping"/>
        <w:t xml:space="preserve">договорів  (дозволів).  Достатня  кількість  транспортних  засобів </w:t>
        <w:br w:type="textWrapping"/>
        <w:t xml:space="preserve">визначається як  кількість  автобусів,  необхідних  для  виконання </w:t>
        <w:br w:type="textWrapping"/>
        <w:t xml:space="preserve">перевезень,  та  кількість  резервних  транспортних  засобів,  яка </w:t>
        <w:br w:type="textWrapping"/>
        <w:t xml:space="preserve">становить 10 відсотків для  міського,  приміського  сполучення  та </w:t>
        <w:br w:type="textWrapping"/>
        <w:t xml:space="preserve">20 відсотків для міжміського сполучення; </w:t>
      </w:r>
    </w:p>
    <w:bookmarkStart w:colFirst="0" w:colLast="0" w:name="bookmark=id.44sinio" w:id="16"/>
    <w:bookmarkEnd w:id="16"/>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 xml:space="preserve">- мають      несплачені     штрафні     санкції,     накладені </w:t>
        <w:br w:type="textWrapping"/>
        <w:t xml:space="preserve">Укртрансбезпекою,   або   водії  якого  мають  несплачені  штрафи, </w:t>
        <w:br w:type="textWrapping"/>
        <w:t xml:space="preserve">накладені   відповідно   до   статті   130   Кодексу  України  про </w:t>
        <w:br w:type="textWrapping"/>
        <w:t xml:space="preserve">адміністративні   правопорушення,  неоскаржені  у судовому  порядку  (що були накладені не пізніше ніж за 20 днів до дати проведення конкурсу); </w:t>
      </w:r>
    </w:p>
    <w:bookmarkStart w:colFirst="0" w:colLast="0" w:name="bookmark=id.2jxsxqh" w:id="17"/>
    <w:bookmarkEnd w:id="17"/>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 xml:space="preserve">- подали конкурсну пропозицію,  що не відповідає обов'язковим </w:t>
        <w:br w:type="textWrapping"/>
        <w:t xml:space="preserve">та   додатковим   умовам  конкурсу,  крім  випадків,  передбачених </w:t>
        <w:br w:type="textWrapping"/>
        <w:t xml:space="preserve">частиною третьою  статті  44  Закону  України  «Про  автомобільний </w:t>
        <w:br w:type="textWrapping"/>
        <w:t xml:space="preserve">транспорт».</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960"/>
        </w:tabs>
        <w:spacing w:after="0" w:before="0" w:line="240" w:lineRule="auto"/>
        <w:ind w:left="0" w:right="17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VI.   Подання документів для участі у конкурсі</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6.1. Для  участі  у конкурсі автомобільний перевізник подає окремо на кожний об'єкт конкурсу наступні документи:</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заяву за формою, визначеною згідно з додатком 1 Постанови Кабінету Міністрів України від 03.12.2008 року N 1081 «Про затвердження Порядку проведення конкурсу з перевезення пасажирів на автобусному маршруті загального користування» (зі змінами та доповненнями);</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 -  нотаріально  завірену  копію  ліцензії  на  право  надання </w:t>
        <w:br w:type="textWrapping"/>
        <w:t xml:space="preserve">послуг   з   перевезень   пасажирів   (може  подаватися  в  одному </w:t>
        <w:br w:type="textWrapping"/>
        <w:t xml:space="preserve">примірнику,  якщо  перевізник-претендент  бере  участь  у  кількох </w:t>
        <w:br w:type="textWrapping"/>
        <w:t xml:space="preserve">конкурсах, які проводяться на одному засіданні); </w:t>
      </w:r>
      <w:bookmarkStart w:colFirst="0" w:colLast="0" w:name="bookmark=id.z337ya" w:id="18"/>
      <w:bookmarkEnd w:id="18"/>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 xml:space="preserve">- </w:t>
      </w:r>
      <w:bookmarkStart w:colFirst="0" w:colLast="0" w:name="bookmark=id.3j2qqm3" w:id="19"/>
      <w:bookmarkEnd w:id="1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перелік   транспортних   засобів,  які  пропонуються  до </w:t>
        <w:br w:type="textWrapping"/>
        <w:t xml:space="preserve">використання   на  автобусному  маршруті,  із  зазначенням  марки, </w:t>
        <w:br w:type="textWrapping"/>
        <w:t xml:space="preserve">моделі,  пасажиромісткості  (з відміткою "з місцем водія/без місця </w:t>
        <w:br w:type="textWrapping"/>
        <w:t xml:space="preserve">водія"),   VIN-коду  транспортного  засобу,  державного  номерного </w:t>
        <w:br w:type="textWrapping"/>
        <w:t xml:space="preserve">знака, року випуску транспортного засобу;</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 xml:space="preserve">- копії  ліцензійних  карток   на   кожний   автобус,   який </w:t>
        <w:br w:type="textWrapping"/>
        <w:t xml:space="preserve">пропонується до викорис</w:t>
      </w:r>
      <w:bookmarkStart w:colFirst="0" w:colLast="0" w:name="bookmark=id.1y810tw" w:id="20"/>
      <w:bookmarkEnd w:id="2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тання на автобусному маршруті; </w:t>
      </w:r>
    </w:p>
    <w:bookmarkStart w:colFirst="0" w:colLast="0" w:name="bookmark=id.4i7ojhp" w:id="21"/>
    <w:bookmarkEnd w:id="21"/>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 xml:space="preserve">- копії свідоцтв про  реєстрацію  транспортних  засобів  або </w:t>
        <w:br w:type="textWrapping"/>
        <w:t xml:space="preserve">тимчасових  реєстраційних  талонів  автобусів,  що пропонуються до використання на маршруті; </w:t>
      </w:r>
      <w:bookmarkStart w:colFirst="0" w:colLast="0" w:name="bookmark=id.2xcytpi" w:id="22"/>
      <w:bookmarkEnd w:id="22"/>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 xml:space="preserve">- копію  документа,  що  підтверджує  проведення   процедури </w:t>
        <w:br w:type="textWrapping"/>
        <w:t xml:space="preserve">санації (за умови проведення санації); </w:t>
      </w:r>
      <w:bookmarkStart w:colFirst="0" w:colLast="0" w:name="bookmark=id.1ci93xb" w:id="23"/>
      <w:bookmarkEnd w:id="23"/>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 xml:space="preserve">-</w:t>
      </w:r>
      <w:bookmarkStart w:colFirst="0" w:colLast="0" w:name="bookmark=id.3whwml4" w:id="24"/>
      <w:bookmarkEnd w:id="2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перелік   транспортних   засобів,   пристосованих   для </w:t>
        <w:br w:type="textWrapping"/>
        <w:t xml:space="preserve">перевезення   осіб   з   обмеженими  фізичними  можливостями,  які </w:t>
        <w:br w:type="textWrapping"/>
        <w:t xml:space="preserve">пропонуються  для  роботи  на  автобусному  маршруті, або письмова </w:t>
        <w:br w:type="textWrapping"/>
        <w:t xml:space="preserve">інформація  про  їх відсутність;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 xml:space="preserve">- анкету відповідно до пункту 32 Постанови Кабінету Міністрів України від 03.12.2008 року N 1081 «Про затвердження Порядку проведення конкурсу з перевезення пасажирів на автобусному маршруті загального користування» (зі змінами та доповненнями);</w:t>
      </w:r>
      <w:bookmarkStart w:colFirst="0" w:colLast="0" w:name="bookmark=id.2bn6wsx" w:id="25"/>
      <w:bookmarkEnd w:id="25"/>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bookmarkStart w:colFirst="0" w:colLast="0" w:name="bookmark=id.qsh70q" w:id="26"/>
      <w:bookmarkEnd w:id="2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копія  штатного  розпису,  податкового  розрахунку  сум </w:t>
        <w:br w:type="textWrapping"/>
        <w:t xml:space="preserve">доходу,  нарахованого (сплаченого) на користь платників податку, і </w:t>
        <w:br w:type="textWrapping"/>
        <w:t xml:space="preserve">сум  утриманого  з  них податку (форма N 1ДФ) за останні повні два </w:t>
        <w:br w:type="textWrapping"/>
        <w:t xml:space="preserve">квартали;</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відомості  за  підписом суб’єкта господарювання про автобуси, </w:t>
        <w:br w:type="textWrapping"/>
        <w:t xml:space="preserve">які будуть використовуватися на автобусному маршруті з зазначенням </w:t>
        <w:br w:type="textWrapping"/>
        <w:t xml:space="preserve">підстав  для  їх використання перевізником;</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 відомості про додаткові умови  обслуговування маршруту.</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Крім документів, визначених у пункті 6.1 цих Умов, перевізник- претендент надає конкурсні пропозиції, що включають:</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інвестиційний проект-зобов'язання щодо оновлення парку автобусів (обов'язково у разі невідповідності транспортних засобів умовам конкурсу) на автобусному маршруті на визначений період до п'яти років.</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інші документи, що на думку перевізника-претендента можуть мати значення під час конкурсу (за бажанням перевізника-претендента).</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6.2. Комплектність   поданих   документів   перевіряє   в  міру  їх надходження Робочий орган (у разі відсутності Робочого органу -  Організатор).</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6.3. Документи для  участі  в  конкурсі пронумеровуються, прошиваються, підписуються уповноваженою особою перевізника - претендента  та скріплюються  печаткою з позначенням кількості сторінок цифрами і словами.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3333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333300"/>
          <w:sz w:val="28"/>
          <w:szCs w:val="28"/>
          <w:u w:val="none"/>
          <w:shd w:fill="auto" w:val="clear"/>
          <w:vertAlign w:val="baseline"/>
          <w:rtl w:val="0"/>
        </w:rPr>
        <w:t xml:space="preserve">6.4.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Документи для участі в конкурсі подаються перевізником-претендентом у двох закритих конвертах (пакетах).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Конверт (пакет) з позначкою "N 1", який містить документи для участі в конкурсі,  відкривається наступного дня після  закінчення строку їх прийняття.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Конверт (пакет)  з позначкою "N 2",  який містить документи з інформацією про  те,  на  який  об'єкт  конкурсу  подає  документи перевізник-претендент, відкривається під час засідання конкурсного комітету.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6.5.  У разі  подання  перевізником-претендентом   документів   для участі  в  кількох конкурсах,  що проводяться на одному засіданні, ним  робиться  однакова  відмітка  на  конвертах  N  1  і  2,  які стосуються  одного  і  того  ж конкурсу,  що дасть змогу визначити приналежність їх одне одному.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6.6.  Кінцевий строк прийняття документів  для  участі  в  конкурсі не може становити менш як 10 робочих днів до дати проведення конкурсу.</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6.7. Документи,  що  безпосередньо  стосуються  конкурсу,  які надійшли до Робочого органу (у разі відсутності Робочого органу -  Організатора) у зазначений в оголошенні про  проведення конкурсу строк від підприємств,  установ та організацій,  які не є перевізниками-претендентами,  подаються  на  розгляд   конкурсного комітету.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6.8. Документи,   які   надійшли   до  Робочого органу (у разі відсутності Робочого органу -  Організатора) після встановленого строку, не розглядаються</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6.9. Подані  на  конкурс документи  реєструються у журналі  обліку.  Документи,  подані несвоєчасно,   не   реєструються   і  повертаються  автомобільному перевізникові.</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6.10. Достовірність   інформації,   викладеної   у   заяві   та документах,  визначених   п. 6.1 цих Умов,  перевіряється Робочим органом (у разі відсутності Робочого органу -  Організатором) не пізніше, ніж за два дні  до дати проведення конкурсу.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6.11. Якщо  перевізник-претендент   бере   участь   у   кількох конкурсах,   які   проводяться  на  одному  засіданні  конкурсного комітету,  а  подані  ним  пропозиції   достатні   для   виконання  перевезень  тільки  на  частині  об'єктів  конкурсів,  він повинен визначити пріоритети щодо визнання його  переможцем  у  конкурсах, про  що  робиться запис у заяві і в разі визнання його переможцем у  конкурсі  з вищим пріоритетом до участі в інших конкурсах він не допускається.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6.12. За роз'ясненнями щодо оформлення документів для участі  в конкурсі   перевізник-претендент    має   право   звернутися   до  Робочого органу (у разі відсутності Робочого органу -  Організатора), який зобов'язаний  надати  їх  в  усній  чи  письмовій  формі (за  вибором перевізника-претендента) протягом трьох днів.</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174" w:firstLine="71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VII Фінансування проведення конкурсу та розгляд спорів.</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174"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7.1.</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разі залучення до підготовки та проведення конкурсу Робочого органу, фінансування  проведення  конкурсу  здійснюється за  рахунок коштів,  внесених перевізниками-претендентами як плата за участь у конкурсі, а також за рахунок власних коштів Організатора у разі виконання Організатором функцій Робочого органу. </w:t>
      </w:r>
      <w:bookmarkStart w:colFirst="0" w:colLast="0" w:name="bookmark=id.3as4poj" w:id="27"/>
      <w:bookmarkEnd w:id="27"/>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 xml:space="preserve">7.2.  Розмір  плати  за  участь   у   конкурсі   встановлюється </w:t>
        <w:br w:type="textWrapping"/>
        <w:t xml:space="preserve">О</w:t>
      </w:r>
      <w:bookmarkStart w:colFirst="0" w:colLast="0" w:name="bookmark=id.1pxezwc" w:id="28"/>
      <w:bookmarkEnd w:id="2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рганізатором  на підставі кошторису витрат і не може перевищувати </w:t>
        <w:br w:type="textWrapping"/>
        <w:t xml:space="preserve">300  неоподатковуваних  мінімумів доходів громадян на дату подання </w:t>
        <w:br w:type="textWrapping"/>
        <w:t xml:space="preserve">заяви  про участь у конкурсі.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Кошторис може розроблятися окремо за видами об'єктів конкурсу </w:t>
        <w:br w:type="textWrapping"/>
        <w:t xml:space="preserve">з урахуванням таких характеристик: </w:t>
      </w:r>
      <w:bookmarkStart w:colFirst="0" w:colLast="0" w:name="bookmark=id.49x2ik5" w:id="29"/>
      <w:bookmarkEnd w:id="29"/>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кількість рейсів (маршрутів) в одному об'єкті конкурсу; </w:t>
      </w:r>
      <w:bookmarkStart w:colFirst="0" w:colLast="0" w:name="bookmark=id.2p2csry" w:id="30"/>
      <w:bookmarkEnd w:id="30"/>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наявність в  об'єкті  конкурсу  нових  та/або  діючих  рейсів </w:t>
        <w:br w:type="textWrapping"/>
        <w:t xml:space="preserve">(маршрутів). </w:t>
      </w:r>
      <w:bookmarkStart w:colFirst="0" w:colLast="0" w:name="bookmark=id.147n2zr" w:id="31"/>
      <w:bookmarkEnd w:id="31"/>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 xml:space="preserve">7.3. Перевізник-претендент,   який   бере   участь  у  кількох </w:t>
        <w:br w:type="textWrapping"/>
        <w:t xml:space="preserve">конкурсах, вносить плату за участь у кожному конкурсі окремо. </w:t>
      </w:r>
      <w:bookmarkStart w:colFirst="0" w:colLast="0" w:name="bookmark=id.3o7alnk" w:id="32"/>
      <w:bookmarkEnd w:id="32"/>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 xml:space="preserve">7.4. Кошторис витрат,  пов'язаних з підготовкою та проведенням </w:t>
        <w:br w:type="textWrapping"/>
        <w:t xml:space="preserve">конкурсу, включає витрати з: </w:t>
      </w:r>
      <w:bookmarkStart w:colFirst="0" w:colLast="0" w:name="bookmark=id.23ckvvd" w:id="33"/>
      <w:bookmarkEnd w:id="33"/>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підготовки пропозицій щодо об'єктів та умов конкурсу; </w:t>
      </w:r>
      <w:bookmarkStart w:colFirst="0" w:colLast="0" w:name="bookmark=id.ihv636" w:id="34"/>
      <w:bookmarkEnd w:id="34"/>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розміщення інформації про об'єкти та умови конкурсу в засобах </w:t>
        <w:br w:type="textWrapping"/>
        <w:t xml:space="preserve">масової інформації; </w:t>
      </w:r>
      <w:bookmarkStart w:colFirst="0" w:colLast="0" w:name="bookmark=id.32hioqz" w:id="35"/>
      <w:bookmarkEnd w:id="35"/>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організації приймання документів; </w:t>
      </w:r>
      <w:bookmarkStart w:colFirst="0" w:colLast="0" w:name="bookmark=id.1hmsyys" w:id="36"/>
      <w:bookmarkEnd w:id="36"/>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перевірки достовірності одержаної від перевізника-претендента </w:t>
        <w:br w:type="textWrapping"/>
        <w:t xml:space="preserve">інформації; </w:t>
      </w:r>
      <w:bookmarkStart w:colFirst="0" w:colLast="0" w:name="bookmark=id.41mghml" w:id="37"/>
      <w:bookmarkEnd w:id="37"/>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аналізу та        оцінки       відповідності       пропозицій </w:t>
        <w:br w:type="textWrapping"/>
        <w:t xml:space="preserve">перевізника-претендента умовам конкурсу; </w:t>
      </w:r>
      <w:bookmarkStart w:colFirst="0" w:colLast="0" w:name="bookmark=id.2grqrue" w:id="38"/>
      <w:bookmarkEnd w:id="38"/>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підготовки інформаційних матеріалів  для  членів  конкурсного </w:t>
        <w:br w:type="textWrapping"/>
        <w:t xml:space="preserve">комітету;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доведення результатів        конкурсу        до        відома </w:t>
        <w:br w:type="textWrapping"/>
        <w:t xml:space="preserve">перевізників-претендентів; </w:t>
      </w:r>
      <w:bookmarkStart w:colFirst="0" w:colLast="0" w:name="bookmark=id.vx1227" w:id="39"/>
      <w:bookmarkEnd w:id="39"/>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подання перевізникам-претендентам  інформації  про  участь  у </w:t>
        <w:br w:type="textWrapping"/>
        <w:t xml:space="preserve">конкурсі; </w:t>
      </w:r>
      <w:bookmarkStart w:colFirst="0" w:colLast="0" w:name="bookmark=id.3fwokq0" w:id="40"/>
      <w:bookmarkEnd w:id="40"/>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технічного   забезпечення   конкурсу,  оренди  або  утримання </w:t>
        <w:br w:type="textWrapping"/>
        <w:t xml:space="preserve">приміщень  для  його  проведення;   </w:t>
      </w:r>
      <w:bookmarkStart w:colFirst="0" w:colLast="0" w:name="bookmark=id.1v1yuxt" w:id="41"/>
      <w:bookmarkEnd w:id="41"/>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w:t>
      </w:r>
      <w:bookmarkStart w:colFirst="0" w:colLast="0" w:name="bookmark=id.4f1mdlm" w:id="42"/>
      <w:bookmarkEnd w:id="4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виготовлення паспортів автобусних маршрутів. </w:t>
        <w:br w:type="textWrapping"/>
        <w:t xml:space="preserve">     Кошторис затверджує організатор. </w:t>
      </w:r>
      <w:bookmarkStart w:colFirst="0" w:colLast="0" w:name="bookmark=id.2u6wntf" w:id="43"/>
      <w:bookmarkEnd w:id="43"/>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 xml:space="preserve">7.5.  Затверджений  організатором  кошторис  є  підставою   для </w:t>
        <w:br w:type="textWrapping"/>
        <w:t xml:space="preserve">визначення  суми,  яку  сплачує  перевізник-претендент за участь у </w:t>
        <w:br w:type="textWrapping"/>
        <w:t xml:space="preserve">конкурсі. </w:t>
      </w:r>
      <w:bookmarkStart w:colFirst="0" w:colLast="0" w:name="bookmark=id.19c6y18" w:id="44"/>
      <w:bookmarkEnd w:id="44"/>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 разі  коли  сума  одержаних  від  перевізників-претендентів </w:t>
        <w:br w:type="textWrapping"/>
        <w:t xml:space="preserve">коштів   за   участь   у  конкурсі  менша  ніж  сума,  передбачена </w:t>
        <w:br w:type="textWrapping"/>
        <w:t xml:space="preserve">кошторисом, різницю оплачує організатор. </w:t>
      </w:r>
      <w:bookmarkStart w:colFirst="0" w:colLast="0" w:name="bookmark=id.3tbugp1" w:id="45"/>
      <w:bookmarkEnd w:id="45"/>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 xml:space="preserve">7.6. </w:t>
      </w:r>
      <w:bookmarkStart w:colFirst="0" w:colLast="0" w:name="bookmark=id.28h4qwu" w:id="46"/>
      <w:bookmarkEnd w:id="4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Плата     за     участь     у     конкурсі      вноситься </w:t>
        <w:br w:type="textWrapping"/>
        <w:t xml:space="preserve">перевізником-претендентом  на  рахунок  організатора  або робочого </w:t>
        <w:br w:type="textWrapping"/>
        <w:t xml:space="preserve">органу  у  розмірі,  встановленому  організатором для відповідного </w:t>
        <w:br w:type="textWrapping"/>
        <w:t xml:space="preserve">об'єкта конкурсу.</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 xml:space="preserve">7.7.  Кошти,  сплачені  за  участь  у  конкурсі,  повертаються </w:t>
        <w:br w:type="textWrapping"/>
        <w:t xml:space="preserve"> за умов визначених  п. 63 - 65 Порядку проведення конкурсу з перевезення пасажирів на автобусному маршруті загального користування. </w:t>
      </w:r>
      <w:bookmarkStart w:colFirst="0" w:colLast="0" w:name="bookmark=id.nmf14n" w:id="47"/>
      <w:bookmarkEnd w:id="47"/>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 xml:space="preserve">7.8. Скарги  за  результатами   конкурсу   можуть   подаватися </w:t>
        <w:br w:type="textWrapping"/>
        <w:t xml:space="preserve">протягом   10   днів   з  дати  його  проведення  та  розглядатися </w:t>
        <w:br w:type="textWrapping"/>
        <w:t xml:space="preserve">організатором протягом  30  днів  з  дня  надходження  скарги  від </w:t>
        <w:br w:type="textWrapping"/>
        <w:t xml:space="preserve">перевізника-претендента. Н</w:t>
      </w:r>
      <w:bookmarkStart w:colFirst="0" w:colLast="0" w:name="bookmark=id.37m2jsg" w:id="48"/>
      <w:bookmarkEnd w:id="4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еврегульовані   організатором   спори </w:t>
        <w:br w:type="textWrapping"/>
        <w:t xml:space="preserve">розв'язуються  в  установленому  порядку.  Скарги,  що  надійшли з </w:t>
        <w:br w:type="textWrapping"/>
        <w:t xml:space="preserve">порушенням установленого строку, не розглядаються.</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 xml:space="preserve">7.9.   Інформація,   що   міститься   в   документах,  поданих </w:t>
        <w:br w:type="textWrapping"/>
        <w:t xml:space="preserve">перевізниками-претендентами  для  участі  у конкурсі, повинна бути </w:t>
        <w:br w:type="textWrapping"/>
        <w:t xml:space="preserve">достовірною  за  станом  на момент подання документів для участі в </w:t>
        <w:br w:type="textWrapping"/>
        <w:t xml:space="preserve">конкурсі.</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Керуючий справами виконкому                                                        Н. Каленюк</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Головний спеціаліст відділу з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питань транспорту та зв’язку                                                            О. Раханська</w:t>
      </w:r>
      <w:bookmarkStart w:colFirst="0" w:colLast="0" w:name="bookmark=id.1mrcu09" w:id="49"/>
      <w:bookmarkEnd w:id="49"/>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17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17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134" w:top="899" w:left="1701" w:right="626"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mbria"/>
  <w:font w:name="Calibri"/>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UA"/>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after="200" w:line="276" w:lineRule="auto"/>
      <w:ind w:leftChars="-1" w:rightChars="0" w:firstLineChars="-1"/>
      <w:textDirection w:val="btLr"/>
      <w:textAlignment w:val="top"/>
      <w:outlineLvl w:val="0"/>
    </w:pPr>
    <w:rPr>
      <w:rFonts w:ascii="Calibri" w:hAnsi="Calibri"/>
      <w:w w:val="100"/>
      <w:position w:val="-1"/>
      <w:sz w:val="22"/>
      <w:szCs w:val="22"/>
      <w:effect w:val="none"/>
      <w:vertAlign w:val="baseline"/>
      <w:cs w:val="0"/>
      <w:em w:val="none"/>
      <w:lang w:bidi="ar-SA" w:eastAsia="ru-RU" w:val="ru-RU"/>
    </w:rPr>
  </w:style>
  <w:style w:type="paragraph" w:styleId="Заголовок2">
    <w:name w:val="Заголовок 2"/>
    <w:basedOn w:val="Обычный"/>
    <w:next w:val="Обычный"/>
    <w:autoRedefine w:val="0"/>
    <w:hidden w:val="0"/>
    <w:qFormat w:val="0"/>
    <w:pPr>
      <w:keepNext w:val="1"/>
      <w:suppressAutoHyphens w:val="1"/>
      <w:spacing w:after="60" w:before="240" w:line="276" w:lineRule="auto"/>
      <w:ind w:leftChars="-1" w:rightChars="0" w:firstLineChars="-1"/>
      <w:textDirection w:val="btLr"/>
      <w:textAlignment w:val="top"/>
      <w:outlineLvl w:val="1"/>
    </w:pPr>
    <w:rPr>
      <w:rFonts w:ascii="Arial" w:cs="Arial" w:hAnsi="Arial"/>
      <w:b w:val="1"/>
      <w:bCs w:val="1"/>
      <w:i w:val="1"/>
      <w:iCs w:val="1"/>
      <w:w w:val="100"/>
      <w:position w:val="-1"/>
      <w:sz w:val="28"/>
      <w:szCs w:val="28"/>
      <w:effect w:val="none"/>
      <w:vertAlign w:val="baseline"/>
      <w:cs w:val="0"/>
      <w:em w:val="none"/>
      <w:lang w:bidi="ar-SA" w:eastAsia="ru-RU" w:val="ru-RU"/>
    </w:rPr>
  </w:style>
  <w:style w:type="paragraph" w:styleId="Заголовок3">
    <w:name w:val="Заголовок 3"/>
    <w:basedOn w:val="Обычный"/>
    <w:next w:val="Заголовок3"/>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2"/>
    </w:pPr>
    <w:rPr>
      <w:rFonts w:ascii="Times New Roman" w:hAnsi="Times New Roman"/>
      <w:b w:val="1"/>
      <w:bCs w:val="1"/>
      <w:w w:val="100"/>
      <w:position w:val="-1"/>
      <w:sz w:val="27"/>
      <w:szCs w:val="27"/>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0"/>
    <w:pPr>
      <w:suppressAutoHyphens w:val="1"/>
      <w:spacing w:line="1" w:lineRule="atLeast"/>
      <w:ind w:leftChars="-1" w:rightChars="0" w:firstLineChars="-1"/>
      <w:textDirection w:val="btLr"/>
      <w:textAlignment w:val="top"/>
      <w:outlineLvl w:val="0"/>
    </w:pPr>
  </w:style>
  <w:style w:type="paragraph" w:styleId="СтандартныйHTML">
    <w:name w:val="Стандартный HTML"/>
    <w:basedOn w:val="Обычный"/>
    <w:next w:val="СтандартныйHTML"/>
    <w:autoRedefine w:val="0"/>
    <w:hidden w:val="0"/>
    <w:qFormat w:val="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after="0" w:line="240" w:lineRule="auto"/>
      <w:ind w:leftChars="-1" w:rightChars="0" w:firstLineChars="-1"/>
      <w:textDirection w:val="btLr"/>
      <w:textAlignment w:val="top"/>
      <w:outlineLvl w:val="0"/>
    </w:pPr>
    <w:rPr>
      <w:rFonts w:ascii="Courier New" w:cs="Courier New" w:hAnsi="Courier New"/>
      <w:w w:val="100"/>
      <w:position w:val="-1"/>
      <w:sz w:val="20"/>
      <w:szCs w:val="20"/>
      <w:effect w:val="none"/>
      <w:vertAlign w:val="baseline"/>
      <w:cs w:val="0"/>
      <w:em w:val="none"/>
      <w:lang w:bidi="ar-SA" w:eastAsia="ru-RU" w:val="uk-UA"/>
    </w:rPr>
  </w:style>
  <w:style w:type="paragraph" w:styleId="Верхнийколонтитул">
    <w:name w:val="Верхний колонтитул"/>
    <w:basedOn w:val="Обычный"/>
    <w:next w:val="Верхнийколонтитул"/>
    <w:autoRedefine w:val="0"/>
    <w:hidden w:val="0"/>
    <w:qFormat w:val="1"/>
    <w:pPr>
      <w:widowControl w:val="0"/>
      <w:tabs>
        <w:tab w:val="center" w:leader="none" w:pos="4677"/>
        <w:tab w:val="right" w:leader="none" w:pos="9355"/>
      </w:tabs>
      <w:suppressAutoHyphens w:val="1"/>
      <w:autoSpaceDE w:val="0"/>
      <w:autoSpaceDN w:val="0"/>
      <w:adjustRightInd w:val="0"/>
      <w:spacing w:after="0" w:line="240" w:lineRule="auto"/>
      <w:ind w:leftChars="-1" w:rightChars="0" w:firstLineChars="-1"/>
      <w:textDirection w:val="btLr"/>
      <w:textAlignment w:val="top"/>
      <w:outlineLvl w:val="0"/>
    </w:pPr>
    <w:rPr>
      <w:rFonts w:ascii="Times New Roman" w:hAnsi="Times New Roman"/>
      <w:w w:val="100"/>
      <w:position w:val="-1"/>
      <w:sz w:val="20"/>
      <w:szCs w:val="20"/>
      <w:effect w:val="none"/>
      <w:vertAlign w:val="baseline"/>
      <w:cs w:val="0"/>
      <w:em w:val="none"/>
      <w:lang w:bidi="ar-SA" w:eastAsia="ru-RU" w:val="ru-RU"/>
    </w:rPr>
  </w:style>
  <w:style w:type="character" w:styleId="ВерхнийколонтитулЗнак">
    <w:name w:val="Верхний колонтитул Знак"/>
    <w:next w:val="ВерхнийколонтитулЗнак"/>
    <w:autoRedefine w:val="0"/>
    <w:hidden w:val="0"/>
    <w:qFormat w:val="0"/>
    <w:rPr>
      <w:w w:val="100"/>
      <w:position w:val="-1"/>
      <w:effect w:val="none"/>
      <w:vertAlign w:val="baseline"/>
      <w:cs w:val="0"/>
      <w:em w:val="none"/>
      <w:lang w:bidi="ar-SA" w:eastAsia="ru-RU" w:val="ru-RU"/>
    </w:rPr>
  </w:style>
  <w:style w:type="paragraph" w:styleId="Названиеобъекта">
    <w:name w:val="Название объекта"/>
    <w:basedOn w:val="Обычный"/>
    <w:next w:val="Обычный"/>
    <w:autoRedefine w:val="0"/>
    <w:hidden w:val="0"/>
    <w:qFormat w:val="0"/>
    <w:pPr>
      <w:suppressAutoHyphens w:val="1"/>
      <w:spacing w:after="0" w:line="360" w:lineRule="auto"/>
      <w:ind w:leftChars="-1" w:rightChars="0" w:firstLineChars="-1"/>
      <w:jc w:val="center"/>
      <w:textDirection w:val="btLr"/>
      <w:textAlignment w:val="top"/>
      <w:outlineLvl w:val="0"/>
    </w:pPr>
    <w:rPr>
      <w:rFonts w:ascii="Times New Roman" w:hAnsi="Times New Roman"/>
      <w:b w:val="1"/>
      <w:w w:val="100"/>
      <w:position w:val="-1"/>
      <w:sz w:val="28"/>
      <w:szCs w:val="24"/>
      <w:effect w:val="none"/>
      <w:vertAlign w:val="baseline"/>
      <w:cs w:val="0"/>
      <w:em w:val="none"/>
      <w:lang w:bidi="ar-SA" w:eastAsia="ru-RU" w:val="uk-UA"/>
    </w:rPr>
  </w:style>
  <w:style w:type="paragraph" w:styleId="Обычный(веб)">
    <w:name w:val="Обычный (веб)"/>
    <w:basedOn w:val="Обычный"/>
    <w:next w:val="Обычный(веб)"/>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ru-RU" w:val="ru-RU"/>
    </w:rPr>
  </w:style>
  <w:style w:type="paragraph" w:styleId="CharЗнакЗнакCharЗнакЗнакCharЗнакЗнакCharЗнакЗнакЗнакЗнакЗнакЗнак">
    <w:name w:val="Char Знак Знак Char Знак Знак Char Знак Знак Char Знак Знак Знак Знак Знак Знак"/>
    <w:basedOn w:val="Обычный"/>
    <w:next w:val="CharЗнакЗнакCharЗнакЗнакCharЗнакЗнакCharЗнакЗнакЗнакЗнакЗнакЗнак"/>
    <w:autoRedefine w:val="0"/>
    <w:hidden w:val="0"/>
    <w:qFormat w:val="0"/>
    <w:pPr>
      <w:suppressAutoHyphens w:val="1"/>
      <w:spacing w:after="0" w:line="240" w:lineRule="auto"/>
      <w:ind w:leftChars="-1" w:rightChars="0" w:firstLineChars="-1"/>
      <w:textDirection w:val="btLr"/>
      <w:textAlignment w:val="top"/>
      <w:outlineLvl w:val="0"/>
    </w:pPr>
    <w:rPr>
      <w:rFonts w:ascii="Verdana" w:cs="Verdana" w:hAnsi="Verdana"/>
      <w:w w:val="100"/>
      <w:position w:val="-1"/>
      <w:sz w:val="20"/>
      <w:szCs w:val="20"/>
      <w:effect w:val="none"/>
      <w:vertAlign w:val="baseline"/>
      <w:cs w:val="0"/>
      <w:em w:val="none"/>
      <w:lang w:bidi="ar-SA" w:eastAsia="en-US" w:val="en-US"/>
    </w:r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Гиперссылка">
    <w:name w:val="Гиперссылка"/>
    <w:next w:val="Гиперссылка"/>
    <w:autoRedefine w:val="0"/>
    <w:hidden w:val="0"/>
    <w:qFormat w:val="0"/>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aalQemohLARben1Dov4pXMgl6g==">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ppZC4yM2NrdnZkMglpZC5paHY2MzYyCmlkLjMyaGlvcXoyCmlkLjFobXN5eXMyCmlkLjQxbWdobWwyCmlkLjJncnFydWUyCWlkLnZ4MTIyNzIKaWQuM2Z3b2txMDIKaWQuMXYxeXV4dDIKaWQuNGYxbWRsbTIKaWQuMnU2d250ZjIKaWQuMTljNnkxODIKaWQuM3RidWdwMTIKaWQuMjhoNHF3dTIJaWQubm1mMTRuMgppZC4zN20yanNnMgppZC4xbXJjdTA5OAByITFROUEzYVUzN01jbnRROWtDZzFHZ2FEU1Q0SEFHX3NG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2022-12-13T09:59:00Z</dcterms:created>
  <dc:creator>www.PHILka.RU</dc:creator>
</cp:coreProperties>
</file>