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1C" w:rsidRPr="00EA064E" w:rsidRDefault="002F311C" w:rsidP="002F311C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11C" w:rsidRPr="00EA064E" w:rsidRDefault="002F311C" w:rsidP="002F311C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2F311C" w:rsidRPr="00EA064E" w:rsidRDefault="002F311C" w:rsidP="002F311C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2F311C" w:rsidRPr="00EA064E" w:rsidRDefault="002F311C" w:rsidP="002F311C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2F311C" w:rsidRPr="00EA064E" w:rsidRDefault="002F311C" w:rsidP="002F31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2F311C" w:rsidRPr="00EA064E" w:rsidRDefault="002F311C" w:rsidP="002F31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2F311C" w:rsidRPr="00EA064E" w:rsidRDefault="002F311C" w:rsidP="002F311C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2F311C" w:rsidRPr="00EA064E" w:rsidRDefault="002F311C" w:rsidP="002F311C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2F311C" w:rsidRPr="00EA064E" w:rsidRDefault="002F311C" w:rsidP="002F311C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2F311C" w:rsidRPr="002F311C" w:rsidRDefault="00A1086E" w:rsidP="002F31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2F311C" w:rsidRPr="002F311C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2F311C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2F311C" w:rsidRPr="002F311C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1E79E3" w:rsidRPr="00AA2697" w:rsidRDefault="001E79E3" w:rsidP="001E79E3">
      <w:pPr>
        <w:shd w:val="clear" w:color="auto" w:fill="FFFFFF"/>
        <w:spacing w:after="67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 </w:t>
      </w:r>
    </w:p>
    <w:p w:rsidR="00AA2697" w:rsidRPr="00480A6F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</w:t>
      </w:r>
      <w:r w:rsidR="00A65116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1225487500:01:002:0067</w:t>
      </w:r>
      <w:r w:rsidR="00AA7711" w:rsidRPr="00480A6F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)</w:t>
      </w:r>
    </w:p>
    <w:p w:rsidR="00AA2697" w:rsidRPr="00480A6F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80A6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 технічну документацію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480A6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04B9A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117,6980 га"/>
        </w:smartTagPr>
        <w:r w:rsidR="00A65116" w:rsidRPr="00F252CF">
          <w:rPr>
            <w:rFonts w:ascii="Times New Roman" w:eastAsia="Times New Roman" w:hAnsi="Times New Roman"/>
            <w:sz w:val="28"/>
            <w:szCs w:val="28"/>
            <w:lang w:val="uk-UA" w:eastAsia="ru-RU"/>
          </w:rPr>
          <w:t>117,6980</w:t>
        </w:r>
        <w:r w:rsidRPr="00F252CF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C04B9A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A65116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1225487500:01:002:0067</w:t>
      </w:r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за межами населених пунктів Марганецької міської ради, 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ст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>.ст.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269 – 271, 274, 284 пункт 284.4., 285 – 289 Податкового кодексу України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  ст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>.ст.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5, 6, 13, 15, 18, 23 – 25 Закону України «Про оцінку земель»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Постанов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КМУ від 23 листопада 2011 р. № 1278 «Про затвердження Методики нормативної грошової оцінки земель несільськогосподарського призначення (крім земель населени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>х пунктів)» (із змінами); Закону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 «</w:t>
      </w:r>
      <w:r w:rsidR="008F0F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деяких законодавчих актів України 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щодо </w:t>
      </w:r>
      <w:r w:rsidR="008F0FDE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C02B7C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відносин»</w:t>
      </w:r>
      <w:r w:rsidR="00EE7D3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EF3FE9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</w:t>
      </w:r>
      <w:r w:rsidR="00EF3FE9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</w:t>
      </w:r>
      <w:r w:rsidR="00EF3FE9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F4E51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рад</w:t>
      </w:r>
      <w:r w:rsidR="00EF3FE9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:rsidR="00EE7D3D" w:rsidRPr="00F252CF" w:rsidRDefault="00EE7D3D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E79E3" w:rsidRPr="00F252CF" w:rsidRDefault="001E79E3" w:rsidP="001E79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F252CF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540544" w:rsidRDefault="001E79E3" w:rsidP="005405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 для обслуговування </w:t>
      </w:r>
      <w:proofErr w:type="spellStart"/>
      <w:r w:rsidR="00CF4CAA" w:rsidRPr="00F252CF">
        <w:rPr>
          <w:rFonts w:ascii="Times New Roman" w:hAnsi="Times New Roman"/>
          <w:sz w:val="28"/>
          <w:szCs w:val="28"/>
          <w:lang w:val="uk-UA"/>
        </w:rPr>
        <w:t>Басанського</w:t>
      </w:r>
      <w:proofErr w:type="spellEnd"/>
      <w:r w:rsidR="00CF4CAA" w:rsidRPr="00F252CF">
        <w:rPr>
          <w:rFonts w:ascii="Times New Roman" w:hAnsi="Times New Roman"/>
          <w:sz w:val="28"/>
          <w:szCs w:val="28"/>
          <w:lang w:val="uk-UA"/>
        </w:rPr>
        <w:t xml:space="preserve"> кар'єру, складу чорнозему, </w:t>
      </w:r>
      <w:r w:rsidR="00540544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540544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540544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5405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C04B9A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117,6980 га"/>
        </w:smartTagPr>
        <w:r w:rsidR="00A65116" w:rsidRPr="00F252CF">
          <w:rPr>
            <w:rFonts w:ascii="Times New Roman" w:eastAsia="Times New Roman" w:hAnsi="Times New Roman"/>
            <w:sz w:val="28"/>
            <w:szCs w:val="28"/>
            <w:lang w:val="uk-UA" w:eastAsia="ru-RU"/>
          </w:rPr>
          <w:t>117,6980</w:t>
        </w:r>
        <w:r w:rsidR="00EB103A" w:rsidRPr="00F252CF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C04B9A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номер: </w:t>
      </w:r>
      <w:r w:rsidR="00A65116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1225487500:01:002:0067</w:t>
      </w:r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CF4CA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52CF" w:rsidRDefault="00540544" w:rsidP="005405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CF4CAA" w:rsidRPr="00F252CF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</w:t>
      </w:r>
      <w:r w:rsidR="00F252CF">
        <w:rPr>
          <w:rFonts w:ascii="Times New Roman" w:hAnsi="Times New Roman"/>
          <w:sz w:val="28"/>
          <w:szCs w:val="28"/>
          <w:lang w:val="uk-UA"/>
        </w:rPr>
        <w:t>с</w:t>
      </w:r>
      <w:r w:rsidR="00CF4CAA" w:rsidRPr="00F252CF">
        <w:rPr>
          <w:rFonts w:ascii="Times New Roman" w:hAnsi="Times New Roman"/>
          <w:sz w:val="28"/>
          <w:szCs w:val="28"/>
          <w:lang w:val="uk-UA"/>
        </w:rPr>
        <w:t xml:space="preserve">тановить – </w:t>
      </w:r>
      <w:r w:rsidR="00480A6F">
        <w:rPr>
          <w:rFonts w:ascii="Times New Roman" w:hAnsi="Times New Roman"/>
          <w:b/>
          <w:sz w:val="28"/>
          <w:szCs w:val="28"/>
          <w:u w:val="single"/>
          <w:lang w:val="uk-UA"/>
        </w:rPr>
        <w:t>198 016 468,</w:t>
      </w:r>
      <w:r w:rsidR="00CF4CAA" w:rsidRPr="00F252CF">
        <w:rPr>
          <w:rFonts w:ascii="Times New Roman" w:hAnsi="Times New Roman"/>
          <w:b/>
          <w:sz w:val="28"/>
          <w:szCs w:val="28"/>
          <w:u w:val="single"/>
          <w:lang w:val="uk-UA"/>
        </w:rPr>
        <w:t>52 грн.</w:t>
      </w:r>
      <w:r w:rsidR="00CF4CAA" w:rsidRPr="00F252CF">
        <w:rPr>
          <w:rFonts w:ascii="Times New Roman" w:hAnsi="Times New Roman"/>
          <w:sz w:val="28"/>
          <w:szCs w:val="28"/>
          <w:lang w:val="uk-UA"/>
        </w:rPr>
        <w:t xml:space="preserve"> (сто дев’яносто вісім мільйонів шістнадцять тисяч чотириста шістдесят вісім грн. 52 коп.), </w:t>
      </w:r>
      <w:r w:rsidR="00CF4CAA" w:rsidRPr="00F252CF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 яка виконана станом на 01.01.2021 року.</w:t>
      </w:r>
    </w:p>
    <w:p w:rsidR="00540544" w:rsidRDefault="00540544" w:rsidP="0054054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540544" w:rsidRPr="00C14046" w:rsidRDefault="00540544" w:rsidP="0054054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285-22/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1225487500:0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067)» вважати таким, що втратило чинність </w:t>
      </w:r>
      <w:r w:rsidR="00EE5D69">
        <w:rPr>
          <w:rFonts w:ascii="Times New Roman" w:eastAsia="Times New Roman" w:hAnsi="Times New Roman"/>
          <w:sz w:val="28"/>
          <w:szCs w:val="28"/>
          <w:lang w:val="uk-UA" w:eastAsia="ru-RU"/>
        </w:rPr>
        <w:t>з 01.01.2023 року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40544" w:rsidRDefault="00540544" w:rsidP="005405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540544" w:rsidRDefault="00540544" w:rsidP="005405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540544" w:rsidRPr="006A5884" w:rsidRDefault="00540544" w:rsidP="005405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="00EE7D3D">
        <w:rPr>
          <w:rFonts w:ascii="Times New Roman" w:hAnsi="Times New Roman"/>
          <w:sz w:val="28"/>
          <w:szCs w:val="28"/>
          <w:lang w:val="uk-UA"/>
        </w:rPr>
        <w:t>р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ішення покласти на заступника </w:t>
      </w:r>
      <w:r w:rsidR="00EE7D3D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>та комісію з питань екології, регулювання земельних відносин, будівництва</w:t>
      </w:r>
      <w:r w:rsidR="00EE7D3D">
        <w:rPr>
          <w:rFonts w:ascii="Times New Roman" w:hAnsi="Times New Roman"/>
          <w:sz w:val="28"/>
          <w:szCs w:val="28"/>
          <w:lang w:val="uk-UA"/>
        </w:rPr>
        <w:t xml:space="preserve">, благоустрою та архітектури  </w:t>
      </w:r>
      <w:r w:rsidRPr="006A588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1E79E3" w:rsidRPr="00F252CF" w:rsidRDefault="001E79E3" w:rsidP="00480A6F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52CF">
        <w:rPr>
          <w:rFonts w:ascii="Times New Roman" w:hAnsi="Times New Roman"/>
          <w:sz w:val="28"/>
          <w:szCs w:val="28"/>
          <w:lang w:val="uk-UA"/>
        </w:rPr>
        <w:tab/>
      </w:r>
      <w:r w:rsidRPr="00F252CF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1E79E3" w:rsidRPr="00F252CF" w:rsidRDefault="001E79E3" w:rsidP="001E79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252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1E79E3" w:rsidRDefault="001E79E3" w:rsidP="001E79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F252C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2F311C" w:rsidRPr="00F252CF" w:rsidRDefault="002F311C" w:rsidP="001E79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F311C" w:rsidRPr="00EA064E" w:rsidRDefault="002F311C" w:rsidP="002F311C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F252CF" w:rsidRDefault="006A6564" w:rsidP="002F311C">
      <w:pPr>
        <w:spacing w:after="0"/>
      </w:pPr>
    </w:p>
    <w:sectPr w:rsidR="006A6564" w:rsidRPr="00F252CF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65D5A"/>
    <w:rsid w:val="001904CE"/>
    <w:rsid w:val="001A2E20"/>
    <w:rsid w:val="001E79E3"/>
    <w:rsid w:val="002F311C"/>
    <w:rsid w:val="00314398"/>
    <w:rsid w:val="0039304A"/>
    <w:rsid w:val="00396DE8"/>
    <w:rsid w:val="003E176D"/>
    <w:rsid w:val="00480A6F"/>
    <w:rsid w:val="004F27E6"/>
    <w:rsid w:val="00540544"/>
    <w:rsid w:val="005F5A58"/>
    <w:rsid w:val="006A6564"/>
    <w:rsid w:val="006B6D4F"/>
    <w:rsid w:val="006F4E51"/>
    <w:rsid w:val="00725ACC"/>
    <w:rsid w:val="007E6B0D"/>
    <w:rsid w:val="008217D8"/>
    <w:rsid w:val="008655F5"/>
    <w:rsid w:val="008D3195"/>
    <w:rsid w:val="008F0FDE"/>
    <w:rsid w:val="00916F9F"/>
    <w:rsid w:val="00A1086E"/>
    <w:rsid w:val="00A65116"/>
    <w:rsid w:val="00AA2697"/>
    <w:rsid w:val="00AA7711"/>
    <w:rsid w:val="00AB2672"/>
    <w:rsid w:val="00B51B5C"/>
    <w:rsid w:val="00B770DB"/>
    <w:rsid w:val="00B83276"/>
    <w:rsid w:val="00C02B7C"/>
    <w:rsid w:val="00C04B9A"/>
    <w:rsid w:val="00CF4CAA"/>
    <w:rsid w:val="00D17101"/>
    <w:rsid w:val="00E15A0A"/>
    <w:rsid w:val="00E85631"/>
    <w:rsid w:val="00EA42BB"/>
    <w:rsid w:val="00EB103A"/>
    <w:rsid w:val="00EE5D69"/>
    <w:rsid w:val="00EE7D3D"/>
    <w:rsid w:val="00EF3FE9"/>
    <w:rsid w:val="00F252CF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1E79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1E79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1E7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1E79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F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11C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2F311C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5405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13</cp:revision>
  <cp:lastPrinted>2022-06-14T08:23:00Z</cp:lastPrinted>
  <dcterms:created xsi:type="dcterms:W3CDTF">2021-06-24T06:55:00Z</dcterms:created>
  <dcterms:modified xsi:type="dcterms:W3CDTF">2022-06-14T08:23:00Z</dcterms:modified>
</cp:coreProperties>
</file>