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92D" w:rsidRPr="00EA064E" w:rsidRDefault="002E392D" w:rsidP="002E392D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00050" cy="571500"/>
            <wp:effectExtent l="19050" t="0" r="0" b="0"/>
            <wp:docPr id="3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2D" w:rsidRPr="00EA064E" w:rsidRDefault="002E392D" w:rsidP="002E392D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:rsidR="002E392D" w:rsidRPr="00EA064E" w:rsidRDefault="002E392D" w:rsidP="002E392D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:rsidR="002E392D" w:rsidRPr="00EA064E" w:rsidRDefault="002E392D" w:rsidP="002E392D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:rsidR="002E392D" w:rsidRPr="00EA064E" w:rsidRDefault="002E392D" w:rsidP="002E392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2E392D" w:rsidRPr="00EA064E" w:rsidRDefault="002E392D" w:rsidP="002E39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064E">
        <w:rPr>
          <w:rFonts w:ascii="Times New Roman" w:hAnsi="Times New Roman"/>
          <w:bCs/>
          <w:caps/>
          <w:sz w:val="28"/>
          <w:szCs w:val="28"/>
        </w:rPr>
        <w:t>_____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сесія</w:t>
      </w:r>
      <w:proofErr w:type="spellEnd"/>
    </w:p>
    <w:p w:rsidR="002E392D" w:rsidRPr="00EA064E" w:rsidRDefault="002E392D" w:rsidP="002E392D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2E392D" w:rsidRPr="00EA064E" w:rsidRDefault="002E392D" w:rsidP="002E392D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</w:t>
      </w:r>
      <w:proofErr w:type="spellStart"/>
      <w:r w:rsidRPr="00EA064E">
        <w:rPr>
          <w:b/>
          <w:bCs/>
          <w:caps/>
          <w:sz w:val="28"/>
          <w:szCs w:val="28"/>
        </w:rPr>
        <w:t>н</w:t>
      </w:r>
      <w:proofErr w:type="spellEnd"/>
      <w:r w:rsidRPr="00EA064E">
        <w:rPr>
          <w:b/>
          <w:bCs/>
          <w:caps/>
          <w:sz w:val="28"/>
          <w:szCs w:val="28"/>
        </w:rPr>
        <w:t xml:space="preserve"> я </w:t>
      </w:r>
    </w:p>
    <w:p w:rsidR="002E392D" w:rsidRPr="00EA064E" w:rsidRDefault="002E392D" w:rsidP="002E392D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2E392D" w:rsidRPr="00252726" w:rsidRDefault="005C654C" w:rsidP="002E392D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</w:t>
      </w:r>
      <w:r w:rsidR="002E392D" w:rsidRPr="00252726">
        <w:rPr>
          <w:rFonts w:ascii="Times New Roman" w:hAnsi="Times New Roman"/>
          <w:sz w:val="28"/>
          <w:szCs w:val="28"/>
          <w:lang w:val="uk-UA"/>
        </w:rPr>
        <w:t>2022 року   м. Марганець      № _________ - _____/</w:t>
      </w:r>
      <w:r w:rsidR="002E392D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2E392D" w:rsidRPr="00252726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:rsidR="00AA2697" w:rsidRPr="00AA2697" w:rsidRDefault="00AA2697" w:rsidP="00AA2697">
      <w:pPr>
        <w:shd w:val="clear" w:color="auto" w:fill="FFFFFF"/>
        <w:spacing w:after="67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 </w:t>
      </w:r>
    </w:p>
    <w:p w:rsidR="00AA2697" w:rsidRPr="008B6CC0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Про </w:t>
      </w:r>
      <w:r w:rsidR="00B51B5C"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затвердження </w:t>
      </w:r>
      <w:r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технічн</w:t>
      </w:r>
      <w:r w:rsidR="00B51B5C"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ої </w:t>
      </w:r>
      <w:r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документаці</w:t>
      </w:r>
      <w:r w:rsidR="00B51B5C"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ї</w:t>
      </w:r>
      <w:r w:rsidR="00B83276"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</w:t>
      </w:r>
      <w:r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з нормативної</w:t>
      </w:r>
      <w:r w:rsidR="00B83276"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</w:t>
      </w:r>
      <w:r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грошової оцінки земельн</w:t>
      </w:r>
      <w:r w:rsidR="00AA7711"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ої </w:t>
      </w:r>
      <w:r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ділянк</w:t>
      </w:r>
      <w:r w:rsidR="00AA7711"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и</w:t>
      </w:r>
      <w:r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за межами </w:t>
      </w:r>
      <w:r w:rsidR="00314398"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населених </w:t>
      </w:r>
      <w:r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пункт</w:t>
      </w:r>
      <w:r w:rsidR="00314398"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ів</w:t>
      </w:r>
      <w:r w:rsidR="00AA7711"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(кадастровий номер: </w:t>
      </w:r>
      <w:r w:rsidR="00D0494C"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1225487500:01:001:1033</w:t>
      </w:r>
      <w:r w:rsidR="00AA7711" w:rsidRPr="008B6CC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)</w:t>
      </w:r>
    </w:p>
    <w:p w:rsidR="00AA2697" w:rsidRPr="008B6CC0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B6CC0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 </w:t>
      </w:r>
    </w:p>
    <w:p w:rsidR="006F4E51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нормативної грошової оцінки 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ної ділянки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розміщення та експлуатації основних, підсобних і допоміжних будівель та споруд підприємствами, що пов'язані з користуванням надрами </w:t>
      </w:r>
      <w:r w:rsidR="0025272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smartTag w:uri="urn:schemas-microsoft-com:office:smarttags" w:element="metricconverter">
        <w:smartTagPr>
          <w:attr w:name="ProductID" w:val="899,1229 га"/>
        </w:smartTagPr>
        <w:r w:rsidR="00D0494C" w:rsidRPr="00D0494C">
          <w:rPr>
            <w:rFonts w:ascii="Times New Roman" w:eastAsia="Times New Roman" w:hAnsi="Times New Roman"/>
            <w:color w:val="061E29"/>
            <w:sz w:val="28"/>
            <w:szCs w:val="28"/>
            <w:lang w:val="uk-UA" w:eastAsia="ru-RU"/>
          </w:rPr>
          <w:t>899,1229</w:t>
        </w:r>
        <w:r w:rsidRPr="00AA7711">
          <w:rPr>
            <w:rFonts w:ascii="Times New Roman" w:eastAsia="Times New Roman" w:hAnsi="Times New Roman"/>
            <w:color w:val="061E29"/>
            <w:sz w:val="28"/>
            <w:szCs w:val="28"/>
            <w:lang w:val="uk-UA" w:eastAsia="ru-RU"/>
          </w:rPr>
          <w:t xml:space="preserve"> га</w:t>
        </w:r>
        <w:r w:rsidR="00252726">
          <w:rPr>
            <w:rFonts w:ascii="Times New Roman" w:eastAsia="Times New Roman" w:hAnsi="Times New Roman"/>
            <w:color w:val="061E29"/>
            <w:sz w:val="28"/>
            <w:szCs w:val="28"/>
            <w:lang w:val="uk-UA" w:eastAsia="ru-RU"/>
          </w:rPr>
          <w:t xml:space="preserve">, </w:t>
        </w:r>
      </w:smartTag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кадастровий номер </w:t>
      </w:r>
      <w:r w:rsidR="00D0494C" w:rsidRPr="00D0494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1225487500:01:001:1033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 яка розташована: Дніпропетровська область, Нікопольський район, за межами населених пунктів Марганецької міської ради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70C8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відповідно до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670C82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670C82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.ст.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</w:t>
      </w:r>
      <w:r w:rsidR="00670C8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від 23 листопада 2011 р. № 1278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Про затвердження Методики нормативної грошової оцінки земель несільськогосподарського призначення (крім земель населених пунктів)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(із змінами); Закон</w:t>
      </w:r>
      <w:r w:rsidR="00670C8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у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01226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ро внесення змін до </w:t>
      </w:r>
      <w:r w:rsidR="0001226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деяких законодавчих актів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 щодо </w:t>
      </w:r>
      <w:r w:rsidR="0001226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досконалення системи управління та дерегуляції у сфері земельних відносин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="00670C8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керуючись п. 34, ч. 1, ст. 26 Закону України «Про місцеве самоврядування в Україні», 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:rsidR="00670C82" w:rsidRPr="00AA2697" w:rsidRDefault="00670C82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:rsidR="00B6238F" w:rsidRDefault="00B6238F" w:rsidP="00B6238F">
      <w:pPr>
        <w:tabs>
          <w:tab w:val="left" w:pos="1710"/>
        </w:tabs>
        <w:spacing w:after="0"/>
        <w:ind w:left="360"/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670C82" w:rsidRPr="004E1F6D" w:rsidRDefault="00670C82" w:rsidP="00B6238F">
      <w:pPr>
        <w:tabs>
          <w:tab w:val="left" w:pos="1710"/>
        </w:tabs>
        <w:spacing w:after="0"/>
        <w:ind w:left="36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E392D" w:rsidRDefault="00B6238F" w:rsidP="002E392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</w:t>
      </w:r>
      <w:r w:rsidRPr="001210F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EB103A" w:rsidRPr="001210F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технічну документацію з нормативної грошової оцінки земельної ділянки для розміщення та експлуатації основних, підсобних і допоміжних будівель та споруд підприємствами, що пов'язані з користуванням надрами </w:t>
      </w:r>
      <w:r w:rsidR="001210F0" w:rsidRPr="001210F0">
        <w:rPr>
          <w:rFonts w:ascii="Times New Roman" w:hAnsi="Times New Roman"/>
          <w:sz w:val="28"/>
          <w:szCs w:val="28"/>
          <w:lang w:val="uk-UA"/>
        </w:rPr>
        <w:t xml:space="preserve">для обслуговування </w:t>
      </w:r>
      <w:proofErr w:type="spellStart"/>
      <w:r w:rsidR="001210F0" w:rsidRPr="001210F0">
        <w:rPr>
          <w:rFonts w:ascii="Times New Roman" w:hAnsi="Times New Roman"/>
          <w:sz w:val="28"/>
          <w:szCs w:val="28"/>
          <w:lang w:val="uk-UA"/>
        </w:rPr>
        <w:t>Грушівського</w:t>
      </w:r>
      <w:proofErr w:type="spellEnd"/>
      <w:r w:rsidR="001210F0" w:rsidRPr="001210F0">
        <w:rPr>
          <w:rFonts w:ascii="Times New Roman" w:hAnsi="Times New Roman"/>
          <w:sz w:val="28"/>
          <w:szCs w:val="28"/>
          <w:lang w:val="uk-UA"/>
        </w:rPr>
        <w:t xml:space="preserve"> кар'єру </w:t>
      </w:r>
      <w:r w:rsidR="008B6CC0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1210F0" w:rsidRPr="001210F0">
        <w:rPr>
          <w:rFonts w:ascii="Times New Roman" w:hAnsi="Times New Roman"/>
          <w:sz w:val="28"/>
          <w:szCs w:val="28"/>
          <w:lang w:val="uk-UA"/>
        </w:rPr>
        <w:t>шахти 1 біс,</w:t>
      </w:r>
      <w:r w:rsidR="001210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E392D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2E392D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2E392D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2E39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2527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земельна ділянка </w:t>
      </w:r>
      <w:r w:rsidR="00EB103A" w:rsidRPr="001210F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площею </w:t>
      </w:r>
      <w:smartTag w:uri="urn:schemas-microsoft-com:office:smarttags" w:element="metricconverter">
        <w:smartTagPr>
          <w:attr w:name="ProductID" w:val="899,1229 га"/>
        </w:smartTagPr>
        <w:r w:rsidR="00D0494C" w:rsidRPr="001210F0">
          <w:rPr>
            <w:rFonts w:ascii="Times New Roman" w:eastAsia="Times New Roman" w:hAnsi="Times New Roman"/>
            <w:sz w:val="28"/>
            <w:szCs w:val="28"/>
            <w:lang w:val="uk-UA" w:eastAsia="ru-RU"/>
          </w:rPr>
          <w:t>899,1229</w:t>
        </w:r>
        <w:r w:rsidR="00EB103A" w:rsidRPr="001210F0">
          <w:rPr>
            <w:rFonts w:ascii="Times New Roman" w:eastAsia="Times New Roman" w:hAnsi="Times New Roman"/>
            <w:sz w:val="28"/>
            <w:szCs w:val="28"/>
            <w:lang w:val="uk-UA" w:eastAsia="ru-RU"/>
          </w:rPr>
          <w:t xml:space="preserve"> га</w:t>
        </w:r>
        <w:r w:rsidR="00252726">
          <w:rPr>
            <w:rFonts w:ascii="Times New Roman" w:eastAsia="Times New Roman" w:hAnsi="Times New Roman"/>
            <w:sz w:val="28"/>
            <w:szCs w:val="28"/>
            <w:lang w:val="uk-UA" w:eastAsia="ru-RU"/>
          </w:rPr>
          <w:t xml:space="preserve">, </w:t>
        </w:r>
      </w:smartTag>
      <w:r w:rsidR="00EB103A" w:rsidRPr="001210F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номер </w:t>
      </w:r>
      <w:r w:rsidR="00D0494C" w:rsidRPr="001210F0">
        <w:rPr>
          <w:rFonts w:ascii="Times New Roman" w:eastAsia="Times New Roman" w:hAnsi="Times New Roman"/>
          <w:sz w:val="28"/>
          <w:szCs w:val="28"/>
          <w:lang w:val="uk-UA" w:eastAsia="ru-RU"/>
        </w:rPr>
        <w:t>1225487500:01:001:1033</w:t>
      </w:r>
      <w:r w:rsidR="00EB103A" w:rsidRPr="001210F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</w:t>
      </w:r>
      <w:r w:rsidR="00EB103A" w:rsidRPr="001210F0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Нікопольський район, за межами населених пунктів Марганецької міської ради</w:t>
      </w:r>
      <w:r w:rsidR="001210F0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1210F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2E392D" w:rsidRPr="006A5884" w:rsidRDefault="002E392D" w:rsidP="002E392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1210F0" w:rsidRPr="006A5884">
        <w:rPr>
          <w:rFonts w:ascii="Times New Roman" w:hAnsi="Times New Roman"/>
          <w:sz w:val="28"/>
          <w:szCs w:val="28"/>
          <w:lang w:val="uk-UA"/>
        </w:rPr>
        <w:t xml:space="preserve">Нормативна грошова оцінка земельної ділянки становить – </w:t>
      </w:r>
      <w:r w:rsidR="001210F0">
        <w:rPr>
          <w:rFonts w:ascii="Times New Roman" w:hAnsi="Times New Roman"/>
          <w:b/>
          <w:sz w:val="28"/>
          <w:szCs w:val="28"/>
          <w:u w:val="single"/>
          <w:lang w:val="uk-UA"/>
        </w:rPr>
        <w:t>1 705 572 958,28</w:t>
      </w:r>
      <w:r w:rsidR="001210F0" w:rsidRPr="006A5884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грн.</w:t>
      </w:r>
      <w:r w:rsidR="001210F0" w:rsidRPr="006A588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1210F0">
        <w:rPr>
          <w:rFonts w:ascii="Times New Roman" w:hAnsi="Times New Roman"/>
          <w:sz w:val="28"/>
          <w:szCs w:val="28"/>
          <w:lang w:val="uk-UA"/>
        </w:rPr>
        <w:t>один мільярд сімсот п’ять мільйонів п’ятсот сімдесят дві тисячі дев’ятсот п’ятдесят вісім</w:t>
      </w:r>
      <w:r w:rsidR="001210F0" w:rsidRPr="006A5884">
        <w:rPr>
          <w:rFonts w:ascii="Times New Roman" w:hAnsi="Times New Roman"/>
          <w:sz w:val="28"/>
          <w:szCs w:val="28"/>
          <w:lang w:val="uk-UA"/>
        </w:rPr>
        <w:t xml:space="preserve"> грн. 28 коп.), </w:t>
      </w:r>
      <w:r w:rsidR="001210F0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зазначеної технічної документації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2E39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яка виконана станом на 01.01.2021 року.</w:t>
      </w:r>
    </w:p>
    <w:p w:rsidR="002E392D" w:rsidRDefault="002E392D" w:rsidP="002E392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азначена нормативна грошова оцінка земельної ділянки застосовується з 01.01.202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року.</w:t>
      </w:r>
    </w:p>
    <w:p w:rsidR="002E392D" w:rsidRPr="00C14046" w:rsidRDefault="002E392D" w:rsidP="002E392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4. Рішення від 01.07.2021 р. № 287-22/</w:t>
      </w:r>
      <w:r w:rsidRPr="00C1404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064E">
        <w:rPr>
          <w:rFonts w:ascii="Times New Roman" w:hAnsi="Times New Roman"/>
          <w:sz w:val="28"/>
          <w:szCs w:val="28"/>
          <w:lang w:val="en-TT"/>
        </w:rPr>
        <w:t>VII</w:t>
      </w:r>
      <w:r w:rsidRPr="00C14046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«Про затвердження технічної документації з нормативної грошової оцінки земельної ділянки за межами населених пунктів (кадастровий номер: </w:t>
      </w:r>
      <w:r w:rsidRPr="001210F0">
        <w:rPr>
          <w:rFonts w:ascii="Times New Roman" w:eastAsia="Times New Roman" w:hAnsi="Times New Roman"/>
          <w:sz w:val="28"/>
          <w:szCs w:val="28"/>
          <w:lang w:val="uk-UA" w:eastAsia="ru-RU"/>
        </w:rPr>
        <w:t>1225487500:01:001:1033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)» вважати таким, що втратило чинність </w:t>
      </w:r>
      <w:r w:rsidR="00CA1B55">
        <w:rPr>
          <w:rFonts w:ascii="Times New Roman" w:eastAsia="Times New Roman" w:hAnsi="Times New Roman"/>
          <w:sz w:val="28"/>
          <w:szCs w:val="28"/>
          <w:lang w:val="uk-UA" w:eastAsia="ru-RU"/>
        </w:rPr>
        <w:t>з 01.01.2023 року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2E392D" w:rsidRDefault="002E392D" w:rsidP="002E39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</w:t>
      </w:r>
      <w:proofErr w:type="spellStart"/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Держгеокадастру</w:t>
      </w:r>
      <w:proofErr w:type="spellEnd"/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у </w:t>
      </w:r>
      <w:r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:rsidR="002E392D" w:rsidRDefault="002E392D" w:rsidP="002E39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A064E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роботи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EA064E">
        <w:rPr>
          <w:rFonts w:ascii="Times New Roman" w:hAnsi="Times New Roman"/>
          <w:sz w:val="28"/>
          <w:szCs w:val="28"/>
        </w:rPr>
        <w:t>виконанню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A064E">
        <w:rPr>
          <w:rFonts w:ascii="Times New Roman" w:hAnsi="Times New Roman"/>
          <w:sz w:val="28"/>
          <w:szCs w:val="28"/>
        </w:rPr>
        <w:t>р</w:t>
      </w:r>
      <w:proofErr w:type="gramEnd"/>
      <w:r w:rsidRPr="00EA064E">
        <w:rPr>
          <w:rFonts w:ascii="Times New Roman" w:hAnsi="Times New Roman"/>
          <w:sz w:val="28"/>
          <w:szCs w:val="28"/>
        </w:rPr>
        <w:t>ішення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A064E">
        <w:rPr>
          <w:rFonts w:ascii="Times New Roman" w:hAnsi="Times New Roman"/>
          <w:sz w:val="28"/>
          <w:szCs w:val="28"/>
        </w:rPr>
        <w:t>відділ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землекористування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A064E">
        <w:rPr>
          <w:rFonts w:ascii="Times New Roman" w:hAnsi="Times New Roman"/>
          <w:sz w:val="28"/>
          <w:szCs w:val="28"/>
        </w:rPr>
        <w:t>екології</w:t>
      </w:r>
      <w:proofErr w:type="spellEnd"/>
      <w:r w:rsidRPr="00EA064E">
        <w:rPr>
          <w:rFonts w:ascii="Times New Roman" w:hAnsi="Times New Roman"/>
          <w:sz w:val="28"/>
          <w:szCs w:val="28"/>
        </w:rPr>
        <w:t>.</w:t>
      </w:r>
    </w:p>
    <w:p w:rsidR="002E392D" w:rsidRPr="006A5884" w:rsidRDefault="002E392D" w:rsidP="002E39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 рішення покласти на заступника </w:t>
      </w:r>
      <w:r w:rsidR="00670C82">
        <w:rPr>
          <w:rFonts w:ascii="Times New Roman" w:hAnsi="Times New Roman"/>
          <w:sz w:val="28"/>
          <w:szCs w:val="28"/>
          <w:lang w:val="uk-UA"/>
        </w:rPr>
        <w:t xml:space="preserve">міського голови Лук’яненка Р.М., комісію з питань планування, соціально-економічного розвитку, бюджету, фінансів та регуляторної політики (Омельченко М.І.) 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та комісію з питань екології, регулювання земельних відносин, будівництва, </w:t>
      </w:r>
      <w:r w:rsidR="00670C82">
        <w:rPr>
          <w:rFonts w:ascii="Times New Roman" w:hAnsi="Times New Roman"/>
          <w:sz w:val="28"/>
          <w:szCs w:val="28"/>
          <w:lang w:val="uk-UA"/>
        </w:rPr>
        <w:t xml:space="preserve">благоустрою та архітектури   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6A5884">
        <w:rPr>
          <w:rFonts w:ascii="Times New Roman" w:hAnsi="Times New Roman"/>
          <w:sz w:val="28"/>
          <w:szCs w:val="28"/>
          <w:lang w:val="uk-UA"/>
        </w:rPr>
        <w:t>Корогодський</w:t>
      </w:r>
      <w:proofErr w:type="spellEnd"/>
      <w:r w:rsidRPr="006A5884">
        <w:rPr>
          <w:rFonts w:ascii="Times New Roman" w:hAnsi="Times New Roman"/>
          <w:sz w:val="28"/>
          <w:szCs w:val="28"/>
          <w:lang w:val="uk-UA"/>
        </w:rPr>
        <w:t xml:space="preserve"> І.П.).</w:t>
      </w:r>
    </w:p>
    <w:p w:rsidR="002E392D" w:rsidRPr="006A5884" w:rsidRDefault="002E392D" w:rsidP="002E392D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:rsidR="002E392D" w:rsidRDefault="002E392D" w:rsidP="002E392D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2E392D" w:rsidRDefault="002E392D" w:rsidP="002E392D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</w:p>
    <w:p w:rsidR="00B6238F" w:rsidRDefault="00B6238F" w:rsidP="002E392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1210F0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 </w:t>
      </w:r>
    </w:p>
    <w:p w:rsidR="002E392D" w:rsidRPr="001210F0" w:rsidRDefault="002E392D" w:rsidP="00B6238F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6238F" w:rsidRPr="001210F0" w:rsidRDefault="00B6238F" w:rsidP="00B6238F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210F0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 </w:t>
      </w:r>
    </w:p>
    <w:p w:rsidR="002E392D" w:rsidRPr="00EA064E" w:rsidRDefault="002E392D" w:rsidP="002E392D">
      <w:pPr>
        <w:rPr>
          <w:rFonts w:ascii="Times New Roman" w:hAnsi="Times New Roman"/>
        </w:rPr>
      </w:pPr>
      <w:proofErr w:type="spellStart"/>
      <w:r w:rsidRPr="00EA064E">
        <w:rPr>
          <w:rFonts w:ascii="Times New Roman" w:hAnsi="Times New Roman"/>
          <w:sz w:val="28"/>
          <w:szCs w:val="28"/>
        </w:rPr>
        <w:t>Міський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</w:t>
      </w:r>
      <w:proofErr w:type="spellStart"/>
      <w:r w:rsidRPr="00EA064E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БОРОВИК</w:t>
      </w:r>
    </w:p>
    <w:p w:rsidR="006A6564" w:rsidRPr="001210F0" w:rsidRDefault="006A6564" w:rsidP="00B6238F">
      <w:pPr>
        <w:widowControl w:val="0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sectPr w:rsidR="006A6564" w:rsidRPr="001210F0" w:rsidSect="00AB267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89635D"/>
    <w:multiLevelType w:val="hybridMultilevel"/>
    <w:tmpl w:val="5860C5A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A2697"/>
    <w:rsid w:val="00012260"/>
    <w:rsid w:val="001210F0"/>
    <w:rsid w:val="0018183B"/>
    <w:rsid w:val="001904CE"/>
    <w:rsid w:val="001A2E20"/>
    <w:rsid w:val="00252726"/>
    <w:rsid w:val="00286C72"/>
    <w:rsid w:val="002E392D"/>
    <w:rsid w:val="00314398"/>
    <w:rsid w:val="0035415B"/>
    <w:rsid w:val="00576774"/>
    <w:rsid w:val="005C654C"/>
    <w:rsid w:val="006030F7"/>
    <w:rsid w:val="00651D21"/>
    <w:rsid w:val="00670C82"/>
    <w:rsid w:val="006A6564"/>
    <w:rsid w:val="006F4E51"/>
    <w:rsid w:val="00725ACC"/>
    <w:rsid w:val="008655F5"/>
    <w:rsid w:val="008B6CC0"/>
    <w:rsid w:val="00904B9F"/>
    <w:rsid w:val="00916F9F"/>
    <w:rsid w:val="00986421"/>
    <w:rsid w:val="009E6369"/>
    <w:rsid w:val="00A65116"/>
    <w:rsid w:val="00A7096A"/>
    <w:rsid w:val="00AA2697"/>
    <w:rsid w:val="00AA7711"/>
    <w:rsid w:val="00AB2672"/>
    <w:rsid w:val="00B51B5C"/>
    <w:rsid w:val="00B6238F"/>
    <w:rsid w:val="00B770DB"/>
    <w:rsid w:val="00B83276"/>
    <w:rsid w:val="00B87DAC"/>
    <w:rsid w:val="00C02B7C"/>
    <w:rsid w:val="00CA1B55"/>
    <w:rsid w:val="00D0494C"/>
    <w:rsid w:val="00D17101"/>
    <w:rsid w:val="00E84BC4"/>
    <w:rsid w:val="00EA42BB"/>
    <w:rsid w:val="00EB103A"/>
    <w:rsid w:val="00EF3FE9"/>
    <w:rsid w:val="00F851D3"/>
    <w:rsid w:val="00FC70A9"/>
    <w:rsid w:val="00FE3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B6238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B6238F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B623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rsid w:val="00B6238F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2E3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392D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ий колонтитул Знак"/>
    <w:basedOn w:val="a0"/>
    <w:link w:val="a6"/>
    <w:rsid w:val="002E392D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2E39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5393D-07DB-40BB-A2F7-8F665F7B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2119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diakov.net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Admin</cp:lastModifiedBy>
  <cp:revision>12</cp:revision>
  <cp:lastPrinted>2022-06-14T08:28:00Z</cp:lastPrinted>
  <dcterms:created xsi:type="dcterms:W3CDTF">2021-06-24T06:56:00Z</dcterms:created>
  <dcterms:modified xsi:type="dcterms:W3CDTF">2022-06-14T08:28:00Z</dcterms:modified>
</cp:coreProperties>
</file>