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1C" w:rsidRDefault="00F5251C" w:rsidP="00F5251C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0000"/>
          <w:sz w:val="28"/>
          <w:szCs w:val="28"/>
          <w:lang w:val="uk-UA"/>
        </w:rPr>
      </w:pPr>
      <w:r>
        <w:rPr>
          <w:bCs w:val="0"/>
          <w:color w:val="000000"/>
          <w:sz w:val="28"/>
          <w:szCs w:val="28"/>
          <w:lang w:val="uk-UA"/>
        </w:rPr>
        <w:t>ЗВІТ</w:t>
      </w:r>
    </w:p>
    <w:p w:rsidR="00F5251C" w:rsidRDefault="00F5251C" w:rsidP="00F5251C">
      <w:pPr>
        <w:pStyle w:val="real-timestampreal-timestampfloat-childs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періодичне відстеження результативності </w:t>
      </w:r>
    </w:p>
    <w:p w:rsidR="00F5251C" w:rsidRDefault="00F5251C" w:rsidP="00F5251C">
      <w:pPr>
        <w:pStyle w:val="real-timestampreal-timestampfloat-childs"/>
        <w:spacing w:before="0" w:beforeAutospacing="0" w:after="0" w:afterAutospacing="0"/>
        <w:jc w:val="center"/>
        <w:textAlignment w:val="baseline"/>
        <w:rPr>
          <w:rFonts w:ascii="inherit" w:hAnsi="inherit"/>
          <w:b/>
          <w:i/>
          <w:iCs/>
          <w:color w:val="A5A5A5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дії регуляторного акту - </w:t>
      </w:r>
      <w:r>
        <w:rPr>
          <w:sz w:val="28"/>
          <w:szCs w:val="28"/>
          <w:lang w:val="uk-UA"/>
        </w:rPr>
        <w:t xml:space="preserve"> </w:t>
      </w:r>
      <w:r w:rsidRPr="00F5251C">
        <w:rPr>
          <w:b/>
          <w:sz w:val="28"/>
          <w:szCs w:val="28"/>
          <w:lang w:val="uk-UA"/>
        </w:rPr>
        <w:t>рішення Марганецької міської ради від 2</w:t>
      </w:r>
      <w:r w:rsidR="00EB56BD">
        <w:rPr>
          <w:b/>
          <w:sz w:val="28"/>
          <w:szCs w:val="28"/>
          <w:lang w:val="uk-UA"/>
        </w:rPr>
        <w:t>1</w:t>
      </w:r>
      <w:r w:rsidRPr="00F5251C">
        <w:rPr>
          <w:b/>
          <w:sz w:val="28"/>
          <w:szCs w:val="28"/>
          <w:lang w:val="uk-UA"/>
        </w:rPr>
        <w:t>.</w:t>
      </w:r>
      <w:r w:rsidR="00EB56BD">
        <w:rPr>
          <w:b/>
          <w:sz w:val="28"/>
          <w:szCs w:val="28"/>
          <w:lang w:val="uk-UA"/>
        </w:rPr>
        <w:t>08</w:t>
      </w:r>
      <w:r w:rsidRPr="00F5251C">
        <w:rPr>
          <w:b/>
          <w:sz w:val="28"/>
          <w:szCs w:val="28"/>
          <w:lang w:val="uk-UA"/>
        </w:rPr>
        <w:t>.201</w:t>
      </w:r>
      <w:r w:rsidR="00EB56BD">
        <w:rPr>
          <w:b/>
          <w:sz w:val="28"/>
          <w:szCs w:val="28"/>
          <w:lang w:val="uk-UA"/>
        </w:rPr>
        <w:t>2</w:t>
      </w:r>
      <w:r w:rsidRPr="00F5251C">
        <w:rPr>
          <w:b/>
          <w:sz w:val="28"/>
          <w:szCs w:val="28"/>
          <w:lang w:val="uk-UA"/>
        </w:rPr>
        <w:t xml:space="preserve"> року № </w:t>
      </w:r>
      <w:r w:rsidR="00EB56BD">
        <w:rPr>
          <w:b/>
          <w:sz w:val="28"/>
          <w:szCs w:val="28"/>
          <w:lang w:val="uk-UA"/>
        </w:rPr>
        <w:t>902-40/</w:t>
      </w:r>
      <w:r w:rsidR="00EB56BD">
        <w:rPr>
          <w:b/>
          <w:sz w:val="28"/>
          <w:szCs w:val="28"/>
          <w:lang w:val="en-US"/>
        </w:rPr>
        <w:t>V</w:t>
      </w:r>
      <w:r w:rsidR="00EB56BD">
        <w:rPr>
          <w:b/>
          <w:sz w:val="28"/>
          <w:szCs w:val="28"/>
          <w:lang w:val="uk-UA"/>
        </w:rPr>
        <w:t>І</w:t>
      </w:r>
      <w:r w:rsidRPr="00F5251C">
        <w:rPr>
          <w:b/>
          <w:sz w:val="28"/>
          <w:szCs w:val="28"/>
          <w:lang w:val="uk-UA"/>
        </w:rPr>
        <w:t xml:space="preserve"> «</w:t>
      </w:r>
      <w:r w:rsidRPr="00F5251C">
        <w:rPr>
          <w:rFonts w:eastAsia="TimesNewRoman"/>
          <w:b/>
          <w:color w:val="000000"/>
          <w:sz w:val="28"/>
          <w:szCs w:val="28"/>
          <w:lang w:val="uk-UA"/>
        </w:rPr>
        <w:t>Про затвердження Положення  про порядок провадження торговельної діяльнос</w:t>
      </w:r>
      <w:r w:rsidR="00C02907">
        <w:rPr>
          <w:rFonts w:eastAsia="TimesNewRoman"/>
          <w:b/>
          <w:color w:val="000000"/>
          <w:sz w:val="28"/>
          <w:szCs w:val="28"/>
          <w:lang w:val="uk-UA"/>
        </w:rPr>
        <w:t xml:space="preserve">ті та надання послуг населенню </w:t>
      </w:r>
      <w:r w:rsidRPr="003162D0">
        <w:rPr>
          <w:rFonts w:eastAsia="TimesNewRoman"/>
          <w:b/>
          <w:color w:val="000000"/>
          <w:sz w:val="28"/>
          <w:szCs w:val="28"/>
          <w:lang w:val="uk-UA"/>
        </w:rPr>
        <w:t>на території  міста Марганця»</w:t>
      </w:r>
    </w:p>
    <w:p w:rsidR="00F5251C" w:rsidRDefault="00F5251C" w:rsidP="00F5251C">
      <w:pPr>
        <w:pStyle w:val="310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F5251C" w:rsidRPr="003B3275" w:rsidRDefault="00F5251C" w:rsidP="00F5251C">
      <w:pPr>
        <w:pStyle w:val="310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 w:rsidRPr="003B3275">
        <w:rPr>
          <w:b/>
          <w:sz w:val="28"/>
          <w:szCs w:val="28"/>
          <w:lang w:val="uk-UA"/>
        </w:rPr>
        <w:t xml:space="preserve">       1. Вид та назва регуляторного акта, резул</w:t>
      </w:r>
      <w:r w:rsidR="00EB56BD" w:rsidRPr="003B3275">
        <w:rPr>
          <w:b/>
          <w:sz w:val="28"/>
          <w:szCs w:val="28"/>
          <w:lang w:val="uk-UA"/>
        </w:rPr>
        <w:t>ьтативність якого відстежується</w:t>
      </w:r>
    </w:p>
    <w:p w:rsidR="00F5251C" w:rsidRPr="003B3275" w:rsidRDefault="00EB56BD" w:rsidP="00F5251C">
      <w:pPr>
        <w:pStyle w:val="310"/>
        <w:spacing w:before="0" w:beforeAutospacing="0" w:after="0" w:afterAutospacing="0"/>
        <w:jc w:val="both"/>
        <w:textAlignment w:val="baseline"/>
        <w:rPr>
          <w:rFonts w:ascii="inherit" w:hAnsi="inherit"/>
          <w:sz w:val="28"/>
          <w:szCs w:val="28"/>
          <w:lang w:val="uk-UA"/>
        </w:rPr>
      </w:pPr>
      <w:r w:rsidRPr="003B3275">
        <w:rPr>
          <w:sz w:val="28"/>
          <w:szCs w:val="28"/>
          <w:lang w:val="uk-UA"/>
        </w:rPr>
        <w:tab/>
      </w:r>
      <w:r w:rsidR="00F5251C" w:rsidRPr="003B3275">
        <w:rPr>
          <w:sz w:val="28"/>
          <w:szCs w:val="28"/>
          <w:lang w:val="uk-UA"/>
        </w:rPr>
        <w:t>Рішення Марганецької міської ради від 2</w:t>
      </w:r>
      <w:r w:rsidRPr="003B3275">
        <w:rPr>
          <w:sz w:val="28"/>
          <w:szCs w:val="28"/>
          <w:lang w:val="uk-UA"/>
        </w:rPr>
        <w:t>1</w:t>
      </w:r>
      <w:r w:rsidR="00F5251C" w:rsidRPr="003B3275">
        <w:rPr>
          <w:sz w:val="28"/>
          <w:szCs w:val="28"/>
          <w:lang w:val="uk-UA"/>
        </w:rPr>
        <w:t>.</w:t>
      </w:r>
      <w:r w:rsidRPr="003B3275">
        <w:rPr>
          <w:sz w:val="28"/>
          <w:szCs w:val="28"/>
          <w:lang w:val="uk-UA"/>
        </w:rPr>
        <w:t>08.</w:t>
      </w:r>
      <w:r w:rsidR="00F5251C" w:rsidRPr="003B3275">
        <w:rPr>
          <w:sz w:val="28"/>
          <w:szCs w:val="28"/>
          <w:lang w:val="uk-UA"/>
        </w:rPr>
        <w:t>201</w:t>
      </w:r>
      <w:r w:rsidRPr="003B3275">
        <w:rPr>
          <w:sz w:val="28"/>
          <w:szCs w:val="28"/>
          <w:lang w:val="uk-UA"/>
        </w:rPr>
        <w:t>2</w:t>
      </w:r>
      <w:r w:rsidR="00F5251C" w:rsidRPr="003B3275">
        <w:rPr>
          <w:sz w:val="28"/>
          <w:szCs w:val="28"/>
          <w:lang w:val="uk-UA"/>
        </w:rPr>
        <w:t xml:space="preserve"> року № </w:t>
      </w:r>
      <w:r w:rsidRPr="003B3275">
        <w:rPr>
          <w:sz w:val="28"/>
          <w:szCs w:val="28"/>
          <w:lang w:val="uk-UA"/>
        </w:rPr>
        <w:t>902-40/VІ</w:t>
      </w:r>
      <w:r w:rsidR="00F5251C" w:rsidRPr="003B3275">
        <w:rPr>
          <w:sz w:val="28"/>
          <w:szCs w:val="28"/>
          <w:lang w:val="uk-UA"/>
        </w:rPr>
        <w:t xml:space="preserve"> «</w:t>
      </w:r>
      <w:r w:rsidR="00F5251C" w:rsidRPr="003B3275">
        <w:rPr>
          <w:rFonts w:eastAsia="TimesNewRoman"/>
          <w:color w:val="000000"/>
          <w:sz w:val="28"/>
          <w:szCs w:val="28"/>
          <w:lang w:val="uk-UA"/>
        </w:rPr>
        <w:t xml:space="preserve">Про затвердження Положення  про порядок провадження торговельної діяльності та надання послуг </w:t>
      </w:r>
      <w:r w:rsidR="00C02907" w:rsidRPr="003B3275">
        <w:rPr>
          <w:rFonts w:eastAsia="TimesNewRoman"/>
          <w:color w:val="000000"/>
          <w:sz w:val="28"/>
          <w:szCs w:val="28"/>
          <w:lang w:val="uk-UA"/>
        </w:rPr>
        <w:t>населенню</w:t>
      </w:r>
      <w:r w:rsidR="00F5251C" w:rsidRPr="003B3275">
        <w:rPr>
          <w:rFonts w:eastAsia="TimesNewRoman"/>
          <w:color w:val="000000"/>
          <w:sz w:val="28"/>
          <w:szCs w:val="28"/>
          <w:lang w:val="uk-UA"/>
        </w:rPr>
        <w:t xml:space="preserve"> на території  міста Марганця»</w:t>
      </w:r>
    </w:p>
    <w:p w:rsidR="00F5251C" w:rsidRDefault="00F5251C" w:rsidP="00F5251C">
      <w:pPr>
        <w:pStyle w:val="ab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 xml:space="preserve">  </w:t>
      </w:r>
    </w:p>
    <w:p w:rsidR="00F5251C" w:rsidRPr="00EB56BD" w:rsidRDefault="00F5251C" w:rsidP="00F5251C">
      <w:pPr>
        <w:pStyle w:val="ab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B75A2C">
        <w:rPr>
          <w:b/>
          <w:sz w:val="28"/>
          <w:szCs w:val="28"/>
          <w:lang w:val="uk-UA"/>
        </w:rPr>
        <w:t xml:space="preserve">  </w:t>
      </w:r>
      <w:r w:rsidRPr="002C30E3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</w:rPr>
        <w:t> </w:t>
      </w:r>
      <w:r w:rsidRPr="002C30E3">
        <w:rPr>
          <w:b/>
          <w:sz w:val="28"/>
          <w:szCs w:val="28"/>
          <w:lang w:val="uk-UA"/>
        </w:rPr>
        <w:t xml:space="preserve">Назва </w:t>
      </w:r>
      <w:r w:rsidR="00EB56BD" w:rsidRPr="002C30E3">
        <w:rPr>
          <w:b/>
          <w:sz w:val="28"/>
          <w:szCs w:val="28"/>
          <w:lang w:val="uk-UA"/>
        </w:rPr>
        <w:t>виконавця заходів з відстеження</w:t>
      </w:r>
    </w:p>
    <w:p w:rsidR="00F5251C" w:rsidRDefault="00F5251C" w:rsidP="00F5251C">
      <w:pPr>
        <w:pStyle w:val="ab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з питань торгівлі, підприємництва та захисту прав споживачів Марганецької міської ради.</w:t>
      </w:r>
    </w:p>
    <w:p w:rsidR="00F5251C" w:rsidRDefault="00F5251C" w:rsidP="00F5251C">
      <w:pPr>
        <w:pStyle w:val="ab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026F67" w:rsidRPr="00026F67" w:rsidRDefault="00F5251C" w:rsidP="00026F67">
      <w:pPr>
        <w:pStyle w:val="ab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75A2C">
        <w:rPr>
          <w:sz w:val="28"/>
          <w:szCs w:val="28"/>
          <w:lang w:val="uk-UA"/>
        </w:rPr>
        <w:t xml:space="preserve">  </w:t>
      </w:r>
      <w:r w:rsidRPr="00090F87">
        <w:rPr>
          <w:b/>
          <w:sz w:val="28"/>
          <w:szCs w:val="28"/>
          <w:lang w:val="uk-UA"/>
        </w:rPr>
        <w:t xml:space="preserve">3. </w:t>
      </w:r>
      <w:r w:rsidRPr="003B3275">
        <w:rPr>
          <w:b/>
          <w:sz w:val="28"/>
          <w:szCs w:val="28"/>
          <w:lang w:val="uk-UA"/>
        </w:rPr>
        <w:t>Ці</w:t>
      </w:r>
      <w:r w:rsidR="00EB56BD" w:rsidRPr="003B3275">
        <w:rPr>
          <w:b/>
          <w:sz w:val="28"/>
          <w:szCs w:val="28"/>
          <w:lang w:val="uk-UA"/>
        </w:rPr>
        <w:t>лі прийняття регуляторного акта</w:t>
      </w:r>
    </w:p>
    <w:p w:rsidR="00026F67" w:rsidRPr="00C43D48" w:rsidRDefault="00090F87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>-</w:t>
      </w:r>
      <w:r w:rsidR="000D6F75" w:rsidRPr="00C43D48">
        <w:rPr>
          <w:sz w:val="28"/>
          <w:szCs w:val="28"/>
          <w:lang w:val="uk-UA"/>
        </w:rPr>
        <w:t xml:space="preserve"> </w:t>
      </w:r>
      <w:r w:rsidR="00B75A2C" w:rsidRPr="00C43D48">
        <w:rPr>
          <w:sz w:val="28"/>
          <w:szCs w:val="28"/>
          <w:lang w:val="uk-UA"/>
        </w:rPr>
        <w:t xml:space="preserve"> </w:t>
      </w:r>
      <w:r w:rsidR="00026F67" w:rsidRPr="00C43D48">
        <w:rPr>
          <w:sz w:val="28"/>
          <w:szCs w:val="28"/>
          <w:lang w:val="uk-UA"/>
        </w:rPr>
        <w:t>вироблення єдиних вимог до суб’єктів підприємницької діяльності, які здійснюють торгівлю та надають послуги на території міста;</w:t>
      </w:r>
    </w:p>
    <w:p w:rsidR="00026F67" w:rsidRPr="00C43D48" w:rsidRDefault="00090F87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</w:t>
      </w:r>
      <w:r w:rsidR="000D6F75" w:rsidRPr="00C43D48">
        <w:rPr>
          <w:sz w:val="28"/>
          <w:szCs w:val="28"/>
          <w:lang w:val="uk-UA"/>
        </w:rPr>
        <w:t xml:space="preserve"> </w:t>
      </w:r>
      <w:r w:rsidR="00026F67" w:rsidRPr="00C43D48">
        <w:rPr>
          <w:sz w:val="28"/>
          <w:szCs w:val="28"/>
          <w:lang w:val="uk-UA"/>
        </w:rPr>
        <w:t>встановлення чіткого порядку провадження торговельної діяльності та діяльності з надання послуг;</w:t>
      </w:r>
    </w:p>
    <w:p w:rsidR="00026F67" w:rsidRPr="00C43D48" w:rsidRDefault="000D6F75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</w:t>
      </w:r>
      <w:r w:rsidR="00026F67" w:rsidRPr="00C43D48">
        <w:rPr>
          <w:sz w:val="28"/>
          <w:szCs w:val="28"/>
          <w:lang w:val="uk-UA"/>
        </w:rPr>
        <w:t>регламентація роботи літніх майданчиків закладів ресторанного господарства;</w:t>
      </w:r>
    </w:p>
    <w:p w:rsidR="00026F67" w:rsidRPr="00C43D48" w:rsidRDefault="00090F87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</w:t>
      </w:r>
      <w:r w:rsidR="00B75A2C" w:rsidRPr="00C43D48">
        <w:rPr>
          <w:sz w:val="28"/>
          <w:szCs w:val="28"/>
          <w:lang w:val="uk-UA"/>
        </w:rPr>
        <w:t xml:space="preserve">   </w:t>
      </w:r>
      <w:r w:rsidR="00026F67" w:rsidRPr="00C43D48">
        <w:rPr>
          <w:sz w:val="28"/>
          <w:szCs w:val="28"/>
          <w:lang w:val="uk-UA"/>
        </w:rPr>
        <w:t>визначення порядку організації виїзної (виносної) торгівлі та проведення місцевих ярмарків;</w:t>
      </w:r>
    </w:p>
    <w:p w:rsidR="00090F87" w:rsidRPr="00C43D48" w:rsidRDefault="00090F87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</w:t>
      </w:r>
      <w:r w:rsidR="00B75A2C" w:rsidRPr="00C43D48">
        <w:rPr>
          <w:sz w:val="28"/>
          <w:szCs w:val="28"/>
          <w:lang w:val="uk-UA"/>
        </w:rPr>
        <w:t xml:space="preserve">   </w:t>
      </w:r>
      <w:r w:rsidR="00026F67" w:rsidRPr="00C43D48">
        <w:rPr>
          <w:sz w:val="28"/>
          <w:szCs w:val="28"/>
          <w:lang w:val="uk-UA"/>
        </w:rPr>
        <w:t>встановлення правил реалізації алкогольних напоїв та тютюнових виробів.</w:t>
      </w:r>
    </w:p>
    <w:p w:rsidR="00026F67" w:rsidRPr="00C43D48" w:rsidRDefault="00090F87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</w:t>
      </w:r>
      <w:r w:rsidR="00B75A2C" w:rsidRPr="00C43D48">
        <w:rPr>
          <w:sz w:val="28"/>
          <w:szCs w:val="28"/>
          <w:lang w:val="uk-UA"/>
        </w:rPr>
        <w:t xml:space="preserve">   </w:t>
      </w:r>
      <w:r w:rsidR="00026F67" w:rsidRPr="00C43D48">
        <w:rPr>
          <w:sz w:val="28"/>
          <w:szCs w:val="28"/>
          <w:lang w:val="uk-UA"/>
        </w:rPr>
        <w:t>встановлення процедури погодження режимів роботи об’єктів торгівлі та послуг;</w:t>
      </w:r>
    </w:p>
    <w:p w:rsidR="00026F67" w:rsidRPr="00C43D48" w:rsidRDefault="00090F87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</w:t>
      </w:r>
      <w:r w:rsidR="00B75A2C" w:rsidRPr="00C43D48">
        <w:rPr>
          <w:sz w:val="28"/>
          <w:szCs w:val="28"/>
          <w:lang w:val="uk-UA"/>
        </w:rPr>
        <w:t xml:space="preserve"> </w:t>
      </w:r>
      <w:r w:rsidR="00026F67" w:rsidRPr="00C43D48">
        <w:rPr>
          <w:sz w:val="28"/>
          <w:szCs w:val="28"/>
          <w:lang w:val="uk-UA"/>
        </w:rPr>
        <w:t>визначення порядку оформлення декларації про діяльність об’єктів бізнесу;</w:t>
      </w:r>
    </w:p>
    <w:p w:rsidR="004B5887" w:rsidRPr="00C43D48" w:rsidRDefault="00090F87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</w:t>
      </w:r>
      <w:r w:rsidR="00026F67" w:rsidRPr="00C43D48">
        <w:rPr>
          <w:sz w:val="28"/>
          <w:szCs w:val="28"/>
          <w:lang w:val="uk-UA"/>
        </w:rPr>
        <w:t>формування та підтримання в актуальному стані реєстру (дислокації) об’єктів торгівлі та послуг міста Марганця.</w:t>
      </w:r>
    </w:p>
    <w:p w:rsidR="00026F67" w:rsidRPr="00C43D48" w:rsidRDefault="000D6F75" w:rsidP="00B75A2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</w:t>
      </w:r>
      <w:r w:rsidR="00B75A2C" w:rsidRPr="00C43D48">
        <w:rPr>
          <w:sz w:val="28"/>
          <w:szCs w:val="28"/>
          <w:lang w:val="uk-UA"/>
        </w:rPr>
        <w:t xml:space="preserve"> </w:t>
      </w:r>
      <w:r w:rsidR="00026F67" w:rsidRPr="00C43D48">
        <w:rPr>
          <w:sz w:val="28"/>
          <w:szCs w:val="28"/>
          <w:lang w:val="uk-UA"/>
        </w:rPr>
        <w:t>здійснення контролю за дотриманням підприємцями законодавства у сфері торгівлі, захисту прав споживачів, санітарних норм та вимог дозвільної системи;</w:t>
      </w:r>
    </w:p>
    <w:p w:rsidR="00EB56BD" w:rsidRPr="00C43D48" w:rsidRDefault="00B75A2C" w:rsidP="00C43D48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43D48">
        <w:rPr>
          <w:sz w:val="28"/>
          <w:szCs w:val="28"/>
          <w:lang w:val="uk-UA"/>
        </w:rPr>
        <w:t xml:space="preserve">-  </w:t>
      </w:r>
      <w:r w:rsidR="00026F67" w:rsidRPr="00C43D48">
        <w:rPr>
          <w:sz w:val="28"/>
          <w:szCs w:val="28"/>
          <w:lang w:val="uk-UA"/>
        </w:rPr>
        <w:t>вдосконалення партнерських відносин між виконавчими органами міської ради та суб’єктами господарювання.</w:t>
      </w:r>
    </w:p>
    <w:p w:rsidR="00C43D48" w:rsidRPr="00C43D48" w:rsidRDefault="00C43D48" w:rsidP="00C43D48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5251C" w:rsidRDefault="00F5251C" w:rsidP="00DB12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4.  Строк виконання заходів з відстеження результативності:</w:t>
      </w:r>
    </w:p>
    <w:p w:rsidR="00EB56BD" w:rsidRDefault="00EB56BD" w:rsidP="00DB1276">
      <w:pPr>
        <w:jc w:val="both"/>
        <w:rPr>
          <w:b/>
          <w:sz w:val="28"/>
          <w:szCs w:val="28"/>
        </w:rPr>
      </w:pPr>
    </w:p>
    <w:p w:rsidR="00F5251C" w:rsidRPr="00D713EF" w:rsidRDefault="00EB56BD" w:rsidP="00DB12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5251C">
        <w:rPr>
          <w:b/>
          <w:sz w:val="28"/>
          <w:szCs w:val="28"/>
        </w:rPr>
        <w:t xml:space="preserve"> </w:t>
      </w:r>
      <w:r w:rsidR="003162D0" w:rsidRPr="00D713EF">
        <w:rPr>
          <w:sz w:val="28"/>
          <w:szCs w:val="28"/>
        </w:rPr>
        <w:t>За період</w:t>
      </w:r>
      <w:r w:rsidR="00D713EF" w:rsidRPr="00D713EF">
        <w:rPr>
          <w:sz w:val="28"/>
          <w:szCs w:val="28"/>
        </w:rPr>
        <w:t xml:space="preserve"> з 15.06.2026 по 30.06.2026</w:t>
      </w:r>
      <w:r w:rsidRPr="00D713EF">
        <w:rPr>
          <w:sz w:val="28"/>
          <w:szCs w:val="28"/>
        </w:rPr>
        <w:t xml:space="preserve"> року</w:t>
      </w:r>
    </w:p>
    <w:p w:rsidR="00EB56BD" w:rsidRDefault="00F5251C" w:rsidP="00DB1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B56BD" w:rsidRDefault="00EB56BD" w:rsidP="00DB12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5251C">
        <w:rPr>
          <w:b/>
          <w:sz w:val="28"/>
          <w:szCs w:val="28"/>
        </w:rPr>
        <w:t>5. Тип відстеження:</w:t>
      </w:r>
    </w:p>
    <w:p w:rsidR="00F5251C" w:rsidRPr="003D1AAE" w:rsidRDefault="00EB56BD" w:rsidP="00DB12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Періодичне відстеження</w:t>
      </w:r>
    </w:p>
    <w:p w:rsidR="00F5251C" w:rsidRDefault="00F5251C" w:rsidP="00DB1276">
      <w:pPr>
        <w:jc w:val="both"/>
        <w:rPr>
          <w:sz w:val="28"/>
          <w:szCs w:val="28"/>
        </w:rPr>
      </w:pPr>
    </w:p>
    <w:p w:rsidR="00F5251C" w:rsidRDefault="00F5251C" w:rsidP="00DB12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82E27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Метод одержання результатів відстеження результативності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відстеження результативності регуляторного акта здійснювалось на основі статистичних даних, що  надійшли від Марганецького відділення поліції</w:t>
      </w:r>
      <w:r w:rsidR="00D6720E">
        <w:rPr>
          <w:color w:val="000000"/>
          <w:sz w:val="28"/>
          <w:szCs w:val="28"/>
          <w:shd w:val="clear" w:color="auto" w:fill="FFFFFF"/>
        </w:rPr>
        <w:t xml:space="preserve"> № 1 Нікопольського РУП ГУНП в Дніпропетровській області,</w:t>
      </w:r>
      <w:r>
        <w:rPr>
          <w:color w:val="000000"/>
          <w:sz w:val="28"/>
          <w:szCs w:val="28"/>
          <w:shd w:val="clear" w:color="auto" w:fill="FFFFFF"/>
        </w:rPr>
        <w:t xml:space="preserve"> відділу з питань торгівлі, підприємництва та захисту прав споживачів Марганецької міської ради.</w:t>
      </w:r>
    </w:p>
    <w:p w:rsidR="00F5251C" w:rsidRDefault="00F5251C" w:rsidP="00DB1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D1AAE" w:rsidRDefault="00BD2407" w:rsidP="00DB12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7. </w:t>
      </w:r>
      <w:r w:rsidR="00F5251C">
        <w:rPr>
          <w:b/>
          <w:sz w:val="28"/>
          <w:szCs w:val="28"/>
        </w:rPr>
        <w:t>Дані та припущення, на основі яких відстежувалася результативність, а також способи одержання даних:</w:t>
      </w:r>
    </w:p>
    <w:p w:rsidR="00EB56BD" w:rsidRPr="00527524" w:rsidRDefault="00F5251C" w:rsidP="00DB1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4956" w:rsidRPr="00527524">
        <w:rPr>
          <w:sz w:val="28"/>
          <w:szCs w:val="28"/>
        </w:rPr>
        <w:t>Відстеження результативності регуляторного акта здійснювалося на основі аналізу статистичних даних та оперативної інформації виконавчих органів Марганецької міської ради.</w:t>
      </w:r>
    </w:p>
    <w:p w:rsidR="00F5251C" w:rsidRPr="00527524" w:rsidRDefault="00527524" w:rsidP="00DB1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27524">
        <w:rPr>
          <w:sz w:val="28"/>
          <w:szCs w:val="28"/>
        </w:rPr>
        <w:t>Основними показниками результативності визначено:</w:t>
      </w:r>
    </w:p>
    <w:p w:rsidR="00F5251C" w:rsidRDefault="00F5251C" w:rsidP="00DB12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</w:t>
      </w:r>
      <w:r w:rsidR="00666E6A"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sz w:val="28"/>
          <w:szCs w:val="28"/>
        </w:rPr>
        <w:t>кількість суб’єктів господарської діяльності, які порушать вимоги діючого  законодавства у сфері торгівлі та  надання послуг, а також вимоги даного  регуляторного акта;</w:t>
      </w:r>
    </w:p>
    <w:p w:rsidR="00F5251C" w:rsidRDefault="00360803" w:rsidP="00DB1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5251C">
        <w:rPr>
          <w:sz w:val="28"/>
          <w:szCs w:val="28"/>
        </w:rPr>
        <w:t>- кількість складених адміністративних протоколів за ст. ст.152, 155, 156, 156-1,160</w:t>
      </w:r>
      <w:r w:rsidR="000E3BB8">
        <w:rPr>
          <w:sz w:val="28"/>
          <w:szCs w:val="28"/>
        </w:rPr>
        <w:t xml:space="preserve"> </w:t>
      </w:r>
      <w:r w:rsidR="00F5251C">
        <w:rPr>
          <w:sz w:val="28"/>
          <w:szCs w:val="28"/>
        </w:rPr>
        <w:t>та</w:t>
      </w:r>
      <w:r w:rsidR="00F5251C">
        <w:rPr>
          <w:i/>
          <w:sz w:val="28"/>
          <w:szCs w:val="28"/>
        </w:rPr>
        <w:t xml:space="preserve"> </w:t>
      </w:r>
      <w:r w:rsidR="00F5251C">
        <w:rPr>
          <w:sz w:val="28"/>
          <w:szCs w:val="28"/>
        </w:rPr>
        <w:t>ст.182</w:t>
      </w:r>
      <w:r w:rsidR="00F5251C">
        <w:rPr>
          <w:i/>
          <w:sz w:val="28"/>
          <w:szCs w:val="28"/>
        </w:rPr>
        <w:t xml:space="preserve"> </w:t>
      </w:r>
      <w:r w:rsidR="00F5251C">
        <w:rPr>
          <w:sz w:val="28"/>
          <w:szCs w:val="28"/>
        </w:rPr>
        <w:t>Кодексу України «Про адміністративні правопорушення»;</w:t>
      </w:r>
    </w:p>
    <w:p w:rsidR="00F5251C" w:rsidRPr="00527524" w:rsidRDefault="00F5251C" w:rsidP="00527524">
      <w:pPr>
        <w:pStyle w:val="ab"/>
        <w:spacing w:before="0" w:beforeAutospacing="0" w:after="0" w:afterAutospacing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- </w:t>
      </w:r>
      <w:r w:rsidR="00666E6A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527524">
        <w:rPr>
          <w:rFonts w:ascii="TimesNewRomanPSMT" w:hAnsi="TimesNewRomanPSMT" w:cs="TimesNewRomanPSMT"/>
          <w:sz w:val="28"/>
          <w:szCs w:val="28"/>
          <w:lang w:val="uk-UA"/>
        </w:rPr>
        <w:t>кількість  оформлених декларацій про діяльність об’єктів бізнесу;</w:t>
      </w:r>
    </w:p>
    <w:p w:rsidR="00F5251C" w:rsidRPr="00527524" w:rsidRDefault="00F5251C" w:rsidP="00527524">
      <w:pPr>
        <w:autoSpaceDE w:val="0"/>
        <w:autoSpaceDN w:val="0"/>
        <w:adjustRightInd w:val="0"/>
        <w:jc w:val="both"/>
        <w:rPr>
          <w:rFonts w:eastAsia="TimesNewRoman"/>
          <w:bCs/>
          <w:color w:val="000000"/>
          <w:sz w:val="28"/>
          <w:szCs w:val="28"/>
        </w:rPr>
      </w:pPr>
      <w:r w:rsidRPr="00527524">
        <w:rPr>
          <w:rFonts w:ascii="TimesNewRomanPSMT" w:hAnsi="TimesNewRomanPSMT" w:cs="TimesNewRomanPSMT"/>
          <w:b/>
          <w:sz w:val="28"/>
          <w:szCs w:val="28"/>
        </w:rPr>
        <w:t xml:space="preserve">          </w:t>
      </w:r>
      <w:r w:rsidR="0042241E" w:rsidRPr="00527524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527524">
        <w:rPr>
          <w:rFonts w:ascii="TimesNewRomanPSMT" w:hAnsi="TimesNewRomanPSMT" w:cs="TimesNewRomanPSMT"/>
          <w:sz w:val="28"/>
          <w:szCs w:val="28"/>
        </w:rPr>
        <w:t>-</w:t>
      </w:r>
      <w:r w:rsidR="0042241E" w:rsidRPr="00527524">
        <w:rPr>
          <w:rFonts w:ascii="TimesNewRomanPSMT" w:hAnsi="TimesNewRomanPSMT" w:cs="TimesNewRomanPSMT"/>
          <w:sz w:val="28"/>
          <w:szCs w:val="28"/>
        </w:rPr>
        <w:t xml:space="preserve"> </w:t>
      </w:r>
      <w:r w:rsidRPr="00527524">
        <w:rPr>
          <w:rFonts w:eastAsia="TimesNewRoman"/>
          <w:sz w:val="28"/>
          <w:szCs w:val="28"/>
        </w:rPr>
        <w:t>кількість звернень суб’єктів підприємницької діяльності щодо погодження режиму роботи об’єктів торгівлі та  послуг;</w:t>
      </w:r>
    </w:p>
    <w:p w:rsidR="00F5251C" w:rsidRPr="00527524" w:rsidRDefault="0042241E" w:rsidP="00527524">
      <w:pPr>
        <w:pStyle w:val="ab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527524">
        <w:rPr>
          <w:bCs/>
          <w:sz w:val="28"/>
          <w:szCs w:val="28"/>
          <w:lang w:val="uk-UA"/>
        </w:rPr>
        <w:t xml:space="preserve">           - </w:t>
      </w:r>
      <w:r w:rsidR="00F5251C" w:rsidRPr="00527524">
        <w:rPr>
          <w:bCs/>
          <w:sz w:val="28"/>
          <w:szCs w:val="28"/>
          <w:lang w:val="uk-UA"/>
        </w:rPr>
        <w:t>кількість прийнятих рішень виконкому про погодження режиму роботи, об’єктів  торгівлі, послуг;</w:t>
      </w:r>
    </w:p>
    <w:p w:rsidR="00F5251C" w:rsidRPr="00527524" w:rsidRDefault="00F5251C" w:rsidP="00527524">
      <w:pPr>
        <w:pStyle w:val="ab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527524">
        <w:rPr>
          <w:bCs/>
          <w:sz w:val="28"/>
          <w:szCs w:val="28"/>
          <w:lang w:val="uk-UA"/>
        </w:rPr>
        <w:t xml:space="preserve">         </w:t>
      </w:r>
      <w:r w:rsidR="0042241E" w:rsidRPr="00527524">
        <w:rPr>
          <w:bCs/>
          <w:sz w:val="28"/>
          <w:szCs w:val="28"/>
          <w:lang w:val="uk-UA"/>
        </w:rPr>
        <w:t xml:space="preserve">  </w:t>
      </w:r>
      <w:r w:rsidRPr="00527524">
        <w:rPr>
          <w:bCs/>
          <w:sz w:val="28"/>
          <w:szCs w:val="28"/>
          <w:lang w:val="uk-UA"/>
        </w:rPr>
        <w:t xml:space="preserve">- </w:t>
      </w:r>
      <w:r w:rsidR="0042241E" w:rsidRPr="00527524">
        <w:rPr>
          <w:bCs/>
          <w:sz w:val="28"/>
          <w:szCs w:val="28"/>
          <w:lang w:val="uk-UA"/>
        </w:rPr>
        <w:t xml:space="preserve"> </w:t>
      </w:r>
      <w:r w:rsidRPr="00527524">
        <w:rPr>
          <w:bCs/>
          <w:sz w:val="28"/>
          <w:szCs w:val="28"/>
          <w:lang w:val="uk-UA"/>
        </w:rPr>
        <w:t>кількість діючих на території міста об’єктів торгівлі та послуг.</w:t>
      </w:r>
    </w:p>
    <w:p w:rsidR="00F5251C" w:rsidRDefault="00F5251C" w:rsidP="00DB1276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5251C" w:rsidRDefault="00F5251C" w:rsidP="00DB1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8. </w:t>
      </w:r>
      <w:r w:rsidR="00BD240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Кількісні та якісні значення показників результативності 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            </w:t>
      </w:r>
    </w:p>
    <w:p w:rsidR="00E807C7" w:rsidRPr="003D1AAE" w:rsidRDefault="00F5251C" w:rsidP="00360803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D1AAE">
        <w:rPr>
          <w:sz w:val="28"/>
          <w:szCs w:val="28"/>
          <w:lang w:val="uk-UA"/>
        </w:rPr>
        <w:t xml:space="preserve">        </w:t>
      </w:r>
      <w:r w:rsidR="00E807C7" w:rsidRPr="003D1AAE">
        <w:rPr>
          <w:sz w:val="28"/>
          <w:szCs w:val="28"/>
          <w:lang w:val="uk-UA"/>
        </w:rPr>
        <w:t>На сьогоднішній день у місті Марганці діє регуляторний акт, яким встановлені єдині правила провадження торговельної діяльності та надання послуг. Його реалізація спрямована на вдосконалення відносин у цій сфері та приведення їх у повну відповідність до норм чинного законодавства України.</w:t>
      </w:r>
    </w:p>
    <w:p w:rsidR="00F5251C" w:rsidRPr="003D1AAE" w:rsidRDefault="00360803" w:rsidP="00360803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807C7" w:rsidRPr="003D1AAE">
        <w:rPr>
          <w:sz w:val="28"/>
          <w:szCs w:val="28"/>
          <w:lang w:val="uk-UA"/>
        </w:rPr>
        <w:t>Аналіз результатів свідчить, що діючим регуляторним актом вдалося досягнути цілей, визначених при його прийнятті. Результативність дії акта підтверджується наступними кількісними та якісними показниками:</w:t>
      </w:r>
    </w:p>
    <w:p w:rsidR="00F5251C" w:rsidRDefault="00F5251C" w:rsidP="00360803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5A5A5A"/>
          <w:sz w:val="28"/>
          <w:szCs w:val="28"/>
        </w:rPr>
        <w:t>                        </w:t>
      </w:r>
      <w:r>
        <w:rPr>
          <w:b/>
          <w:color w:val="5A5A5A"/>
          <w:sz w:val="28"/>
          <w:szCs w:val="28"/>
          <w:lang w:val="uk-UA"/>
        </w:rPr>
        <w:t xml:space="preserve"> </w:t>
      </w:r>
      <w:r>
        <w:rPr>
          <w:b/>
          <w:color w:val="5A5A5A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9"/>
        <w:gridCol w:w="5482"/>
        <w:gridCol w:w="1134"/>
        <w:gridCol w:w="992"/>
        <w:gridCol w:w="1147"/>
      </w:tblGrid>
      <w:tr w:rsidR="00E634B2" w:rsidTr="00882E27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Pr="00A35B98" w:rsidRDefault="00E634B2" w:rsidP="00C34ABA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35B98">
              <w:rPr>
                <w:b/>
                <w:lang w:val="uk-UA"/>
              </w:rPr>
              <w:t>Показники результативності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1E03D1" w:rsidP="00C34ABA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2024</w:t>
            </w:r>
            <w:r w:rsidR="00E634B2">
              <w:rPr>
                <w:b/>
                <w:lang w:val="uk-UA"/>
              </w:rPr>
              <w:t xml:space="preserve"> рік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1E03D1" w:rsidP="00C34ABA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2025</w:t>
            </w:r>
            <w:r w:rsidR="00140AAD">
              <w:rPr>
                <w:b/>
                <w:lang w:val="uk-UA"/>
              </w:rPr>
              <w:t xml:space="preserve"> рік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1E03D1" w:rsidP="00C34ABA">
            <w:pPr>
              <w:pStyle w:val="ab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  <w:r w:rsidR="00E634B2">
              <w:rPr>
                <w:b/>
                <w:lang w:val="uk-UA"/>
              </w:rPr>
              <w:t xml:space="preserve"> рік</w:t>
            </w:r>
          </w:p>
        </w:tc>
      </w:tr>
      <w:tr w:rsidR="00E634B2" w:rsidTr="00882E27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Pr="00A35B98" w:rsidRDefault="00E634B2" w:rsidP="003855C6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35B98">
              <w:rPr>
                <w:lang w:val="uk-UA"/>
              </w:rPr>
              <w:t>Кількість випадків  адміністративних правопорушень за порушення вимог ст.152 КУпАП (</w:t>
            </w:r>
            <w:r w:rsidRPr="00A35B98">
              <w:rPr>
                <w:bCs/>
                <w:color w:val="000000"/>
                <w:shd w:val="clear" w:color="auto" w:fill="FFFFFF"/>
                <w:lang w:val="uk-UA"/>
              </w:rPr>
              <w:t>Порушення державних стандартів, норм і правил у сфері благоустрою населених пунктів, правил благоустрою територій населених пунктів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34B2" w:rsidTr="00882E27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Pr="00A35B98" w:rsidRDefault="00E634B2" w:rsidP="003855C6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35B98">
              <w:rPr>
                <w:lang w:val="uk-UA"/>
              </w:rPr>
              <w:t>Кількість випадків  адміністративних правопорушень за порушення вимог ст.155 КУпАП (</w:t>
            </w:r>
            <w:r w:rsidRPr="00A35B98">
              <w:rPr>
                <w:bCs/>
                <w:color w:val="000000"/>
                <w:shd w:val="clear" w:color="auto" w:fill="FFFFFF"/>
                <w:lang w:val="uk-UA"/>
              </w:rPr>
              <w:t xml:space="preserve">Порушення правил торгівлі і надання послуг працівниками торгівлі, громадського харчування та </w:t>
            </w:r>
            <w:r w:rsidRPr="00A35B98">
              <w:rPr>
                <w:bCs/>
                <w:color w:val="000000"/>
                <w:shd w:val="clear" w:color="auto" w:fill="FFFFFF"/>
                <w:lang w:val="uk-UA"/>
              </w:rPr>
              <w:lastRenderedPageBreak/>
              <w:t>сфери послуг, громадянами, які займаються підприємницькою діяльністю</w:t>
            </w:r>
            <w:r w:rsidRPr="00A35B98">
              <w:rPr>
                <w:lang w:val="uk-UA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634B2" w:rsidTr="00882E27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Pr="00A35B98" w:rsidRDefault="00E634B2" w:rsidP="003855C6">
            <w:pPr>
              <w:pStyle w:val="ab"/>
              <w:spacing w:before="0" w:beforeAutospacing="0" w:after="0" w:afterAutospacing="0"/>
              <w:rPr>
                <w:bCs/>
                <w:color w:val="000000"/>
                <w:shd w:val="clear" w:color="auto" w:fill="FFFFFF"/>
                <w:lang w:val="uk-UA"/>
              </w:rPr>
            </w:pPr>
            <w:r w:rsidRPr="00A35B98">
              <w:rPr>
                <w:lang w:val="uk-UA"/>
              </w:rPr>
              <w:t>Кількість випадків адміністративного правопорушення за ст. 156  КУпАП</w:t>
            </w:r>
            <w:r w:rsidRPr="00A35B98">
              <w:rPr>
                <w:b/>
                <w:bCs/>
                <w:color w:val="000000"/>
                <w:shd w:val="clear" w:color="auto" w:fill="FFFFFF"/>
                <w:lang w:val="uk-UA"/>
              </w:rPr>
              <w:t xml:space="preserve"> (</w:t>
            </w:r>
            <w:r w:rsidRPr="00A35B98">
              <w:rPr>
                <w:bCs/>
                <w:color w:val="000000"/>
                <w:shd w:val="clear" w:color="auto" w:fill="FFFFFF"/>
                <w:lang w:val="uk-UA"/>
              </w:rPr>
              <w:t>Порушення правил торгівлі пивом, алкогольними, слабоалкогольними напоями і тютюновими виробами)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634B2" w:rsidTr="00882E27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Pr="00A35B98" w:rsidRDefault="00E634B2" w:rsidP="003855C6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35B98">
              <w:rPr>
                <w:lang w:val="uk-UA"/>
              </w:rPr>
              <w:t>Кількість випадків адміністративного правопорушення за ст. 160 КУпАП (</w:t>
            </w:r>
            <w:r w:rsidRPr="00A35B98">
              <w:rPr>
                <w:bCs/>
                <w:color w:val="000000"/>
                <w:shd w:val="clear" w:color="auto" w:fill="FFFFFF"/>
                <w:lang w:val="uk-UA"/>
              </w:rPr>
              <w:t>Торгівля з рук у невстановлених місцях) складених протоколів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634B2" w:rsidTr="00882E27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Pr="00A35B98" w:rsidRDefault="00E634B2" w:rsidP="003855C6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35B98">
              <w:rPr>
                <w:lang w:val="uk-UA"/>
              </w:rPr>
              <w:t>Кількість випадків адміністративного правопорушення за ст. 182 КУпАП</w:t>
            </w:r>
            <w:r w:rsidRPr="00A35B98">
              <w:rPr>
                <w:b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r w:rsidRPr="00A35B98">
              <w:rPr>
                <w:bCs/>
                <w:color w:val="000000"/>
                <w:shd w:val="clear" w:color="auto" w:fill="FFFFFF"/>
                <w:lang w:val="uk-UA"/>
              </w:rPr>
              <w:t>(Порушення вимог законодавчих та інших нормативно-правових актів щодо захисту населення від шкідливого впливу шуму чи правил додержання тиші в</w:t>
            </w:r>
            <w:r w:rsidRPr="00A35B98">
              <w:rPr>
                <w:b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r w:rsidRPr="00A35B98">
              <w:rPr>
                <w:bCs/>
                <w:color w:val="000000"/>
                <w:shd w:val="clear" w:color="auto" w:fill="FFFFFF"/>
                <w:lang w:val="uk-UA"/>
              </w:rPr>
              <w:t>населених пунктах і громадських місцях)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8310BA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634B2" w:rsidTr="00882E27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Pr="00A35B98" w:rsidRDefault="00E634B2" w:rsidP="003855C6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35B98">
              <w:rPr>
                <w:lang w:val="uk-UA"/>
              </w:rPr>
              <w:t xml:space="preserve">Кількість рейдових перевірок осередків стихійної торгівлі відділом з питань торгівлі, підприємництва та захисту прав споживачів спільно з правоохоронними та контролюючими органами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60288F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60288F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60288F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E634B2" w:rsidTr="00882E27">
        <w:trPr>
          <w:trHeight w:val="704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634B2" w:rsidRPr="00A35B98" w:rsidRDefault="00E634B2" w:rsidP="007B1EDE">
            <w:pPr>
              <w:autoSpaceDE w:val="0"/>
              <w:autoSpaceDN w:val="0"/>
              <w:adjustRightInd w:val="0"/>
              <w:rPr>
                <w:rFonts w:eastAsia="TimesNewRoman"/>
                <w:bCs/>
                <w:color w:val="000000"/>
              </w:rPr>
            </w:pPr>
            <w:r w:rsidRPr="00A35B98">
              <w:rPr>
                <w:rFonts w:eastAsia="TimesNewRoman"/>
              </w:rPr>
              <w:t>Кількість звернень суб’єктів підприємницької діяльності щодо погодження режиму роботи об’єктів торгівлі та  послуг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6974E5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6974E5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6974E5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634B2" w:rsidTr="00882E27">
        <w:trPr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634B2" w:rsidRPr="00A35B98" w:rsidRDefault="00E634B2" w:rsidP="003855C6">
            <w:pPr>
              <w:pStyle w:val="ab"/>
              <w:spacing w:before="0" w:beforeAutospacing="0" w:after="0" w:afterAutospacing="0"/>
              <w:rPr>
                <w:bCs/>
                <w:lang w:val="uk-UA"/>
              </w:rPr>
            </w:pPr>
            <w:r w:rsidRPr="00A35B98">
              <w:rPr>
                <w:bCs/>
                <w:lang w:val="uk-UA"/>
              </w:rPr>
              <w:t>Кількість прийнятих рішень виконкому про погодження режиму роботи, об’єктів торгівлі, послуг;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6974E5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6974E5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6974E5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E634B2" w:rsidTr="00882E27">
        <w:trPr>
          <w:trHeight w:val="407"/>
          <w:tblCellSpacing w:w="0" w:type="dxa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E634B2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</w:tcPr>
          <w:p w:rsidR="00E634B2" w:rsidRPr="00A35B98" w:rsidRDefault="00E634B2" w:rsidP="003855C6">
            <w:pPr>
              <w:pStyle w:val="ab"/>
              <w:spacing w:before="0" w:beforeAutospacing="0" w:after="0" w:afterAutospacing="0"/>
              <w:rPr>
                <w:rFonts w:ascii="TimesNewRomanPSMT" w:hAnsi="TimesNewRomanPSMT" w:cs="TimesNewRomanPSMT"/>
                <w:lang w:val="uk-UA"/>
              </w:rPr>
            </w:pPr>
            <w:r w:rsidRPr="00A35B98">
              <w:rPr>
                <w:rFonts w:ascii="TimesNewRomanPSMT" w:hAnsi="TimesNewRomanPSMT" w:cs="TimesNewRomanPSMT"/>
                <w:lang w:val="uk-UA"/>
              </w:rPr>
              <w:t>кількість  оформлених декларацій про діяльність об’єктів бізнесу;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634B2" w:rsidRDefault="00B31262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B31262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34B2" w:rsidRDefault="00B31262" w:rsidP="00C34AB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</w:tbl>
    <w:p w:rsidR="00F5251C" w:rsidRDefault="00F5251C" w:rsidP="00DB1276">
      <w:pPr>
        <w:pStyle w:val="a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A5A5A"/>
          <w:lang w:val="uk-UA"/>
        </w:rPr>
      </w:pPr>
      <w:r>
        <w:rPr>
          <w:rFonts w:ascii="Arial" w:hAnsi="Arial" w:cs="Arial"/>
          <w:color w:val="5A5A5A"/>
        </w:rPr>
        <w:t>     </w:t>
      </w:r>
    </w:p>
    <w:p w:rsidR="00A35B98" w:rsidRPr="00A35B98" w:rsidRDefault="00A35B98" w:rsidP="00BD2407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5B98">
        <w:rPr>
          <w:sz w:val="28"/>
          <w:szCs w:val="28"/>
          <w:lang w:val="uk-UA"/>
        </w:rPr>
        <w:t xml:space="preserve">Окрему увагу в звітному періоді приділено роботі суб’єктів господарювання в умовах </w:t>
      </w:r>
      <w:r w:rsidRPr="00A35B98">
        <w:rPr>
          <w:bCs/>
          <w:sz w:val="28"/>
          <w:szCs w:val="28"/>
          <w:lang w:val="uk-UA"/>
        </w:rPr>
        <w:t>воєнного стану</w:t>
      </w:r>
      <w:r w:rsidRPr="00A35B98">
        <w:rPr>
          <w:sz w:val="28"/>
          <w:szCs w:val="28"/>
          <w:lang w:val="uk-UA"/>
        </w:rPr>
        <w:t>. Фахівцями відділу проводиться посилена роз'яснювальна робота щодо:</w:t>
      </w:r>
    </w:p>
    <w:p w:rsidR="00A35B98" w:rsidRPr="00A35B98" w:rsidRDefault="00A35B98" w:rsidP="00BD240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5B98">
        <w:rPr>
          <w:sz w:val="28"/>
          <w:szCs w:val="28"/>
          <w:lang w:val="uk-UA"/>
        </w:rPr>
        <w:t xml:space="preserve">необхідності дотримання безпекових протоколів під час сигналу </w:t>
      </w:r>
      <w:r w:rsidRPr="00A35B98">
        <w:rPr>
          <w:bCs/>
          <w:sz w:val="28"/>
          <w:szCs w:val="28"/>
          <w:lang w:val="uk-UA"/>
        </w:rPr>
        <w:t>«Повітряна тривога»</w:t>
      </w:r>
      <w:r w:rsidRPr="00A35B98">
        <w:rPr>
          <w:sz w:val="28"/>
          <w:szCs w:val="28"/>
          <w:lang w:val="uk-UA"/>
        </w:rPr>
        <w:t xml:space="preserve"> (алгоритм дій персоналу та відвідувачів);</w:t>
      </w:r>
    </w:p>
    <w:p w:rsidR="00A35B98" w:rsidRPr="00A35B98" w:rsidRDefault="00A35B98" w:rsidP="00BD240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5B98">
        <w:rPr>
          <w:sz w:val="28"/>
          <w:szCs w:val="28"/>
          <w:lang w:val="uk-UA"/>
        </w:rPr>
        <w:t xml:space="preserve">забезпечення роботи об’єктів торгівлі та послуг з урахуванням встановленої </w:t>
      </w:r>
      <w:r w:rsidRPr="00A35B98">
        <w:rPr>
          <w:bCs/>
          <w:sz w:val="28"/>
          <w:szCs w:val="28"/>
          <w:lang w:val="uk-UA"/>
        </w:rPr>
        <w:t>комендантської години</w:t>
      </w:r>
      <w:r w:rsidRPr="00A35B98">
        <w:rPr>
          <w:sz w:val="28"/>
          <w:szCs w:val="28"/>
          <w:lang w:val="uk-UA"/>
        </w:rPr>
        <w:t>;</w:t>
      </w:r>
    </w:p>
    <w:p w:rsidR="00A35B98" w:rsidRPr="00A35B98" w:rsidRDefault="00A35B98" w:rsidP="00BD240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5B98">
        <w:rPr>
          <w:sz w:val="28"/>
          <w:szCs w:val="28"/>
          <w:lang w:val="uk-UA"/>
        </w:rPr>
        <w:t>дотримання обмежень щодо реалізації алкогольних напоїв згідно з наказами обласної військової адміністрації;</w:t>
      </w:r>
    </w:p>
    <w:p w:rsidR="00A35B98" w:rsidRPr="00A35B98" w:rsidRDefault="00A35B98" w:rsidP="00BD240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5B98">
        <w:rPr>
          <w:sz w:val="28"/>
          <w:szCs w:val="28"/>
          <w:lang w:val="uk-UA"/>
        </w:rPr>
        <w:t xml:space="preserve">вимог щодо </w:t>
      </w:r>
      <w:r w:rsidRPr="00A35B98">
        <w:rPr>
          <w:bCs/>
          <w:sz w:val="28"/>
          <w:szCs w:val="28"/>
          <w:lang w:val="uk-UA"/>
        </w:rPr>
        <w:t>світломаскування</w:t>
      </w:r>
      <w:r w:rsidRPr="00A35B98">
        <w:rPr>
          <w:sz w:val="28"/>
          <w:szCs w:val="28"/>
          <w:lang w:val="uk-UA"/>
        </w:rPr>
        <w:t xml:space="preserve"> об’єктів у вечірній час.</w:t>
      </w:r>
    </w:p>
    <w:p w:rsidR="00A35B98" w:rsidRPr="00A35B98" w:rsidRDefault="00A35B98" w:rsidP="00BD2407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35B98">
        <w:rPr>
          <w:sz w:val="28"/>
          <w:szCs w:val="28"/>
          <w:lang w:val="uk-UA"/>
        </w:rPr>
        <w:t>Така діяльність дозволяє підтримувати стабільну споживчу інфраструктуру міста та забезпечувати населення необхідними товарами і послугами в складних безпекових умовах.</w:t>
      </w:r>
    </w:p>
    <w:p w:rsidR="00F5251C" w:rsidRPr="00A35B98" w:rsidRDefault="00F5251C" w:rsidP="00BD2407">
      <w:pPr>
        <w:pStyle w:val="ab"/>
        <w:spacing w:before="0" w:beforeAutospacing="0" w:after="0" w:afterAutospacing="0"/>
        <w:jc w:val="both"/>
        <w:textAlignment w:val="baseline"/>
        <w:rPr>
          <w:rFonts w:eastAsia="TimesNewRoman"/>
          <w:color w:val="000000"/>
          <w:sz w:val="28"/>
          <w:szCs w:val="28"/>
        </w:rPr>
      </w:pPr>
    </w:p>
    <w:p w:rsidR="00F5251C" w:rsidRPr="00126BFE" w:rsidRDefault="00F5251C" w:rsidP="00DB1276">
      <w:pPr>
        <w:pStyle w:val="ab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rFonts w:eastAsia="TimesNewRoman"/>
          <w:color w:val="000000"/>
          <w:sz w:val="28"/>
          <w:szCs w:val="28"/>
          <w:lang w:val="uk-UA"/>
        </w:rPr>
        <w:t xml:space="preserve">    </w:t>
      </w:r>
      <w:r>
        <w:rPr>
          <w:rFonts w:ascii="Arial" w:hAnsi="Arial" w:cs="Arial"/>
          <w:color w:val="5A5A5A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9.</w:t>
      </w:r>
      <w:r>
        <w:rPr>
          <w:b/>
          <w:color w:val="5A5A5A"/>
          <w:sz w:val="28"/>
          <w:szCs w:val="28"/>
        </w:rPr>
        <w:t>   </w:t>
      </w:r>
      <w:r w:rsidRPr="00126BFE">
        <w:rPr>
          <w:b/>
          <w:color w:val="000000"/>
          <w:sz w:val="28"/>
          <w:szCs w:val="28"/>
          <w:lang w:val="uk-UA"/>
        </w:rPr>
        <w:t>Оцінка результатів реалізації регуляторного акта та ступеня досягнення визначених цілей:</w:t>
      </w:r>
      <w:r w:rsidRPr="00126BFE">
        <w:rPr>
          <w:b/>
          <w:sz w:val="28"/>
          <w:szCs w:val="28"/>
          <w:lang w:val="uk-UA"/>
        </w:rPr>
        <w:t xml:space="preserve">          </w:t>
      </w:r>
    </w:p>
    <w:p w:rsidR="003A4189" w:rsidRPr="00D4436A" w:rsidRDefault="00D82D7C" w:rsidP="00D82D7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3A4189" w:rsidRPr="00D4436A">
        <w:rPr>
          <w:sz w:val="28"/>
          <w:szCs w:val="28"/>
          <w:lang w:val="uk-UA"/>
        </w:rPr>
        <w:t>На підставі отриманих значень показників результативності та оцінки результатів реалізації регуляторного акта — рішення Марганецької міської ради від 21.08.2012 № 902-40/</w:t>
      </w:r>
      <w:r w:rsidR="003A4189" w:rsidRPr="00D4436A">
        <w:rPr>
          <w:sz w:val="28"/>
          <w:szCs w:val="28"/>
        </w:rPr>
        <w:t>V</w:t>
      </w:r>
      <w:r w:rsidR="003A4189" w:rsidRPr="00D4436A">
        <w:rPr>
          <w:sz w:val="28"/>
          <w:szCs w:val="28"/>
          <w:lang w:val="uk-UA"/>
        </w:rPr>
        <w:t xml:space="preserve">І «Про затвердження Положення про порядок </w:t>
      </w:r>
      <w:r w:rsidR="003A4189" w:rsidRPr="00D4436A">
        <w:rPr>
          <w:sz w:val="28"/>
          <w:szCs w:val="28"/>
          <w:lang w:val="uk-UA"/>
        </w:rPr>
        <w:lastRenderedPageBreak/>
        <w:t>провадження торговельної діяльності та надання послуг населенню на території міста Марганця»</w:t>
      </w:r>
      <w:r w:rsidR="00D4436A">
        <w:rPr>
          <w:sz w:val="28"/>
          <w:szCs w:val="28"/>
          <w:lang w:val="uk-UA"/>
        </w:rPr>
        <w:t xml:space="preserve"> </w:t>
      </w:r>
      <w:r w:rsidR="003A4189" w:rsidRPr="00D4436A">
        <w:rPr>
          <w:sz w:val="28"/>
          <w:szCs w:val="28"/>
          <w:lang w:val="uk-UA"/>
        </w:rPr>
        <w:t xml:space="preserve">— можна зробити висновок про </w:t>
      </w:r>
      <w:r w:rsidR="003A4189" w:rsidRPr="00D4436A">
        <w:rPr>
          <w:bCs/>
          <w:sz w:val="28"/>
          <w:szCs w:val="28"/>
          <w:lang w:val="uk-UA"/>
        </w:rPr>
        <w:t>високий ступінь досягнення визначених цілей</w:t>
      </w:r>
      <w:r w:rsidR="003A4189" w:rsidRPr="00D4436A">
        <w:rPr>
          <w:sz w:val="28"/>
          <w:szCs w:val="28"/>
          <w:lang w:val="uk-UA"/>
        </w:rPr>
        <w:t>.</w:t>
      </w:r>
    </w:p>
    <w:p w:rsidR="00D82D7C" w:rsidRDefault="00D82D7C" w:rsidP="00D82D7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3A4189" w:rsidRPr="00D82D7C">
        <w:rPr>
          <w:sz w:val="28"/>
          <w:szCs w:val="28"/>
          <w:lang w:val="uk-UA"/>
        </w:rPr>
        <w:t xml:space="preserve">Даний регуляторний акт є </w:t>
      </w:r>
      <w:r w:rsidR="003A4189" w:rsidRPr="00D82D7C">
        <w:rPr>
          <w:bCs/>
          <w:sz w:val="28"/>
          <w:szCs w:val="28"/>
          <w:lang w:val="uk-UA"/>
        </w:rPr>
        <w:t>доцільним, актуальним та ефективним</w:t>
      </w:r>
      <w:r w:rsidR="003A4189" w:rsidRPr="00D82D7C">
        <w:rPr>
          <w:sz w:val="28"/>
          <w:szCs w:val="28"/>
          <w:lang w:val="uk-UA"/>
        </w:rPr>
        <w:t>. Він забезпечує належне регулювання торговельної діяльності в місті, сприяє захисту прав споживачів та підтримує баланс інтересів місцевої влади і суб'єктів господарювання в умовах воєнного стану.</w:t>
      </w:r>
    </w:p>
    <w:p w:rsidR="00E716F7" w:rsidRPr="00D82D7C" w:rsidRDefault="003A4189" w:rsidP="00D82D7C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82D7C">
        <w:rPr>
          <w:bCs/>
          <w:sz w:val="28"/>
          <w:szCs w:val="28"/>
          <w:lang w:val="uk-UA"/>
        </w:rPr>
        <w:t>Пропозиція:</w:t>
      </w:r>
      <w:r w:rsidRPr="00D82D7C">
        <w:rPr>
          <w:sz w:val="28"/>
          <w:szCs w:val="28"/>
          <w:lang w:val="uk-UA"/>
        </w:rPr>
        <w:t xml:space="preserve"> залишити даний регуляторний акт чинним без внесення змін.</w:t>
      </w:r>
    </w:p>
    <w:p w:rsidR="00F5251C" w:rsidRDefault="00F5251C" w:rsidP="00F5251C">
      <w:pPr>
        <w:rPr>
          <w:sz w:val="28"/>
          <w:szCs w:val="28"/>
        </w:rPr>
      </w:pPr>
    </w:p>
    <w:p w:rsidR="00F5251C" w:rsidRDefault="00F5251C" w:rsidP="00F5251C">
      <w:pPr>
        <w:rPr>
          <w:sz w:val="28"/>
          <w:szCs w:val="28"/>
        </w:rPr>
      </w:pPr>
    </w:p>
    <w:p w:rsidR="00D82D7C" w:rsidRDefault="00D82D7C" w:rsidP="00F5251C">
      <w:pPr>
        <w:rPr>
          <w:sz w:val="28"/>
          <w:szCs w:val="28"/>
        </w:rPr>
      </w:pPr>
    </w:p>
    <w:p w:rsidR="00F5251C" w:rsidRDefault="00EB56BD" w:rsidP="00F5251C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82D7C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Геннадій БОРОВИК</w:t>
      </w:r>
    </w:p>
    <w:p w:rsidR="00370544" w:rsidRPr="004B66D0" w:rsidRDefault="00370544" w:rsidP="00370544">
      <w:pPr>
        <w:pStyle w:val="a4"/>
        <w:tabs>
          <w:tab w:val="left" w:pos="567"/>
        </w:tabs>
        <w:jc w:val="both"/>
        <w:rPr>
          <w:sz w:val="28"/>
          <w:szCs w:val="28"/>
        </w:rPr>
      </w:pPr>
    </w:p>
    <w:sectPr w:rsidR="00370544" w:rsidRPr="004B66D0" w:rsidSect="00FE1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FE7" w:rsidRDefault="00856FE7" w:rsidP="00370544">
      <w:r>
        <w:separator/>
      </w:r>
    </w:p>
  </w:endnote>
  <w:endnote w:type="continuationSeparator" w:id="1">
    <w:p w:rsidR="00856FE7" w:rsidRDefault="00856FE7" w:rsidP="0037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FE7" w:rsidRDefault="00856FE7" w:rsidP="00370544">
      <w:r>
        <w:separator/>
      </w:r>
    </w:p>
  </w:footnote>
  <w:footnote w:type="continuationSeparator" w:id="1">
    <w:p w:rsidR="00856FE7" w:rsidRDefault="00856FE7" w:rsidP="00370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4" w:rsidRDefault="003705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616"/>
    <w:multiLevelType w:val="multilevel"/>
    <w:tmpl w:val="7528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D51A9"/>
    <w:multiLevelType w:val="multilevel"/>
    <w:tmpl w:val="22B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941AB"/>
    <w:multiLevelType w:val="multilevel"/>
    <w:tmpl w:val="DA7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37FF0"/>
    <w:multiLevelType w:val="multilevel"/>
    <w:tmpl w:val="DEEE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884DBC"/>
    <w:multiLevelType w:val="hybridMultilevel"/>
    <w:tmpl w:val="ED186D4A"/>
    <w:lvl w:ilvl="0" w:tplc="FE9428BA">
      <w:start w:val="6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44607"/>
    <w:multiLevelType w:val="multilevel"/>
    <w:tmpl w:val="8682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990"/>
    <w:rsid w:val="00026F67"/>
    <w:rsid w:val="0007103A"/>
    <w:rsid w:val="00084485"/>
    <w:rsid w:val="00090F87"/>
    <w:rsid w:val="000C6AAC"/>
    <w:rsid w:val="000C7D8C"/>
    <w:rsid w:val="000D3990"/>
    <w:rsid w:val="000D5282"/>
    <w:rsid w:val="000D6F75"/>
    <w:rsid w:val="000E3BB8"/>
    <w:rsid w:val="00126BFE"/>
    <w:rsid w:val="00132E10"/>
    <w:rsid w:val="00140AAD"/>
    <w:rsid w:val="00157533"/>
    <w:rsid w:val="00161018"/>
    <w:rsid w:val="0019292B"/>
    <w:rsid w:val="001C498D"/>
    <w:rsid w:val="001E03D1"/>
    <w:rsid w:val="0021686D"/>
    <w:rsid w:val="00232A8D"/>
    <w:rsid w:val="00275C39"/>
    <w:rsid w:val="002C30E3"/>
    <w:rsid w:val="002C4D12"/>
    <w:rsid w:val="002F2FEF"/>
    <w:rsid w:val="003162D0"/>
    <w:rsid w:val="0034444D"/>
    <w:rsid w:val="003522FF"/>
    <w:rsid w:val="00360803"/>
    <w:rsid w:val="00370544"/>
    <w:rsid w:val="003855C6"/>
    <w:rsid w:val="003A4189"/>
    <w:rsid w:val="003B3275"/>
    <w:rsid w:val="003D1AAE"/>
    <w:rsid w:val="003E2FA0"/>
    <w:rsid w:val="0042241E"/>
    <w:rsid w:val="004316A5"/>
    <w:rsid w:val="004472AE"/>
    <w:rsid w:val="00455D35"/>
    <w:rsid w:val="004B5887"/>
    <w:rsid w:val="004B66D0"/>
    <w:rsid w:val="004C0CFF"/>
    <w:rsid w:val="004F1F32"/>
    <w:rsid w:val="00527524"/>
    <w:rsid w:val="00534DFD"/>
    <w:rsid w:val="005C5463"/>
    <w:rsid w:val="006011F6"/>
    <w:rsid w:val="0060288F"/>
    <w:rsid w:val="00666E6A"/>
    <w:rsid w:val="0068341C"/>
    <w:rsid w:val="006974E5"/>
    <w:rsid w:val="006A6FDA"/>
    <w:rsid w:val="006E548E"/>
    <w:rsid w:val="00706603"/>
    <w:rsid w:val="0079211E"/>
    <w:rsid w:val="007B1EDE"/>
    <w:rsid w:val="008310BA"/>
    <w:rsid w:val="0084141D"/>
    <w:rsid w:val="008529A9"/>
    <w:rsid w:val="00856FE7"/>
    <w:rsid w:val="008664D8"/>
    <w:rsid w:val="00882E27"/>
    <w:rsid w:val="008911C5"/>
    <w:rsid w:val="00896254"/>
    <w:rsid w:val="008B3220"/>
    <w:rsid w:val="008E0B27"/>
    <w:rsid w:val="008E4D99"/>
    <w:rsid w:val="009206C3"/>
    <w:rsid w:val="00924062"/>
    <w:rsid w:val="0095765D"/>
    <w:rsid w:val="00971EAB"/>
    <w:rsid w:val="009C5851"/>
    <w:rsid w:val="009D2296"/>
    <w:rsid w:val="009D45FA"/>
    <w:rsid w:val="00A27074"/>
    <w:rsid w:val="00A30784"/>
    <w:rsid w:val="00A35B98"/>
    <w:rsid w:val="00A4290D"/>
    <w:rsid w:val="00A66E64"/>
    <w:rsid w:val="00A834E9"/>
    <w:rsid w:val="00AA010A"/>
    <w:rsid w:val="00AB6C64"/>
    <w:rsid w:val="00AB77C5"/>
    <w:rsid w:val="00B115E8"/>
    <w:rsid w:val="00B31262"/>
    <w:rsid w:val="00B34B57"/>
    <w:rsid w:val="00B75A2C"/>
    <w:rsid w:val="00B7606A"/>
    <w:rsid w:val="00B811E7"/>
    <w:rsid w:val="00BA6284"/>
    <w:rsid w:val="00BD2407"/>
    <w:rsid w:val="00BD74B4"/>
    <w:rsid w:val="00BF4956"/>
    <w:rsid w:val="00C02907"/>
    <w:rsid w:val="00C25C2F"/>
    <w:rsid w:val="00C34ABA"/>
    <w:rsid w:val="00C43D48"/>
    <w:rsid w:val="00C71B59"/>
    <w:rsid w:val="00CA21F7"/>
    <w:rsid w:val="00CB1575"/>
    <w:rsid w:val="00D0268A"/>
    <w:rsid w:val="00D4436A"/>
    <w:rsid w:val="00D6720E"/>
    <w:rsid w:val="00D713EF"/>
    <w:rsid w:val="00D82D7C"/>
    <w:rsid w:val="00DA156B"/>
    <w:rsid w:val="00DB1276"/>
    <w:rsid w:val="00DC27F2"/>
    <w:rsid w:val="00DE3DE2"/>
    <w:rsid w:val="00DF3136"/>
    <w:rsid w:val="00DF7989"/>
    <w:rsid w:val="00E10D93"/>
    <w:rsid w:val="00E634B2"/>
    <w:rsid w:val="00E716F7"/>
    <w:rsid w:val="00E807C7"/>
    <w:rsid w:val="00E84AB7"/>
    <w:rsid w:val="00E87B9D"/>
    <w:rsid w:val="00EA2A2E"/>
    <w:rsid w:val="00EB56BD"/>
    <w:rsid w:val="00F5251C"/>
    <w:rsid w:val="00F540D5"/>
    <w:rsid w:val="00FB0375"/>
    <w:rsid w:val="00FC2706"/>
    <w:rsid w:val="00FC6492"/>
    <w:rsid w:val="00FE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qFormat/>
    <w:rsid w:val="00F525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D3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D3990"/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styleId="a3">
    <w:name w:val="Hyperlink"/>
    <w:rsid w:val="000D3990"/>
    <w:rPr>
      <w:color w:val="0000FF"/>
      <w:u w:val="single"/>
    </w:rPr>
  </w:style>
  <w:style w:type="paragraph" w:styleId="a4">
    <w:name w:val="header"/>
    <w:basedOn w:val="a"/>
    <w:link w:val="a5"/>
    <w:rsid w:val="000D39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D39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caption"/>
    <w:basedOn w:val="a"/>
    <w:next w:val="a"/>
    <w:qFormat/>
    <w:rsid w:val="000D3990"/>
    <w:pPr>
      <w:spacing w:line="360" w:lineRule="auto"/>
      <w:jc w:val="center"/>
    </w:pPr>
    <w:rPr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D39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99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3705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05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F52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F5251C"/>
    <w:pPr>
      <w:spacing w:before="100" w:beforeAutospacing="1" w:after="100" w:afterAutospacing="1"/>
    </w:pPr>
    <w:rPr>
      <w:lang w:val="ru-RU"/>
    </w:rPr>
  </w:style>
  <w:style w:type="paragraph" w:customStyle="1" w:styleId="real-timestampreal-timestampfloat-childs">
    <w:name w:val="real-timestamp real-timestamp_float-childs"/>
    <w:basedOn w:val="a"/>
    <w:rsid w:val="00F5251C"/>
    <w:pPr>
      <w:spacing w:before="100" w:beforeAutospacing="1" w:after="100" w:afterAutospacing="1"/>
    </w:pPr>
    <w:rPr>
      <w:lang w:val="ru-RU"/>
    </w:rPr>
  </w:style>
  <w:style w:type="paragraph" w:customStyle="1" w:styleId="310">
    <w:name w:val="310"/>
    <w:basedOn w:val="a"/>
    <w:rsid w:val="00F5251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6C98-7DA3-4F51-95DB-9142C099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2023-06-19T10:35:00Z</cp:lastPrinted>
  <dcterms:created xsi:type="dcterms:W3CDTF">2023-06-19T08:07:00Z</dcterms:created>
  <dcterms:modified xsi:type="dcterms:W3CDTF">2026-06-04T09:52:00Z</dcterms:modified>
</cp:coreProperties>
</file>