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CD1D" w14:textId="77777777" w:rsidR="001234BC" w:rsidRDefault="001234BC" w:rsidP="001234BC">
      <w:pPr>
        <w:spacing w:after="0"/>
        <w:ind w:firstLine="709"/>
        <w:jc w:val="center"/>
        <w:rPr>
          <w:b/>
          <w:bCs/>
        </w:rPr>
      </w:pPr>
      <w:r w:rsidRPr="001234BC">
        <w:rPr>
          <w:b/>
          <w:bCs/>
        </w:rPr>
        <w:t xml:space="preserve">ДПС в кожному </w:t>
      </w:r>
      <w:proofErr w:type="spellStart"/>
      <w:r w:rsidRPr="001234BC">
        <w:rPr>
          <w:b/>
          <w:bCs/>
        </w:rPr>
        <w:t>регіоні</w:t>
      </w:r>
      <w:proofErr w:type="spellEnd"/>
      <w:r w:rsidRPr="001234BC">
        <w:rPr>
          <w:b/>
          <w:bCs/>
        </w:rPr>
        <w:t xml:space="preserve"> створила «</w:t>
      </w:r>
      <w:proofErr w:type="spellStart"/>
      <w:r w:rsidRPr="001234BC">
        <w:rPr>
          <w:b/>
          <w:bCs/>
        </w:rPr>
        <w:t>гарячі</w:t>
      </w:r>
      <w:proofErr w:type="spellEnd"/>
      <w:r w:rsidRPr="001234BC">
        <w:rPr>
          <w:b/>
          <w:bCs/>
        </w:rPr>
        <w:t xml:space="preserve"> </w:t>
      </w:r>
      <w:proofErr w:type="spellStart"/>
      <w:r w:rsidRPr="001234BC">
        <w:rPr>
          <w:b/>
          <w:bCs/>
        </w:rPr>
        <w:t>лінії</w:t>
      </w:r>
      <w:proofErr w:type="spellEnd"/>
      <w:r w:rsidRPr="001234BC">
        <w:rPr>
          <w:b/>
          <w:bCs/>
        </w:rPr>
        <w:t xml:space="preserve">» для </w:t>
      </w:r>
      <w:proofErr w:type="spellStart"/>
      <w:r w:rsidRPr="001234BC">
        <w:rPr>
          <w:b/>
          <w:bCs/>
        </w:rPr>
        <w:t>вирішення</w:t>
      </w:r>
      <w:proofErr w:type="spellEnd"/>
      <w:r w:rsidRPr="001234BC">
        <w:rPr>
          <w:b/>
          <w:bCs/>
        </w:rPr>
        <w:t xml:space="preserve"> </w:t>
      </w:r>
      <w:proofErr w:type="spellStart"/>
      <w:r w:rsidRPr="001234BC">
        <w:rPr>
          <w:b/>
          <w:bCs/>
        </w:rPr>
        <w:t>податкових</w:t>
      </w:r>
      <w:proofErr w:type="spellEnd"/>
      <w:r w:rsidRPr="001234BC">
        <w:rPr>
          <w:b/>
          <w:bCs/>
        </w:rPr>
        <w:t xml:space="preserve"> </w:t>
      </w:r>
      <w:proofErr w:type="spellStart"/>
      <w:r w:rsidRPr="001234BC">
        <w:rPr>
          <w:b/>
          <w:bCs/>
        </w:rPr>
        <w:t>питань</w:t>
      </w:r>
      <w:proofErr w:type="spellEnd"/>
      <w:r w:rsidRPr="001234BC">
        <w:rPr>
          <w:b/>
          <w:bCs/>
        </w:rPr>
        <w:t xml:space="preserve"> </w:t>
      </w:r>
      <w:proofErr w:type="spellStart"/>
      <w:r w:rsidRPr="001234BC">
        <w:rPr>
          <w:b/>
          <w:bCs/>
        </w:rPr>
        <w:t>мобілізованих</w:t>
      </w:r>
      <w:proofErr w:type="spellEnd"/>
      <w:r w:rsidRPr="001234BC">
        <w:rPr>
          <w:b/>
          <w:bCs/>
        </w:rPr>
        <w:t xml:space="preserve"> ФОП та </w:t>
      </w:r>
      <w:proofErr w:type="spellStart"/>
      <w:r w:rsidRPr="001234BC">
        <w:rPr>
          <w:b/>
          <w:bCs/>
        </w:rPr>
        <w:t>ветеранів</w:t>
      </w:r>
      <w:proofErr w:type="spellEnd"/>
    </w:p>
    <w:p w14:paraId="60FFB66B" w14:textId="77777777" w:rsidR="001234BC" w:rsidRPr="001234BC" w:rsidRDefault="001234BC" w:rsidP="001234BC">
      <w:pPr>
        <w:spacing w:after="0"/>
        <w:ind w:firstLine="709"/>
        <w:jc w:val="center"/>
        <w:rPr>
          <w:b/>
          <w:bCs/>
        </w:rPr>
      </w:pPr>
    </w:p>
    <w:p w14:paraId="0FAC1FB5" w14:textId="626138D3" w:rsidR="001234BC" w:rsidRPr="001234BC" w:rsidRDefault="001234BC" w:rsidP="001234BC">
      <w:pPr>
        <w:spacing w:after="0"/>
        <w:jc w:val="both"/>
      </w:pPr>
      <w:r w:rsidRPr="001234BC">
        <w:drawing>
          <wp:inline distT="0" distB="0" distL="0" distR="0" wp14:anchorId="707E6D0F" wp14:editId="202FBC8D">
            <wp:extent cx="5939790" cy="3642995"/>
            <wp:effectExtent l="0" t="0" r="3810" b="0"/>
            <wp:docPr id="17330803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1986" w14:textId="77777777" w:rsidR="001234BC" w:rsidRPr="001234BC" w:rsidRDefault="001234BC" w:rsidP="001234BC">
      <w:pPr>
        <w:spacing w:after="0"/>
        <w:ind w:firstLine="709"/>
        <w:jc w:val="both"/>
      </w:pPr>
      <w:r w:rsidRPr="001234BC">
        <w:t xml:space="preserve">Для </w:t>
      </w:r>
      <w:proofErr w:type="spellStart"/>
      <w:r w:rsidRPr="001234BC">
        <w:t>вирішення</w:t>
      </w:r>
      <w:proofErr w:type="spellEnd"/>
      <w:r w:rsidRPr="001234BC">
        <w:t xml:space="preserve"> </w:t>
      </w:r>
      <w:proofErr w:type="spellStart"/>
      <w:r w:rsidRPr="001234BC">
        <w:t>податкових</w:t>
      </w:r>
      <w:proofErr w:type="spellEnd"/>
      <w:r w:rsidRPr="001234BC">
        <w:t xml:space="preserve"> </w:t>
      </w:r>
      <w:proofErr w:type="spellStart"/>
      <w:r w:rsidRPr="001234BC">
        <w:t>питань</w:t>
      </w:r>
      <w:proofErr w:type="spellEnd"/>
      <w:r w:rsidRPr="001234BC">
        <w:t xml:space="preserve"> </w:t>
      </w:r>
      <w:proofErr w:type="spellStart"/>
      <w:r w:rsidRPr="001234BC">
        <w:t>мобілізованих</w:t>
      </w:r>
      <w:proofErr w:type="spellEnd"/>
      <w:r w:rsidRPr="001234BC">
        <w:t xml:space="preserve"> </w:t>
      </w:r>
      <w:proofErr w:type="spellStart"/>
      <w:r w:rsidRPr="001234BC">
        <w:t>самозайнятих</w:t>
      </w:r>
      <w:proofErr w:type="spellEnd"/>
      <w:r w:rsidRPr="001234BC">
        <w:t xml:space="preserve"> </w:t>
      </w:r>
      <w:proofErr w:type="spellStart"/>
      <w:r w:rsidRPr="001234BC">
        <w:t>осіб</w:t>
      </w:r>
      <w:proofErr w:type="spellEnd"/>
      <w:r w:rsidRPr="001234BC">
        <w:t xml:space="preserve"> за </w:t>
      </w:r>
      <w:proofErr w:type="spellStart"/>
      <w:r w:rsidRPr="001234BC">
        <w:t>дорученням</w:t>
      </w:r>
      <w:proofErr w:type="spellEnd"/>
      <w:r w:rsidRPr="001234BC">
        <w:t xml:space="preserve"> </w:t>
      </w:r>
      <w:proofErr w:type="spellStart"/>
      <w:r w:rsidRPr="001234BC">
        <w:t>Голови</w:t>
      </w:r>
      <w:proofErr w:type="spellEnd"/>
      <w:r w:rsidRPr="001234BC">
        <w:t xml:space="preserve"> ДПС Руслана Кравченка </w:t>
      </w:r>
      <w:proofErr w:type="spellStart"/>
      <w:r w:rsidRPr="001234BC">
        <w:t>організовано</w:t>
      </w:r>
      <w:proofErr w:type="spellEnd"/>
      <w:r w:rsidRPr="001234BC">
        <w:t xml:space="preserve"> роботу «</w:t>
      </w:r>
      <w:proofErr w:type="spellStart"/>
      <w:r w:rsidRPr="001234BC">
        <w:t>гарячих</w:t>
      </w:r>
      <w:proofErr w:type="spellEnd"/>
      <w:r w:rsidRPr="001234BC">
        <w:t xml:space="preserve"> </w:t>
      </w:r>
      <w:proofErr w:type="spellStart"/>
      <w:r w:rsidRPr="001234BC">
        <w:t>ліній</w:t>
      </w:r>
      <w:proofErr w:type="spellEnd"/>
      <w:r w:rsidRPr="001234BC">
        <w:t xml:space="preserve">». </w:t>
      </w:r>
    </w:p>
    <w:p w14:paraId="6465216A" w14:textId="77777777" w:rsidR="001234BC" w:rsidRPr="001234BC" w:rsidRDefault="001234BC" w:rsidP="001234BC">
      <w:pPr>
        <w:spacing w:after="0"/>
        <w:ind w:firstLine="709"/>
        <w:jc w:val="both"/>
      </w:pPr>
      <w:r w:rsidRPr="001234BC">
        <w:t xml:space="preserve">Вони </w:t>
      </w:r>
      <w:proofErr w:type="spellStart"/>
      <w:r w:rsidRPr="001234BC">
        <w:t>працюють</w:t>
      </w:r>
      <w:proofErr w:type="spellEnd"/>
      <w:r w:rsidRPr="001234BC">
        <w:t xml:space="preserve"> у кожному </w:t>
      </w:r>
      <w:proofErr w:type="spellStart"/>
      <w:r w:rsidRPr="001234BC">
        <w:t>територіальному</w:t>
      </w:r>
      <w:proofErr w:type="spellEnd"/>
      <w:r w:rsidRPr="001234BC">
        <w:t xml:space="preserve"> </w:t>
      </w:r>
      <w:proofErr w:type="spellStart"/>
      <w:r w:rsidRPr="001234BC">
        <w:t>органі</w:t>
      </w:r>
      <w:proofErr w:type="spellEnd"/>
      <w:r w:rsidRPr="001234BC">
        <w:t xml:space="preserve"> ДПС та </w:t>
      </w:r>
      <w:proofErr w:type="spellStart"/>
      <w:r w:rsidRPr="001234BC">
        <w:t>надають</w:t>
      </w:r>
      <w:proofErr w:type="spellEnd"/>
      <w:r w:rsidRPr="001234BC">
        <w:t xml:space="preserve"> </w:t>
      </w:r>
      <w:proofErr w:type="spellStart"/>
      <w:r w:rsidRPr="001234BC">
        <w:t>консультації</w:t>
      </w:r>
      <w:proofErr w:type="spellEnd"/>
      <w:r w:rsidRPr="001234BC">
        <w:t xml:space="preserve"> </w:t>
      </w:r>
      <w:proofErr w:type="spellStart"/>
      <w:r w:rsidRPr="001234BC">
        <w:t>мобілізованим</w:t>
      </w:r>
      <w:proofErr w:type="spellEnd"/>
      <w:r w:rsidRPr="001234BC">
        <w:t xml:space="preserve"> </w:t>
      </w:r>
      <w:proofErr w:type="spellStart"/>
      <w:r w:rsidRPr="001234BC">
        <w:t>ФОПам</w:t>
      </w:r>
      <w:proofErr w:type="spellEnd"/>
      <w:r w:rsidRPr="001234BC">
        <w:t xml:space="preserve">, особам, </w:t>
      </w:r>
      <w:proofErr w:type="spellStart"/>
      <w:r w:rsidRPr="001234BC">
        <w:t>що</w:t>
      </w:r>
      <w:proofErr w:type="spellEnd"/>
      <w:r w:rsidRPr="001234BC">
        <w:t xml:space="preserve"> </w:t>
      </w:r>
      <w:proofErr w:type="spellStart"/>
      <w:r w:rsidRPr="001234BC">
        <w:t>провадять</w:t>
      </w:r>
      <w:proofErr w:type="spellEnd"/>
      <w:r w:rsidRPr="001234BC">
        <w:t xml:space="preserve"> </w:t>
      </w:r>
      <w:proofErr w:type="spellStart"/>
      <w:r w:rsidRPr="001234BC">
        <w:t>незалежну</w:t>
      </w:r>
      <w:proofErr w:type="spellEnd"/>
      <w:r w:rsidRPr="001234BC">
        <w:t xml:space="preserve"> </w:t>
      </w:r>
      <w:proofErr w:type="spellStart"/>
      <w:r w:rsidRPr="001234BC">
        <w:t>професійну</w:t>
      </w:r>
      <w:proofErr w:type="spellEnd"/>
      <w:r w:rsidRPr="001234BC">
        <w:t xml:space="preserve"> </w:t>
      </w:r>
      <w:proofErr w:type="spellStart"/>
      <w:r w:rsidRPr="001234BC">
        <w:t>діяльність</w:t>
      </w:r>
      <w:proofErr w:type="spellEnd"/>
      <w:r w:rsidRPr="001234BC">
        <w:t xml:space="preserve">, ветеранам, членам </w:t>
      </w:r>
      <w:proofErr w:type="spellStart"/>
      <w:r w:rsidRPr="001234BC">
        <w:t>їхніх</w:t>
      </w:r>
      <w:proofErr w:type="spellEnd"/>
      <w:r w:rsidRPr="001234BC">
        <w:t xml:space="preserve"> родин </w:t>
      </w:r>
      <w:proofErr w:type="spellStart"/>
      <w:r w:rsidRPr="001234BC">
        <w:t>щодо</w:t>
      </w:r>
      <w:proofErr w:type="spellEnd"/>
      <w:r w:rsidRPr="001234BC">
        <w:t xml:space="preserve"> </w:t>
      </w:r>
      <w:proofErr w:type="spellStart"/>
      <w:r w:rsidRPr="001234BC">
        <w:t>питань</w:t>
      </w:r>
      <w:proofErr w:type="spellEnd"/>
      <w:r w:rsidRPr="001234BC">
        <w:t xml:space="preserve"> </w:t>
      </w:r>
      <w:proofErr w:type="spellStart"/>
      <w:r w:rsidRPr="001234BC">
        <w:t>оподаткування</w:t>
      </w:r>
      <w:proofErr w:type="spellEnd"/>
      <w:r w:rsidRPr="001234BC">
        <w:t xml:space="preserve">. </w:t>
      </w:r>
    </w:p>
    <w:p w14:paraId="16BFC364" w14:textId="77777777" w:rsidR="001234BC" w:rsidRPr="001234BC" w:rsidRDefault="001234BC" w:rsidP="001234BC">
      <w:pPr>
        <w:spacing w:after="0"/>
        <w:ind w:firstLine="709"/>
        <w:jc w:val="both"/>
      </w:pPr>
      <w:r w:rsidRPr="001234BC">
        <w:t xml:space="preserve">З </w:t>
      </w:r>
      <w:proofErr w:type="spellStart"/>
      <w:r w:rsidRPr="001234BC">
        <w:t>переліком</w:t>
      </w:r>
      <w:proofErr w:type="spellEnd"/>
      <w:r w:rsidRPr="001234BC">
        <w:t xml:space="preserve"> «</w:t>
      </w:r>
      <w:proofErr w:type="spellStart"/>
      <w:r w:rsidRPr="001234BC">
        <w:t>гарячих</w:t>
      </w:r>
      <w:proofErr w:type="spellEnd"/>
      <w:r w:rsidRPr="001234BC">
        <w:t xml:space="preserve"> </w:t>
      </w:r>
      <w:proofErr w:type="spellStart"/>
      <w:r w:rsidRPr="001234BC">
        <w:t>ліній</w:t>
      </w:r>
      <w:proofErr w:type="spellEnd"/>
      <w:r w:rsidRPr="001234BC">
        <w:t xml:space="preserve">» </w:t>
      </w:r>
      <w:proofErr w:type="spellStart"/>
      <w:r w:rsidRPr="001234BC">
        <w:t>можна</w:t>
      </w:r>
      <w:proofErr w:type="spellEnd"/>
      <w:r w:rsidRPr="001234BC">
        <w:t xml:space="preserve"> </w:t>
      </w:r>
      <w:proofErr w:type="spellStart"/>
      <w:r w:rsidRPr="001234BC">
        <w:t>ознайомитися</w:t>
      </w:r>
      <w:proofErr w:type="spellEnd"/>
      <w:r w:rsidRPr="001234BC">
        <w:t xml:space="preserve"> на </w:t>
      </w:r>
      <w:proofErr w:type="spellStart"/>
      <w:r w:rsidRPr="001234BC">
        <w:t>вебпорталі</w:t>
      </w:r>
      <w:proofErr w:type="spellEnd"/>
      <w:r w:rsidRPr="001234BC">
        <w:t xml:space="preserve"> ДПС  за </w:t>
      </w:r>
      <w:hyperlink r:id="rId5" w:history="1">
        <w:proofErr w:type="spellStart"/>
        <w:r w:rsidRPr="001234BC">
          <w:rPr>
            <w:rStyle w:val="ac"/>
            <w:b/>
            <w:bCs/>
          </w:rPr>
          <w:t>посиланням</w:t>
        </w:r>
        <w:proofErr w:type="spellEnd"/>
      </w:hyperlink>
      <w:r w:rsidRPr="001234BC">
        <w:t xml:space="preserve">.  </w:t>
      </w:r>
    </w:p>
    <w:p w14:paraId="55B78BAC" w14:textId="77777777" w:rsidR="001234BC" w:rsidRPr="001234BC" w:rsidRDefault="001234BC" w:rsidP="001234BC">
      <w:pPr>
        <w:spacing w:after="0"/>
        <w:ind w:firstLine="709"/>
        <w:jc w:val="both"/>
      </w:pPr>
      <w:r w:rsidRPr="001234BC">
        <w:t xml:space="preserve">Також </w:t>
      </w:r>
      <w:proofErr w:type="spellStart"/>
      <w:r w:rsidRPr="001234BC">
        <w:t>отримати</w:t>
      </w:r>
      <w:proofErr w:type="spellEnd"/>
      <w:r w:rsidRPr="001234BC">
        <w:t xml:space="preserve"> </w:t>
      </w:r>
      <w:proofErr w:type="spellStart"/>
      <w:r w:rsidRPr="001234BC">
        <w:t>інформаційно-довідкові</w:t>
      </w:r>
      <w:proofErr w:type="spellEnd"/>
      <w:r w:rsidRPr="001234BC">
        <w:t xml:space="preserve"> </w:t>
      </w:r>
      <w:proofErr w:type="spellStart"/>
      <w:r w:rsidRPr="001234BC">
        <w:t>послуги</w:t>
      </w:r>
      <w:proofErr w:type="spellEnd"/>
      <w:r w:rsidRPr="001234BC">
        <w:t xml:space="preserve"> </w:t>
      </w:r>
      <w:proofErr w:type="spellStart"/>
      <w:r w:rsidRPr="001234BC">
        <w:t>можна</w:t>
      </w:r>
      <w:proofErr w:type="spellEnd"/>
      <w:r w:rsidRPr="001234BC">
        <w:t xml:space="preserve"> в Контакт-</w:t>
      </w:r>
      <w:proofErr w:type="spellStart"/>
      <w:r w:rsidRPr="001234BC">
        <w:t>центрі</w:t>
      </w:r>
      <w:proofErr w:type="spellEnd"/>
      <w:r w:rsidRPr="001234BC">
        <w:t xml:space="preserve"> ДПС за тел.:  0-800-501-007.   </w:t>
      </w:r>
    </w:p>
    <w:p w14:paraId="7D763619" w14:textId="77777777" w:rsidR="001234BC" w:rsidRPr="001234BC" w:rsidRDefault="001234BC" w:rsidP="001234BC">
      <w:pPr>
        <w:spacing w:after="0"/>
        <w:ind w:firstLine="709"/>
        <w:jc w:val="both"/>
      </w:pPr>
      <w:proofErr w:type="spellStart"/>
      <w:r w:rsidRPr="001234BC">
        <w:t>Нагадаємо</w:t>
      </w:r>
      <w:proofErr w:type="spellEnd"/>
      <w:r w:rsidRPr="001234BC">
        <w:t xml:space="preserve">, </w:t>
      </w:r>
      <w:proofErr w:type="spellStart"/>
      <w:r w:rsidRPr="001234BC">
        <w:t>що</w:t>
      </w:r>
      <w:proofErr w:type="spellEnd"/>
      <w:r w:rsidRPr="001234BC">
        <w:t xml:space="preserve"> </w:t>
      </w:r>
      <w:proofErr w:type="spellStart"/>
      <w:r w:rsidRPr="001234BC">
        <w:t>створення</w:t>
      </w:r>
      <w:proofErr w:type="spellEnd"/>
      <w:r w:rsidRPr="001234BC">
        <w:t xml:space="preserve"> «</w:t>
      </w:r>
      <w:proofErr w:type="spellStart"/>
      <w:r w:rsidRPr="001234BC">
        <w:t>гарячих</w:t>
      </w:r>
      <w:proofErr w:type="spellEnd"/>
      <w:r w:rsidRPr="001234BC">
        <w:t xml:space="preserve"> </w:t>
      </w:r>
      <w:proofErr w:type="spellStart"/>
      <w:r w:rsidRPr="001234BC">
        <w:t>ліній</w:t>
      </w:r>
      <w:proofErr w:type="spellEnd"/>
      <w:r w:rsidRPr="001234BC">
        <w:t xml:space="preserve">» є </w:t>
      </w:r>
      <w:proofErr w:type="spellStart"/>
      <w:r w:rsidRPr="001234BC">
        <w:t>складовою</w:t>
      </w:r>
      <w:proofErr w:type="spellEnd"/>
      <w:r w:rsidRPr="001234BC">
        <w:t xml:space="preserve"> комплексу </w:t>
      </w:r>
      <w:proofErr w:type="spellStart"/>
      <w:r w:rsidRPr="001234BC">
        <w:t>заходів</w:t>
      </w:r>
      <w:proofErr w:type="spellEnd"/>
      <w:r w:rsidRPr="001234BC">
        <w:t xml:space="preserve"> для </w:t>
      </w:r>
      <w:proofErr w:type="spellStart"/>
      <w:r w:rsidRPr="001234BC">
        <w:t>врегулювання</w:t>
      </w:r>
      <w:proofErr w:type="spellEnd"/>
      <w:r w:rsidRPr="001234BC">
        <w:t xml:space="preserve"> </w:t>
      </w:r>
      <w:proofErr w:type="spellStart"/>
      <w:r w:rsidRPr="001234BC">
        <w:t>податкових</w:t>
      </w:r>
      <w:proofErr w:type="spellEnd"/>
      <w:r w:rsidRPr="001234BC">
        <w:t xml:space="preserve"> </w:t>
      </w:r>
      <w:proofErr w:type="spellStart"/>
      <w:r w:rsidRPr="001234BC">
        <w:t>питань</w:t>
      </w:r>
      <w:proofErr w:type="spellEnd"/>
      <w:r w:rsidRPr="001234BC">
        <w:t xml:space="preserve"> </w:t>
      </w:r>
      <w:proofErr w:type="spellStart"/>
      <w:r w:rsidRPr="001234BC">
        <w:t>мобілізованих</w:t>
      </w:r>
      <w:proofErr w:type="spellEnd"/>
      <w:r w:rsidRPr="001234BC">
        <w:t xml:space="preserve"> ФОП та </w:t>
      </w:r>
      <w:proofErr w:type="spellStart"/>
      <w:r w:rsidRPr="001234BC">
        <w:t>ветеранів</w:t>
      </w:r>
      <w:proofErr w:type="spellEnd"/>
      <w:r w:rsidRPr="001234BC">
        <w:t xml:space="preserve">. </w:t>
      </w:r>
    </w:p>
    <w:p w14:paraId="3B065D82" w14:textId="77777777" w:rsidR="001234BC" w:rsidRPr="001234BC" w:rsidRDefault="001234BC" w:rsidP="001234BC">
      <w:pPr>
        <w:spacing w:after="0"/>
        <w:ind w:firstLine="709"/>
        <w:jc w:val="both"/>
      </w:pPr>
      <w:r w:rsidRPr="001234BC">
        <w:t xml:space="preserve">ДПС також </w:t>
      </w:r>
      <w:proofErr w:type="spellStart"/>
      <w:r w:rsidRPr="001234BC">
        <w:t>має</w:t>
      </w:r>
      <w:proofErr w:type="spellEnd"/>
      <w:r w:rsidRPr="001234BC">
        <w:t xml:space="preserve"> </w:t>
      </w:r>
      <w:proofErr w:type="spellStart"/>
      <w:r w:rsidRPr="001234BC">
        <w:t>пропозиції</w:t>
      </w:r>
      <w:proofErr w:type="spellEnd"/>
      <w:r w:rsidRPr="001234BC">
        <w:t xml:space="preserve"> </w:t>
      </w:r>
      <w:proofErr w:type="spellStart"/>
      <w:r w:rsidRPr="001234BC">
        <w:t>щодо</w:t>
      </w:r>
      <w:proofErr w:type="spellEnd"/>
      <w:r w:rsidRPr="001234BC">
        <w:t xml:space="preserve"> </w:t>
      </w:r>
      <w:proofErr w:type="spellStart"/>
      <w:r w:rsidRPr="001234BC">
        <w:t>змін</w:t>
      </w:r>
      <w:proofErr w:type="spellEnd"/>
      <w:r w:rsidRPr="001234BC">
        <w:t xml:space="preserve"> у </w:t>
      </w:r>
      <w:proofErr w:type="spellStart"/>
      <w:r w:rsidRPr="001234BC">
        <w:t>законодавстві</w:t>
      </w:r>
      <w:proofErr w:type="spellEnd"/>
      <w:r w:rsidRPr="001234BC">
        <w:t xml:space="preserve">, в </w:t>
      </w:r>
      <w:proofErr w:type="spellStart"/>
      <w:r w:rsidRPr="001234BC">
        <w:t>регіонах</w:t>
      </w:r>
      <w:proofErr w:type="spellEnd"/>
      <w:r w:rsidRPr="001234BC">
        <w:t xml:space="preserve"> </w:t>
      </w:r>
      <w:proofErr w:type="spellStart"/>
      <w:r w:rsidRPr="001234BC">
        <w:t>створені</w:t>
      </w:r>
      <w:proofErr w:type="spellEnd"/>
      <w:r w:rsidRPr="001234BC">
        <w:t xml:space="preserve"> </w:t>
      </w:r>
      <w:proofErr w:type="spellStart"/>
      <w:r w:rsidRPr="001234BC">
        <w:t>робочі</w:t>
      </w:r>
      <w:proofErr w:type="spellEnd"/>
      <w:r w:rsidRPr="001234BC">
        <w:t xml:space="preserve"> </w:t>
      </w:r>
      <w:proofErr w:type="spellStart"/>
      <w:r w:rsidRPr="001234BC">
        <w:t>групи</w:t>
      </w:r>
      <w:proofErr w:type="spellEnd"/>
      <w:r w:rsidRPr="001234BC">
        <w:t xml:space="preserve">, </w:t>
      </w:r>
      <w:proofErr w:type="spellStart"/>
      <w:r w:rsidRPr="001234BC">
        <w:t>які</w:t>
      </w:r>
      <w:proofErr w:type="spellEnd"/>
      <w:r w:rsidRPr="001234BC">
        <w:t xml:space="preserve"> </w:t>
      </w:r>
      <w:proofErr w:type="spellStart"/>
      <w:r w:rsidRPr="001234BC">
        <w:t>надаватимуть</w:t>
      </w:r>
      <w:proofErr w:type="spellEnd"/>
      <w:r w:rsidRPr="001234BC">
        <w:t xml:space="preserve"> </w:t>
      </w:r>
      <w:proofErr w:type="spellStart"/>
      <w:r w:rsidRPr="001234BC">
        <w:t>консультації</w:t>
      </w:r>
      <w:proofErr w:type="spellEnd"/>
      <w:r w:rsidRPr="001234BC">
        <w:t xml:space="preserve">. </w:t>
      </w:r>
      <w:proofErr w:type="spellStart"/>
      <w:r w:rsidRPr="001234BC">
        <w:t>Регіони</w:t>
      </w:r>
      <w:proofErr w:type="spellEnd"/>
      <w:r w:rsidRPr="001234BC">
        <w:t xml:space="preserve"> </w:t>
      </w:r>
      <w:proofErr w:type="spellStart"/>
      <w:r w:rsidRPr="001234BC">
        <w:t>отримали</w:t>
      </w:r>
      <w:proofErr w:type="spellEnd"/>
      <w:r w:rsidRPr="001234BC">
        <w:t xml:space="preserve"> </w:t>
      </w:r>
      <w:proofErr w:type="spellStart"/>
      <w:r w:rsidRPr="001234BC">
        <w:t>переліки</w:t>
      </w:r>
      <w:proofErr w:type="spellEnd"/>
      <w:r w:rsidRPr="001234BC">
        <w:t xml:space="preserve"> ФОП, </w:t>
      </w:r>
      <w:proofErr w:type="spellStart"/>
      <w:r w:rsidRPr="001234BC">
        <w:t>яким</w:t>
      </w:r>
      <w:proofErr w:type="spellEnd"/>
      <w:r w:rsidRPr="001234BC">
        <w:t xml:space="preserve"> </w:t>
      </w:r>
      <w:proofErr w:type="spellStart"/>
      <w:r w:rsidRPr="001234BC">
        <w:t>нараховуються</w:t>
      </w:r>
      <w:proofErr w:type="spellEnd"/>
      <w:r w:rsidRPr="001234BC">
        <w:t xml:space="preserve"> </w:t>
      </w:r>
      <w:proofErr w:type="spellStart"/>
      <w:r w:rsidRPr="001234BC">
        <w:t>податки</w:t>
      </w:r>
      <w:proofErr w:type="spellEnd"/>
      <w:r w:rsidRPr="001234BC">
        <w:t xml:space="preserve">, </w:t>
      </w:r>
      <w:proofErr w:type="spellStart"/>
      <w:r w:rsidRPr="001234BC">
        <w:t>але</w:t>
      </w:r>
      <w:proofErr w:type="spellEnd"/>
      <w:r w:rsidRPr="001234BC">
        <w:t xml:space="preserve"> </w:t>
      </w:r>
      <w:proofErr w:type="spellStart"/>
      <w:r w:rsidRPr="001234BC">
        <w:t>ймовірно</w:t>
      </w:r>
      <w:proofErr w:type="spellEnd"/>
      <w:r w:rsidRPr="001234BC">
        <w:t xml:space="preserve"> вони не </w:t>
      </w:r>
      <w:proofErr w:type="spellStart"/>
      <w:r w:rsidRPr="001234BC">
        <w:t>можуть</w:t>
      </w:r>
      <w:proofErr w:type="spellEnd"/>
      <w:r w:rsidRPr="001234BC">
        <w:t xml:space="preserve"> </w:t>
      </w:r>
      <w:proofErr w:type="spellStart"/>
      <w:r w:rsidRPr="001234BC">
        <w:t>виконувати</w:t>
      </w:r>
      <w:proofErr w:type="spellEnd"/>
      <w:r w:rsidRPr="001234BC">
        <w:t xml:space="preserve"> </w:t>
      </w:r>
      <w:proofErr w:type="spellStart"/>
      <w:r w:rsidRPr="001234BC">
        <w:t>свої</w:t>
      </w:r>
      <w:proofErr w:type="spellEnd"/>
      <w:r w:rsidRPr="001234BC">
        <w:t xml:space="preserve"> </w:t>
      </w:r>
      <w:proofErr w:type="spellStart"/>
      <w:r w:rsidRPr="001234BC">
        <w:t>податкові</w:t>
      </w:r>
      <w:proofErr w:type="spellEnd"/>
      <w:r w:rsidRPr="001234BC">
        <w:t xml:space="preserve"> </w:t>
      </w:r>
      <w:proofErr w:type="spellStart"/>
      <w:r w:rsidRPr="001234BC">
        <w:t>обов’язки</w:t>
      </w:r>
      <w:proofErr w:type="spellEnd"/>
      <w:r w:rsidRPr="001234BC">
        <w:t xml:space="preserve">. По кожному такому кейсу </w:t>
      </w:r>
      <w:proofErr w:type="spellStart"/>
      <w:r w:rsidRPr="001234BC">
        <w:t>працюють</w:t>
      </w:r>
      <w:proofErr w:type="spellEnd"/>
      <w:r w:rsidRPr="001234BC">
        <w:t xml:space="preserve"> </w:t>
      </w:r>
      <w:proofErr w:type="spellStart"/>
      <w:r w:rsidRPr="001234BC">
        <w:t>окремо</w:t>
      </w:r>
      <w:proofErr w:type="spellEnd"/>
      <w:r w:rsidRPr="001234BC">
        <w:t xml:space="preserve">. Проводиться </w:t>
      </w:r>
      <w:proofErr w:type="spellStart"/>
      <w:r w:rsidRPr="001234BC">
        <w:t>інвентаризація</w:t>
      </w:r>
      <w:proofErr w:type="spellEnd"/>
      <w:r w:rsidRPr="001234BC">
        <w:t xml:space="preserve"> </w:t>
      </w:r>
      <w:proofErr w:type="spellStart"/>
      <w:r w:rsidRPr="001234BC">
        <w:t>листів</w:t>
      </w:r>
      <w:proofErr w:type="spellEnd"/>
      <w:r w:rsidRPr="001234BC">
        <w:t xml:space="preserve"> </w:t>
      </w:r>
      <w:proofErr w:type="spellStart"/>
      <w:r w:rsidRPr="001234BC">
        <w:t>ФОПів</w:t>
      </w:r>
      <w:proofErr w:type="spellEnd"/>
      <w:r w:rsidRPr="001234BC">
        <w:t xml:space="preserve"> </w:t>
      </w:r>
      <w:proofErr w:type="spellStart"/>
      <w:r w:rsidRPr="001234BC">
        <w:t>щодо</w:t>
      </w:r>
      <w:proofErr w:type="spellEnd"/>
      <w:r w:rsidRPr="001234BC">
        <w:t xml:space="preserve"> </w:t>
      </w:r>
      <w:proofErr w:type="spellStart"/>
      <w:r w:rsidRPr="001234BC">
        <w:t>списання</w:t>
      </w:r>
      <w:proofErr w:type="spellEnd"/>
      <w:r w:rsidRPr="001234BC">
        <w:t xml:space="preserve"> </w:t>
      </w:r>
      <w:proofErr w:type="spellStart"/>
      <w:r w:rsidRPr="001234BC">
        <w:t>нарахованих</w:t>
      </w:r>
      <w:proofErr w:type="spellEnd"/>
      <w:r w:rsidRPr="001234BC">
        <w:t xml:space="preserve"> </w:t>
      </w:r>
      <w:proofErr w:type="spellStart"/>
      <w:r w:rsidRPr="001234BC">
        <w:t>податкових</w:t>
      </w:r>
      <w:proofErr w:type="spellEnd"/>
      <w:r w:rsidRPr="001234BC">
        <w:t xml:space="preserve"> </w:t>
      </w:r>
      <w:proofErr w:type="spellStart"/>
      <w:r w:rsidRPr="001234BC">
        <w:t>зобов’язань</w:t>
      </w:r>
      <w:proofErr w:type="spellEnd"/>
      <w:r w:rsidRPr="001234BC">
        <w:t xml:space="preserve"> з </w:t>
      </w:r>
      <w:proofErr w:type="spellStart"/>
      <w:r w:rsidRPr="001234BC">
        <w:t>дати</w:t>
      </w:r>
      <w:proofErr w:type="spellEnd"/>
      <w:r w:rsidRPr="001234BC">
        <w:t xml:space="preserve"> </w:t>
      </w:r>
      <w:proofErr w:type="spellStart"/>
      <w:r w:rsidRPr="001234BC">
        <w:t>їх</w:t>
      </w:r>
      <w:proofErr w:type="spellEnd"/>
      <w:r w:rsidRPr="001234BC">
        <w:t xml:space="preserve"> </w:t>
      </w:r>
      <w:proofErr w:type="spellStart"/>
      <w:r w:rsidRPr="001234BC">
        <w:t>мобілізації</w:t>
      </w:r>
      <w:proofErr w:type="spellEnd"/>
      <w:r w:rsidRPr="001234BC">
        <w:t xml:space="preserve">. </w:t>
      </w:r>
    </w:p>
    <w:p w14:paraId="151BAEF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BC"/>
    <w:rsid w:val="001234BC"/>
    <w:rsid w:val="00262BA2"/>
    <w:rsid w:val="0043614F"/>
    <w:rsid w:val="006722C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097FA"/>
  <w15:chartTrackingRefBased/>
  <w15:docId w15:val="{1B3F765E-43B1-45DC-B8EB-D6B6D5D1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23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4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4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4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4B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4B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4B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4B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4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4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4B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4B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34B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234B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234B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234B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234B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23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4B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4B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234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4B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4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4B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234BC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234B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others/kontakti/garyachi-linii-terorganiv-dps-dlya-virishennya-pitan-mobili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2025-04-15T06:30:00Z</dcterms:created>
  <dcterms:modified xsi:type="dcterms:W3CDTF">2025-04-15T06:33:00Z</dcterms:modified>
</cp:coreProperties>
</file>